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945536" w14:textId="28D0C4EC" w:rsidR="001F7578" w:rsidRPr="00FA7350" w:rsidRDefault="001F7578" w:rsidP="00AA31AA">
      <w:pPr>
        <w:tabs>
          <w:tab w:val="left" w:pos="7150"/>
        </w:tabs>
        <w:spacing w:after="0" w:line="240" w:lineRule="auto"/>
        <w:rPr>
          <w:rFonts w:ascii="Arial" w:eastAsia="Times New Roman" w:hAnsi="Arial" w:cs="Arial"/>
          <w:sz w:val="20"/>
          <w:szCs w:val="20"/>
          <w:u w:val="single"/>
          <w:lang w:eastAsia="en-ZA"/>
        </w:rPr>
      </w:pPr>
      <w:r w:rsidRPr="00FA7350">
        <w:rPr>
          <w:rFonts w:ascii="Arial" w:eastAsia="Times New Roman" w:hAnsi="Arial" w:cs="Arial"/>
          <w:b/>
          <w:bCs/>
          <w:sz w:val="20"/>
          <w:szCs w:val="20"/>
          <w:u w:val="single"/>
          <w:lang w:eastAsia="en-ZA"/>
        </w:rPr>
        <w:t xml:space="preserve">Mirage 2000C </w:t>
      </w:r>
      <w:r w:rsidR="006F176E" w:rsidRPr="00FA7350">
        <w:rPr>
          <w:rFonts w:ascii="Arial" w:eastAsia="Times New Roman" w:hAnsi="Arial" w:cs="Arial"/>
          <w:b/>
          <w:bCs/>
          <w:sz w:val="20"/>
          <w:szCs w:val="20"/>
          <w:u w:val="single"/>
          <w:lang w:eastAsia="en-ZA"/>
        </w:rPr>
        <w:t>Manual Erro</w:t>
      </w:r>
      <w:r w:rsidR="00341DA6" w:rsidRPr="00FA7350">
        <w:rPr>
          <w:rFonts w:ascii="Arial" w:eastAsia="Times New Roman" w:hAnsi="Arial" w:cs="Arial"/>
          <w:b/>
          <w:bCs/>
          <w:sz w:val="20"/>
          <w:szCs w:val="20"/>
          <w:u w:val="single"/>
          <w:lang w:eastAsia="en-ZA"/>
        </w:rPr>
        <w:t>rs</w:t>
      </w:r>
      <w:r w:rsidR="00E0676F">
        <w:rPr>
          <w:rFonts w:ascii="Arial" w:eastAsia="Times New Roman" w:hAnsi="Arial" w:cs="Arial"/>
          <w:b/>
          <w:bCs/>
          <w:sz w:val="20"/>
          <w:szCs w:val="20"/>
          <w:u w:val="single"/>
          <w:lang w:eastAsia="en-ZA"/>
        </w:rPr>
        <w:t xml:space="preserve"> (Version 2.2.0)</w:t>
      </w:r>
      <w:r w:rsidR="00C71104" w:rsidRPr="00FA7350">
        <w:rPr>
          <w:rFonts w:ascii="Arial" w:eastAsia="Times New Roman" w:hAnsi="Arial" w:cs="Arial"/>
          <w:b/>
          <w:bCs/>
          <w:sz w:val="20"/>
          <w:szCs w:val="20"/>
          <w:lang w:eastAsia="en-ZA"/>
        </w:rPr>
        <w:tab/>
      </w:r>
      <w:r w:rsidR="00C71104" w:rsidRPr="00FA7350">
        <w:rPr>
          <w:rFonts w:ascii="Arial" w:eastAsia="Times New Roman" w:hAnsi="Arial" w:cs="Arial"/>
          <w:sz w:val="20"/>
          <w:szCs w:val="20"/>
          <w:lang w:eastAsia="en-ZA"/>
        </w:rPr>
        <w:t>(By Sputnik)</w:t>
      </w:r>
    </w:p>
    <w:p w14:paraId="6F943024" w14:textId="3FB3E8AC" w:rsidR="00BE3E05" w:rsidRPr="00FA7350" w:rsidRDefault="00BE3E05" w:rsidP="00AA31AA">
      <w:pPr>
        <w:spacing w:after="0" w:line="240" w:lineRule="auto"/>
        <w:rPr>
          <w:rFonts w:ascii="Arial" w:eastAsia="Times New Roman" w:hAnsi="Arial" w:cs="Arial"/>
          <w:sz w:val="20"/>
          <w:szCs w:val="20"/>
          <w:u w:val="single"/>
          <w:lang w:eastAsia="en-ZA"/>
        </w:rPr>
      </w:pPr>
    </w:p>
    <w:p w14:paraId="73F1F176" w14:textId="20562802" w:rsidR="0000788E" w:rsidRPr="00FA7350" w:rsidRDefault="0000788E" w:rsidP="00AA31AA">
      <w:pPr>
        <w:spacing w:after="0" w:line="240" w:lineRule="auto"/>
        <w:rPr>
          <w:rFonts w:ascii="Arial" w:eastAsia="Times New Roman" w:hAnsi="Arial" w:cs="Arial"/>
          <w:sz w:val="20"/>
          <w:szCs w:val="20"/>
          <w:lang w:eastAsia="en-ZA"/>
        </w:rPr>
      </w:pPr>
      <w:r w:rsidRPr="00FA7350">
        <w:rPr>
          <w:rFonts w:ascii="Arial" w:eastAsia="Times New Roman" w:hAnsi="Arial" w:cs="Arial"/>
          <w:sz w:val="20"/>
          <w:szCs w:val="20"/>
          <w:highlight w:val="yellow"/>
          <w:lang w:eastAsia="en-ZA"/>
        </w:rPr>
        <w:t>Error</w:t>
      </w:r>
      <w:r w:rsidRPr="00FA7350">
        <w:rPr>
          <w:rFonts w:ascii="Arial" w:eastAsia="Times New Roman" w:hAnsi="Arial" w:cs="Arial"/>
          <w:sz w:val="20"/>
          <w:szCs w:val="20"/>
          <w:lang w:eastAsia="en-ZA"/>
        </w:rPr>
        <w:tab/>
      </w:r>
      <w:r w:rsidRPr="00FA7350">
        <w:rPr>
          <w:rFonts w:ascii="Arial" w:eastAsia="Times New Roman" w:hAnsi="Arial" w:cs="Arial"/>
          <w:sz w:val="20"/>
          <w:szCs w:val="20"/>
          <w:highlight w:val="cyan"/>
          <w:lang w:eastAsia="en-ZA"/>
        </w:rPr>
        <w:t>Correctio</w:t>
      </w:r>
      <w:r w:rsidR="00824B6C" w:rsidRPr="00FA7350">
        <w:rPr>
          <w:rFonts w:ascii="Arial" w:eastAsia="Times New Roman" w:hAnsi="Arial" w:cs="Arial"/>
          <w:sz w:val="20"/>
          <w:szCs w:val="20"/>
          <w:highlight w:val="cyan"/>
          <w:lang w:eastAsia="en-ZA"/>
        </w:rPr>
        <w:t>n to be inserted</w:t>
      </w:r>
      <w:r w:rsidR="00D96225" w:rsidRPr="00FA7350">
        <w:rPr>
          <w:rFonts w:ascii="Arial" w:eastAsia="Times New Roman" w:hAnsi="Arial" w:cs="Arial"/>
          <w:sz w:val="20"/>
          <w:szCs w:val="20"/>
          <w:lang w:eastAsia="en-ZA"/>
        </w:rPr>
        <w:tab/>
      </w:r>
      <w:r w:rsidR="00D96225" w:rsidRPr="00FA7350">
        <w:rPr>
          <w:rFonts w:ascii="Arial" w:eastAsia="Times New Roman" w:hAnsi="Arial" w:cs="Arial"/>
          <w:sz w:val="20"/>
          <w:szCs w:val="20"/>
          <w:highlight w:val="green"/>
          <w:lang w:eastAsia="en-ZA"/>
        </w:rPr>
        <w:t>Explanation</w:t>
      </w:r>
      <w:r w:rsidR="009141F3" w:rsidRPr="00FA7350">
        <w:rPr>
          <w:rFonts w:ascii="Arial" w:eastAsia="Times New Roman" w:hAnsi="Arial" w:cs="Arial"/>
          <w:sz w:val="20"/>
          <w:szCs w:val="20"/>
          <w:lang w:eastAsia="en-ZA"/>
        </w:rPr>
        <w:tab/>
        <w:t>page numbers refer to the number at the bottom of the page and not in the PDF document numbering</w:t>
      </w:r>
      <w:r w:rsidR="00824B6C" w:rsidRPr="00FA7350">
        <w:rPr>
          <w:rFonts w:ascii="Arial" w:eastAsia="Times New Roman" w:hAnsi="Arial" w:cs="Arial"/>
          <w:sz w:val="20"/>
          <w:szCs w:val="20"/>
          <w:lang w:eastAsia="en-ZA"/>
        </w:rPr>
        <w:t>.</w:t>
      </w:r>
    </w:p>
    <w:p w14:paraId="0D88CC65" w14:textId="77777777" w:rsidR="009141F3" w:rsidRPr="00FA7350" w:rsidRDefault="009141F3" w:rsidP="00AA31AA">
      <w:pPr>
        <w:spacing w:after="0" w:line="240" w:lineRule="auto"/>
        <w:rPr>
          <w:rFonts w:ascii="Arial" w:eastAsia="Times New Roman" w:hAnsi="Arial" w:cs="Arial"/>
          <w:sz w:val="20"/>
          <w:szCs w:val="20"/>
          <w:lang w:eastAsia="en-ZA"/>
        </w:rPr>
      </w:pPr>
    </w:p>
    <w:p w14:paraId="5FD927C6" w14:textId="6C8F696E" w:rsidR="00FD6E34" w:rsidRPr="00FA7350" w:rsidRDefault="00FD6E34" w:rsidP="00AA31AA">
      <w:pPr>
        <w:spacing w:after="0" w:line="240" w:lineRule="auto"/>
        <w:rPr>
          <w:rFonts w:ascii="Arial" w:eastAsia="Times New Roman" w:hAnsi="Arial" w:cs="Arial"/>
          <w:sz w:val="20"/>
          <w:szCs w:val="20"/>
          <w:lang w:eastAsia="en-ZA"/>
        </w:rPr>
      </w:pPr>
      <w:r w:rsidRPr="00FA7350">
        <w:rPr>
          <w:rFonts w:ascii="Arial" w:eastAsia="Times New Roman" w:hAnsi="Arial" w:cs="Arial"/>
          <w:b/>
          <w:sz w:val="20"/>
          <w:szCs w:val="20"/>
          <w:u w:val="single"/>
          <w:lang w:eastAsia="en-ZA"/>
        </w:rPr>
        <w:t xml:space="preserve">Errors after update in </w:t>
      </w:r>
      <w:r w:rsidR="009141F3" w:rsidRPr="00FA7350">
        <w:rPr>
          <w:rFonts w:ascii="Arial" w:eastAsia="Times New Roman" w:hAnsi="Arial" w:cs="Arial"/>
          <w:b/>
          <w:sz w:val="20"/>
          <w:szCs w:val="20"/>
          <w:u w:val="single"/>
          <w:lang w:eastAsia="en-ZA"/>
        </w:rPr>
        <w:t xml:space="preserve">the M2000C </w:t>
      </w:r>
      <w:r w:rsidRPr="00FA7350">
        <w:rPr>
          <w:rFonts w:ascii="Arial" w:eastAsia="Times New Roman" w:hAnsi="Arial" w:cs="Arial"/>
          <w:b/>
          <w:sz w:val="20"/>
          <w:szCs w:val="20"/>
          <w:u w:val="single"/>
          <w:lang w:eastAsia="en-ZA"/>
        </w:rPr>
        <w:t>module</w:t>
      </w:r>
      <w:r w:rsidRPr="00FA7350">
        <w:rPr>
          <w:rFonts w:ascii="Arial" w:eastAsia="Times New Roman" w:hAnsi="Arial" w:cs="Arial"/>
          <w:sz w:val="20"/>
          <w:szCs w:val="20"/>
          <w:lang w:eastAsia="en-ZA"/>
        </w:rPr>
        <w:t>:</w:t>
      </w:r>
    </w:p>
    <w:p w14:paraId="4622B34B" w14:textId="31F567BA" w:rsidR="00FD6E34" w:rsidRPr="00FA7350" w:rsidRDefault="009141F3" w:rsidP="00AA31AA">
      <w:pPr>
        <w:spacing w:after="0" w:line="240" w:lineRule="auto"/>
        <w:rPr>
          <w:rFonts w:ascii="Arial" w:eastAsia="Times New Roman" w:hAnsi="Arial" w:cs="Arial"/>
          <w:sz w:val="20"/>
          <w:szCs w:val="20"/>
          <w:lang w:eastAsia="en-ZA"/>
        </w:rPr>
      </w:pPr>
      <w:r w:rsidRPr="00FA7350">
        <w:rPr>
          <w:rFonts w:ascii="Arial" w:eastAsia="Times New Roman" w:hAnsi="Arial" w:cs="Arial"/>
          <w:sz w:val="20"/>
          <w:szCs w:val="20"/>
          <w:lang w:eastAsia="en-ZA"/>
        </w:rPr>
        <w:t xml:space="preserve">1. </w:t>
      </w:r>
      <w:r w:rsidR="00FD6E34" w:rsidRPr="00FA7350">
        <w:rPr>
          <w:rFonts w:ascii="Arial" w:eastAsia="Times New Roman" w:hAnsi="Arial" w:cs="Arial"/>
          <w:sz w:val="20"/>
          <w:szCs w:val="20"/>
          <w:lang w:eastAsia="en-ZA"/>
        </w:rPr>
        <w:t xml:space="preserve">MRQ points </w:t>
      </w:r>
      <w:r w:rsidR="00FD6E34" w:rsidRPr="00FA7350">
        <w:rPr>
          <w:rFonts w:ascii="Arial" w:eastAsia="Times New Roman" w:hAnsi="Arial" w:cs="Arial"/>
          <w:b/>
          <w:bCs/>
          <w:color w:val="538135" w:themeColor="accent6" w:themeShade="BF"/>
          <w:sz w:val="20"/>
          <w:szCs w:val="20"/>
          <w:lang w:eastAsia="en-ZA"/>
        </w:rPr>
        <w:t>M91, M92, M93</w:t>
      </w:r>
      <w:r w:rsidR="00FD6E34" w:rsidRPr="00FA7350">
        <w:rPr>
          <w:rFonts w:ascii="Arial" w:eastAsia="Times New Roman" w:hAnsi="Arial" w:cs="Arial"/>
          <w:color w:val="538135" w:themeColor="accent6" w:themeShade="BF"/>
          <w:sz w:val="20"/>
          <w:szCs w:val="20"/>
          <w:lang w:eastAsia="en-ZA"/>
        </w:rPr>
        <w:t xml:space="preserve"> </w:t>
      </w:r>
      <w:r w:rsidR="00FD6E34" w:rsidRPr="00FA7350">
        <w:rPr>
          <w:rFonts w:ascii="Arial" w:eastAsia="Times New Roman" w:hAnsi="Arial" w:cs="Arial"/>
          <w:sz w:val="20"/>
          <w:szCs w:val="20"/>
          <w:lang w:eastAsia="en-ZA"/>
        </w:rPr>
        <w:t>not shown in PCN window anymore</w:t>
      </w:r>
      <w:r w:rsidRPr="00FA7350">
        <w:rPr>
          <w:rFonts w:ascii="Arial" w:eastAsia="Times New Roman" w:hAnsi="Arial" w:cs="Arial"/>
          <w:sz w:val="20"/>
          <w:szCs w:val="20"/>
          <w:lang w:eastAsia="en-ZA"/>
        </w:rPr>
        <w:t xml:space="preserve"> (also when light test button pressed)</w:t>
      </w:r>
    </w:p>
    <w:p w14:paraId="72E9C693" w14:textId="62A3A011" w:rsidR="009141F3" w:rsidRPr="00FA7350" w:rsidRDefault="009141F3" w:rsidP="00AA31AA">
      <w:pPr>
        <w:spacing w:after="0" w:line="240" w:lineRule="auto"/>
        <w:rPr>
          <w:rFonts w:ascii="Arial" w:eastAsia="Times New Roman" w:hAnsi="Arial" w:cs="Arial"/>
          <w:sz w:val="20"/>
          <w:szCs w:val="20"/>
          <w:lang w:eastAsia="en-ZA"/>
        </w:rPr>
      </w:pPr>
      <w:r w:rsidRPr="00FA7350">
        <w:rPr>
          <w:rFonts w:ascii="Arial" w:eastAsia="Times New Roman" w:hAnsi="Arial" w:cs="Arial"/>
          <w:sz w:val="20"/>
          <w:szCs w:val="20"/>
          <w:lang w:eastAsia="en-ZA"/>
        </w:rPr>
        <w:t xml:space="preserve">2. VTH brightness key bindings do not work (wheel </w:t>
      </w:r>
      <w:proofErr w:type="gramStart"/>
      <w:r w:rsidRPr="00FA7350">
        <w:rPr>
          <w:rFonts w:ascii="Arial" w:eastAsia="Times New Roman" w:hAnsi="Arial" w:cs="Arial"/>
          <w:sz w:val="20"/>
          <w:szCs w:val="20"/>
          <w:lang w:eastAsia="en-ZA"/>
        </w:rPr>
        <w:t>has to</w:t>
      </w:r>
      <w:proofErr w:type="gramEnd"/>
      <w:r w:rsidRPr="00FA7350">
        <w:rPr>
          <w:rFonts w:ascii="Arial" w:eastAsia="Times New Roman" w:hAnsi="Arial" w:cs="Arial"/>
          <w:sz w:val="20"/>
          <w:szCs w:val="20"/>
          <w:lang w:eastAsia="en-ZA"/>
        </w:rPr>
        <w:t xml:space="preserve"> be adjusted with mouse – difficult in VR)</w:t>
      </w:r>
    </w:p>
    <w:p w14:paraId="6EB90380" w14:textId="77777777" w:rsidR="009141F3" w:rsidRPr="00FA7350" w:rsidRDefault="009141F3" w:rsidP="00AA31AA">
      <w:pPr>
        <w:spacing w:after="0" w:line="240" w:lineRule="auto"/>
        <w:rPr>
          <w:rFonts w:ascii="Arial" w:eastAsia="Times New Roman" w:hAnsi="Arial" w:cs="Arial"/>
          <w:sz w:val="20"/>
          <w:szCs w:val="20"/>
          <w:lang w:eastAsia="en-ZA"/>
        </w:rPr>
      </w:pPr>
    </w:p>
    <w:p w14:paraId="4AC8470D" w14:textId="61FC9538" w:rsidR="009141F3" w:rsidRPr="00FA7350" w:rsidRDefault="009141F3" w:rsidP="00AA31AA">
      <w:pPr>
        <w:spacing w:after="0" w:line="240" w:lineRule="auto"/>
        <w:rPr>
          <w:rFonts w:ascii="Arial" w:eastAsia="Times New Roman" w:hAnsi="Arial" w:cs="Arial"/>
          <w:sz w:val="20"/>
          <w:szCs w:val="20"/>
          <w:lang w:eastAsia="en-ZA"/>
        </w:rPr>
      </w:pPr>
      <w:r w:rsidRPr="00FA7350">
        <w:rPr>
          <w:rFonts w:ascii="Arial" w:eastAsia="Times New Roman" w:hAnsi="Arial" w:cs="Arial"/>
          <w:b/>
          <w:sz w:val="20"/>
          <w:szCs w:val="20"/>
          <w:u w:val="single"/>
          <w:lang w:eastAsia="en-ZA"/>
        </w:rPr>
        <w:t>Errors in Manual v2.2.0 (23 Jun 2022)</w:t>
      </w:r>
      <w:r w:rsidRPr="00FA7350">
        <w:rPr>
          <w:rFonts w:ascii="Arial" w:eastAsia="Times New Roman" w:hAnsi="Arial" w:cs="Arial"/>
          <w:sz w:val="20"/>
          <w:szCs w:val="20"/>
          <w:lang w:eastAsia="en-ZA"/>
        </w:rPr>
        <w:t>:</w:t>
      </w:r>
    </w:p>
    <w:p w14:paraId="4DB0869B" w14:textId="77777777" w:rsidR="009141F3" w:rsidRPr="00FA7350" w:rsidRDefault="009141F3" w:rsidP="00AA31AA">
      <w:pPr>
        <w:spacing w:after="0" w:line="240" w:lineRule="auto"/>
        <w:rPr>
          <w:rFonts w:ascii="Arial" w:eastAsia="Times New Roman" w:hAnsi="Arial" w:cs="Arial"/>
          <w:sz w:val="20"/>
          <w:szCs w:val="20"/>
          <w:lang w:eastAsia="en-ZA"/>
        </w:rPr>
      </w:pPr>
    </w:p>
    <w:p w14:paraId="0E3E071B" w14:textId="77777777" w:rsidR="00C602E7" w:rsidRPr="00FA7350" w:rsidRDefault="00C602E7" w:rsidP="00AA31AA">
      <w:pPr>
        <w:spacing w:after="0"/>
        <w:rPr>
          <w:rFonts w:ascii="Arial" w:hAnsi="Arial" w:cs="Arial"/>
          <w:b/>
          <w:sz w:val="20"/>
          <w:szCs w:val="20"/>
        </w:rPr>
      </w:pPr>
      <w:r w:rsidRPr="00FA7350">
        <w:rPr>
          <w:rFonts w:ascii="Arial" w:hAnsi="Arial" w:cs="Arial"/>
          <w:b/>
          <w:sz w:val="20"/>
          <w:szCs w:val="20"/>
        </w:rPr>
        <w:t>P20</w:t>
      </w:r>
    </w:p>
    <w:tbl>
      <w:tblPr>
        <w:tblStyle w:val="TableGrid"/>
        <w:tblW w:w="0" w:type="auto"/>
        <w:tblLook w:val="04A0" w:firstRow="1" w:lastRow="0" w:firstColumn="1" w:lastColumn="0" w:noHBand="0" w:noVBand="1"/>
      </w:tblPr>
      <w:tblGrid>
        <w:gridCol w:w="9606"/>
      </w:tblGrid>
      <w:tr w:rsidR="00C602E7" w:rsidRPr="00FA7350" w14:paraId="57C18F45" w14:textId="77777777" w:rsidTr="00C602E7">
        <w:tc>
          <w:tcPr>
            <w:tcW w:w="9606" w:type="dxa"/>
          </w:tcPr>
          <w:tbl>
            <w:tblPr>
              <w:tblStyle w:val="TableGrid"/>
              <w:tblW w:w="0" w:type="auto"/>
              <w:tblLook w:val="04A0" w:firstRow="1" w:lastRow="0" w:firstColumn="1" w:lastColumn="0" w:noHBand="0" w:noVBand="1"/>
            </w:tblPr>
            <w:tblGrid>
              <w:gridCol w:w="1271"/>
              <w:gridCol w:w="708"/>
              <w:gridCol w:w="1406"/>
              <w:gridCol w:w="5995"/>
            </w:tblGrid>
            <w:tr w:rsidR="00C602E7" w:rsidRPr="00FA7350" w14:paraId="0EA6C45A" w14:textId="77777777" w:rsidTr="00C602E7">
              <w:tc>
                <w:tcPr>
                  <w:tcW w:w="1271" w:type="dxa"/>
                </w:tcPr>
                <w:p w14:paraId="414F58F0" w14:textId="2EC776C1" w:rsidR="00C602E7" w:rsidRPr="00FA7350" w:rsidRDefault="00C602E7" w:rsidP="00AA31AA">
                  <w:pPr>
                    <w:rPr>
                      <w:rFonts w:ascii="Arial" w:hAnsi="Arial" w:cs="Arial"/>
                      <w:b/>
                      <w:sz w:val="20"/>
                      <w:szCs w:val="20"/>
                    </w:rPr>
                  </w:pPr>
                  <w:r w:rsidRPr="00FA7350">
                    <w:rPr>
                      <w:rFonts w:ascii="Arial" w:hAnsi="Arial" w:cs="Arial"/>
                      <w:b/>
                      <w:sz w:val="20"/>
                      <w:szCs w:val="20"/>
                    </w:rPr>
                    <w:t>23/06/2022</w:t>
                  </w:r>
                </w:p>
              </w:tc>
              <w:tc>
                <w:tcPr>
                  <w:tcW w:w="709" w:type="dxa"/>
                </w:tcPr>
                <w:p w14:paraId="1C13BE8A" w14:textId="35239D96" w:rsidR="00C602E7" w:rsidRPr="00FA7350" w:rsidRDefault="00C602E7" w:rsidP="00AA31AA">
                  <w:pPr>
                    <w:rPr>
                      <w:rFonts w:ascii="Arial" w:hAnsi="Arial" w:cs="Arial"/>
                      <w:b/>
                      <w:sz w:val="20"/>
                      <w:szCs w:val="20"/>
                    </w:rPr>
                  </w:pPr>
                  <w:r w:rsidRPr="00FA7350">
                    <w:rPr>
                      <w:rFonts w:ascii="Arial" w:hAnsi="Arial" w:cs="Arial"/>
                      <w:b/>
                      <w:sz w:val="20"/>
                      <w:szCs w:val="20"/>
                    </w:rPr>
                    <w:t>2.2.0</w:t>
                  </w:r>
                </w:p>
              </w:tc>
              <w:tc>
                <w:tcPr>
                  <w:tcW w:w="1417" w:type="dxa"/>
                </w:tcPr>
                <w:p w14:paraId="3C817552" w14:textId="568890C9" w:rsidR="00C602E7" w:rsidRPr="00FA7350" w:rsidRDefault="00C602E7" w:rsidP="00AA31AA">
                  <w:pPr>
                    <w:rPr>
                      <w:rFonts w:ascii="Arial" w:hAnsi="Arial" w:cs="Arial"/>
                      <w:b/>
                      <w:sz w:val="20"/>
                      <w:szCs w:val="20"/>
                    </w:rPr>
                  </w:pPr>
                  <w:r w:rsidRPr="00FA7350">
                    <w:rPr>
                      <w:rFonts w:ascii="Arial" w:hAnsi="Arial" w:cs="Arial"/>
                      <w:b/>
                      <w:sz w:val="20"/>
                      <w:szCs w:val="20"/>
                      <w:highlight w:val="yellow"/>
                    </w:rPr>
                    <w:t>25-5</w:t>
                  </w:r>
                  <w:r w:rsidRPr="00FA7350">
                    <w:rPr>
                      <w:rFonts w:ascii="Arial" w:hAnsi="Arial" w:cs="Arial"/>
                      <w:b/>
                      <w:sz w:val="20"/>
                      <w:szCs w:val="20"/>
                    </w:rPr>
                    <w:t xml:space="preserve"> (</w:t>
                  </w:r>
                  <w:r w:rsidRPr="00FA7350">
                    <w:rPr>
                      <w:rFonts w:ascii="Arial" w:hAnsi="Arial" w:cs="Arial"/>
                      <w:b/>
                      <w:sz w:val="20"/>
                      <w:szCs w:val="20"/>
                      <w:highlight w:val="green"/>
                    </w:rPr>
                    <w:t>24-5</w:t>
                  </w:r>
                  <w:r w:rsidRPr="00FA7350">
                    <w:rPr>
                      <w:rFonts w:ascii="Arial" w:hAnsi="Arial" w:cs="Arial"/>
                      <w:b/>
                      <w:sz w:val="20"/>
                      <w:szCs w:val="20"/>
                    </w:rPr>
                    <w:t>)</w:t>
                  </w:r>
                </w:p>
              </w:tc>
              <w:tc>
                <w:tcPr>
                  <w:tcW w:w="6063" w:type="dxa"/>
                </w:tcPr>
                <w:p w14:paraId="4D7EA5AD" w14:textId="7594E44F" w:rsidR="00C602E7" w:rsidRPr="00FA7350" w:rsidRDefault="00C602E7" w:rsidP="00AA31AA">
                  <w:pPr>
                    <w:rPr>
                      <w:rFonts w:ascii="Arial" w:hAnsi="Arial" w:cs="Arial"/>
                      <w:b/>
                      <w:sz w:val="20"/>
                      <w:szCs w:val="20"/>
                    </w:rPr>
                  </w:pPr>
                  <w:r w:rsidRPr="00FA7350">
                    <w:rPr>
                      <w:rFonts w:ascii="Arial" w:hAnsi="Arial" w:cs="Arial"/>
                      <w:sz w:val="20"/>
                      <w:szCs w:val="20"/>
                    </w:rPr>
                    <w:t>Added SAMP-250 HD.</w:t>
                  </w:r>
                </w:p>
              </w:tc>
            </w:tr>
          </w:tbl>
          <w:p w14:paraId="45B8A5E8" w14:textId="77777777" w:rsidR="00C602E7" w:rsidRPr="00FA7350" w:rsidRDefault="00C602E7" w:rsidP="00AA31AA">
            <w:pPr>
              <w:rPr>
                <w:rFonts w:ascii="Arial" w:hAnsi="Arial" w:cs="Arial"/>
                <w:b/>
                <w:sz w:val="20"/>
                <w:szCs w:val="20"/>
              </w:rPr>
            </w:pPr>
          </w:p>
        </w:tc>
      </w:tr>
    </w:tbl>
    <w:p w14:paraId="3870F3BC" w14:textId="7CA35E10" w:rsidR="00B21D42" w:rsidRPr="00FA7350" w:rsidRDefault="00B21D42" w:rsidP="00AA31AA">
      <w:pPr>
        <w:spacing w:after="0"/>
        <w:rPr>
          <w:rFonts w:ascii="Arial" w:hAnsi="Arial" w:cs="Arial"/>
          <w:b/>
          <w:sz w:val="20"/>
          <w:szCs w:val="20"/>
        </w:rPr>
      </w:pPr>
      <w:r w:rsidRPr="00FA7350">
        <w:rPr>
          <w:rFonts w:ascii="Arial" w:hAnsi="Arial" w:cs="Arial"/>
          <w:b/>
          <w:sz w:val="20"/>
          <w:szCs w:val="20"/>
        </w:rPr>
        <w:t>P2</w:t>
      </w:r>
      <w:r w:rsidR="009141F3" w:rsidRPr="00FA7350">
        <w:rPr>
          <w:rFonts w:ascii="Arial" w:hAnsi="Arial" w:cs="Arial"/>
          <w:b/>
          <w:sz w:val="20"/>
          <w:szCs w:val="20"/>
        </w:rPr>
        <w:t>3</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6"/>
      </w:tblGrid>
      <w:tr w:rsidR="00B21D42" w:rsidRPr="00FA7350" w14:paraId="2684C671" w14:textId="77777777" w:rsidTr="009141F3">
        <w:tc>
          <w:tcPr>
            <w:tcW w:w="9606" w:type="dxa"/>
            <w:tcBorders>
              <w:top w:val="single" w:sz="4" w:space="0" w:color="auto"/>
              <w:left w:val="single" w:sz="4" w:space="0" w:color="auto"/>
              <w:bottom w:val="single" w:sz="4" w:space="0" w:color="auto"/>
              <w:right w:val="single" w:sz="4" w:space="0" w:color="auto"/>
            </w:tcBorders>
            <w:hideMark/>
          </w:tcPr>
          <w:p w14:paraId="60434C76" w14:textId="77777777" w:rsidR="00B21D42" w:rsidRPr="00FA7350" w:rsidRDefault="00B21D42" w:rsidP="00AA31AA">
            <w:pPr>
              <w:spacing w:after="0"/>
              <w:rPr>
                <w:rFonts w:ascii="Arial" w:hAnsi="Arial" w:cs="Arial"/>
                <w:b/>
                <w:sz w:val="20"/>
                <w:szCs w:val="20"/>
              </w:rPr>
            </w:pPr>
            <w:r w:rsidRPr="00FA7350">
              <w:rPr>
                <w:rFonts w:ascii="Arial" w:hAnsi="Arial" w:cs="Arial"/>
                <w:b/>
                <w:sz w:val="20"/>
                <w:szCs w:val="20"/>
                <w:highlight w:val="green"/>
              </w:rPr>
              <w:t>Numerous full stops “.” missing in the lists</w:t>
            </w:r>
          </w:p>
          <w:p w14:paraId="7382BC7D" w14:textId="77777777" w:rsidR="006631B2" w:rsidRPr="00FA7350" w:rsidRDefault="006631B2" w:rsidP="006631B2">
            <w:pPr>
              <w:autoSpaceDE w:val="0"/>
              <w:autoSpaceDN w:val="0"/>
              <w:adjustRightInd w:val="0"/>
              <w:spacing w:after="0" w:line="240" w:lineRule="auto"/>
              <w:rPr>
                <w:rFonts w:ascii="Arial" w:hAnsi="Arial" w:cs="Arial"/>
                <w:color w:val="000000"/>
                <w:sz w:val="20"/>
                <w:szCs w:val="20"/>
              </w:rPr>
            </w:pPr>
            <w:r w:rsidRPr="00FA7350">
              <w:rPr>
                <w:rFonts w:ascii="Arial" w:hAnsi="Arial" w:cs="Arial"/>
                <w:b/>
                <w:bCs/>
                <w:color w:val="000000"/>
                <w:sz w:val="20"/>
                <w:szCs w:val="20"/>
              </w:rPr>
              <w:t xml:space="preserve">PERFORMANCES </w:t>
            </w:r>
          </w:p>
          <w:p w14:paraId="7985F7F3" w14:textId="77777777" w:rsidR="006631B2" w:rsidRPr="00FA7350" w:rsidRDefault="006631B2" w:rsidP="006631B2">
            <w:pPr>
              <w:autoSpaceDE w:val="0"/>
              <w:autoSpaceDN w:val="0"/>
              <w:adjustRightInd w:val="0"/>
              <w:spacing w:after="0" w:line="240" w:lineRule="auto"/>
              <w:rPr>
                <w:rFonts w:ascii="Arial" w:hAnsi="Arial" w:cs="Arial"/>
                <w:color w:val="000000"/>
                <w:sz w:val="20"/>
                <w:szCs w:val="20"/>
              </w:rPr>
            </w:pPr>
            <w:r w:rsidRPr="00FA7350">
              <w:rPr>
                <w:rFonts w:ascii="Arial" w:hAnsi="Arial" w:cs="Arial"/>
                <w:color w:val="C45911" w:themeColor="accent2" w:themeShade="BF"/>
                <w:sz w:val="20"/>
                <w:szCs w:val="20"/>
              </w:rPr>
              <w:t xml:space="preserve">SPEED </w:t>
            </w:r>
            <w:r w:rsidRPr="00FA7350">
              <w:rPr>
                <w:rFonts w:ascii="Arial" w:hAnsi="Arial" w:cs="Arial"/>
                <w:color w:val="000000"/>
                <w:sz w:val="20"/>
                <w:szCs w:val="20"/>
              </w:rPr>
              <w:t xml:space="preserve">Mach 2.2 (2,530+ km/h, 1,500+ mph) at high altitude. </w:t>
            </w:r>
          </w:p>
          <w:p w14:paraId="23861EBD" w14:textId="0B5A4DAB" w:rsidR="006631B2" w:rsidRPr="00FA7350" w:rsidRDefault="006631B2" w:rsidP="006631B2">
            <w:pPr>
              <w:autoSpaceDE w:val="0"/>
              <w:autoSpaceDN w:val="0"/>
              <w:adjustRightInd w:val="0"/>
              <w:spacing w:after="0" w:line="240" w:lineRule="auto"/>
              <w:rPr>
                <w:rFonts w:ascii="Arial" w:hAnsi="Arial" w:cs="Arial"/>
                <w:color w:val="000000"/>
                <w:sz w:val="20"/>
                <w:szCs w:val="20"/>
              </w:rPr>
            </w:pPr>
            <w:r w:rsidRPr="00FA7350">
              <w:rPr>
                <w:rFonts w:ascii="Arial" w:hAnsi="Arial" w:cs="Arial"/>
                <w:color w:val="000000"/>
                <w:sz w:val="20"/>
                <w:szCs w:val="20"/>
              </w:rPr>
              <w:tab/>
              <w:t xml:space="preserve">Mach 1 (1,110 km/h, 690 mph) at low altitude. </w:t>
            </w:r>
          </w:p>
          <w:p w14:paraId="4E12ED35" w14:textId="77777777" w:rsidR="006631B2" w:rsidRPr="00FA7350" w:rsidRDefault="006631B2" w:rsidP="006631B2">
            <w:pPr>
              <w:autoSpaceDE w:val="0"/>
              <w:autoSpaceDN w:val="0"/>
              <w:adjustRightInd w:val="0"/>
              <w:spacing w:after="0" w:line="240" w:lineRule="auto"/>
              <w:rPr>
                <w:rFonts w:ascii="Arial" w:hAnsi="Arial" w:cs="Arial"/>
                <w:sz w:val="20"/>
                <w:szCs w:val="20"/>
              </w:rPr>
            </w:pPr>
            <w:r w:rsidRPr="00FA7350">
              <w:rPr>
                <w:rFonts w:ascii="Arial" w:hAnsi="Arial" w:cs="Arial"/>
                <w:color w:val="C45911" w:themeColor="accent2" w:themeShade="BF"/>
                <w:sz w:val="20"/>
                <w:szCs w:val="20"/>
              </w:rPr>
              <w:t xml:space="preserve">RANGE </w:t>
            </w:r>
            <w:r w:rsidRPr="00FA7350">
              <w:rPr>
                <w:rFonts w:ascii="Arial" w:hAnsi="Arial" w:cs="Arial"/>
                <w:sz w:val="20"/>
                <w:szCs w:val="20"/>
              </w:rPr>
              <w:t xml:space="preserve">1,550 km (837 </w:t>
            </w:r>
            <w:r w:rsidRPr="00FA7350">
              <w:rPr>
                <w:rFonts w:ascii="Arial" w:hAnsi="Arial" w:cs="Arial"/>
                <w:sz w:val="20"/>
                <w:szCs w:val="20"/>
                <w:highlight w:val="yellow"/>
              </w:rPr>
              <w:t>NM</w:t>
            </w:r>
            <w:r w:rsidRPr="00FA7350">
              <w:rPr>
                <w:rFonts w:ascii="Arial" w:hAnsi="Arial" w:cs="Arial"/>
                <w:sz w:val="20"/>
                <w:szCs w:val="20"/>
              </w:rPr>
              <w:t xml:space="preserve"> (</w:t>
            </w:r>
            <w:r w:rsidRPr="00FA7350">
              <w:rPr>
                <w:rFonts w:ascii="Arial" w:hAnsi="Arial" w:cs="Arial"/>
                <w:sz w:val="20"/>
                <w:szCs w:val="20"/>
                <w:highlight w:val="cyan"/>
              </w:rPr>
              <w:t>nm</w:t>
            </w:r>
            <w:r w:rsidRPr="00FA7350">
              <w:rPr>
                <w:rFonts w:ascii="Arial" w:hAnsi="Arial" w:cs="Arial"/>
                <w:sz w:val="20"/>
                <w:szCs w:val="20"/>
              </w:rPr>
              <w:t xml:space="preserve"> </w:t>
            </w:r>
            <w:r w:rsidRPr="00FA7350">
              <w:rPr>
                <w:rFonts w:ascii="Arial" w:hAnsi="Arial" w:cs="Arial"/>
                <w:sz w:val="20"/>
                <w:szCs w:val="20"/>
                <w:highlight w:val="green"/>
                <w:vertAlign w:val="superscript"/>
              </w:rPr>
              <w:t>– nautical miles written as uncapped</w:t>
            </w:r>
            <w:r w:rsidRPr="00FA7350">
              <w:rPr>
                <w:rFonts w:ascii="Arial" w:hAnsi="Arial" w:cs="Arial"/>
                <w:sz w:val="20"/>
                <w:szCs w:val="20"/>
              </w:rPr>
              <w:t>), 963 mi) with drop tanks.</w:t>
            </w:r>
          </w:p>
          <w:p w14:paraId="229AA71D" w14:textId="77777777" w:rsidR="006631B2" w:rsidRPr="00FA7350" w:rsidRDefault="006631B2" w:rsidP="006631B2">
            <w:pPr>
              <w:autoSpaceDE w:val="0"/>
              <w:autoSpaceDN w:val="0"/>
              <w:adjustRightInd w:val="0"/>
              <w:spacing w:after="0" w:line="240" w:lineRule="auto"/>
              <w:rPr>
                <w:rFonts w:ascii="Arial" w:hAnsi="Arial" w:cs="Arial"/>
                <w:sz w:val="20"/>
                <w:szCs w:val="20"/>
              </w:rPr>
            </w:pPr>
          </w:p>
          <w:p w14:paraId="68F0F73E" w14:textId="4722F194" w:rsidR="009141F3" w:rsidRPr="00FA7350" w:rsidRDefault="009141F3" w:rsidP="006631B2">
            <w:pPr>
              <w:autoSpaceDE w:val="0"/>
              <w:autoSpaceDN w:val="0"/>
              <w:adjustRightInd w:val="0"/>
              <w:spacing w:after="0" w:line="240" w:lineRule="auto"/>
              <w:rPr>
                <w:rFonts w:ascii="Arial" w:hAnsi="Arial" w:cs="Arial"/>
                <w:color w:val="000000"/>
                <w:sz w:val="20"/>
                <w:szCs w:val="20"/>
              </w:rPr>
            </w:pPr>
            <w:r w:rsidRPr="00FA7350">
              <w:rPr>
                <w:rFonts w:ascii="Arial" w:hAnsi="Arial" w:cs="Arial"/>
                <w:b/>
                <w:bCs/>
                <w:color w:val="000000"/>
                <w:sz w:val="20"/>
                <w:szCs w:val="20"/>
              </w:rPr>
              <w:t xml:space="preserve">AIRCRAFT DIMENSIONS AND WEIGHT </w:t>
            </w:r>
          </w:p>
          <w:p w14:paraId="7F49E774" w14:textId="77777777" w:rsidR="009141F3" w:rsidRPr="00FA7350" w:rsidRDefault="009141F3" w:rsidP="009141F3">
            <w:pPr>
              <w:autoSpaceDE w:val="0"/>
              <w:autoSpaceDN w:val="0"/>
              <w:adjustRightInd w:val="0"/>
              <w:spacing w:after="0" w:line="240" w:lineRule="auto"/>
              <w:rPr>
                <w:rFonts w:ascii="Arial" w:hAnsi="Arial" w:cs="Arial"/>
                <w:color w:val="000000"/>
                <w:sz w:val="20"/>
                <w:szCs w:val="20"/>
              </w:rPr>
            </w:pPr>
            <w:r w:rsidRPr="00FA7350">
              <w:rPr>
                <w:rFonts w:ascii="Arial" w:hAnsi="Arial" w:cs="Arial"/>
                <w:color w:val="C45911" w:themeColor="accent2" w:themeShade="BF"/>
                <w:sz w:val="20"/>
                <w:szCs w:val="20"/>
              </w:rPr>
              <w:t xml:space="preserve">WINGSPAN </w:t>
            </w:r>
            <w:r w:rsidRPr="00FA7350">
              <w:rPr>
                <w:rFonts w:ascii="Arial" w:hAnsi="Arial" w:cs="Arial"/>
                <w:color w:val="000000"/>
                <w:sz w:val="20"/>
                <w:szCs w:val="20"/>
              </w:rPr>
              <w:t xml:space="preserve">9.13 m (29 ft). </w:t>
            </w:r>
          </w:p>
          <w:p w14:paraId="4DD44216" w14:textId="3AF0326E" w:rsidR="009141F3" w:rsidRPr="00FA7350" w:rsidRDefault="009141F3" w:rsidP="009141F3">
            <w:pPr>
              <w:pStyle w:val="Default"/>
              <w:rPr>
                <w:sz w:val="20"/>
                <w:szCs w:val="20"/>
              </w:rPr>
            </w:pPr>
            <w:r w:rsidRPr="00FA7350">
              <w:rPr>
                <w:color w:val="C45911" w:themeColor="accent2" w:themeShade="BF"/>
                <w:sz w:val="20"/>
                <w:szCs w:val="20"/>
              </w:rPr>
              <w:t xml:space="preserve">LENGTH </w:t>
            </w:r>
            <w:r w:rsidRPr="00FA7350">
              <w:rPr>
                <w:sz w:val="20"/>
                <w:szCs w:val="20"/>
              </w:rPr>
              <w:t xml:space="preserve">14.36 m (47 ft 1 in) (14.66 m with air data probe on the nose) </w:t>
            </w:r>
            <w:proofErr w:type="gramStart"/>
            <w:r w:rsidR="00A57AFE" w:rsidRPr="00FA7350">
              <w:rPr>
                <w:sz w:val="20"/>
                <w:szCs w:val="20"/>
              </w:rPr>
              <w:t>(</w:t>
            </w:r>
            <w:r w:rsidR="00A57AFE" w:rsidRPr="00FA7350">
              <w:rPr>
                <w:sz w:val="20"/>
                <w:szCs w:val="20"/>
                <w:highlight w:val="cyan"/>
              </w:rPr>
              <w:t>.</w:t>
            </w:r>
            <w:r w:rsidR="00A57AFE" w:rsidRPr="00FA7350">
              <w:rPr>
                <w:sz w:val="20"/>
                <w:szCs w:val="20"/>
                <w:highlight w:val="green"/>
                <w:vertAlign w:val="superscript"/>
              </w:rPr>
              <w:t>full</w:t>
            </w:r>
            <w:proofErr w:type="gramEnd"/>
            <w:r w:rsidR="00A57AFE" w:rsidRPr="00FA7350">
              <w:rPr>
                <w:sz w:val="20"/>
                <w:szCs w:val="20"/>
                <w:highlight w:val="green"/>
                <w:vertAlign w:val="superscript"/>
              </w:rPr>
              <w:t xml:space="preserve"> stop omitted</w:t>
            </w:r>
            <w:r w:rsidR="00A57AFE" w:rsidRPr="00FA7350">
              <w:rPr>
                <w:sz w:val="20"/>
                <w:szCs w:val="20"/>
              </w:rPr>
              <w:t>)</w:t>
            </w:r>
          </w:p>
          <w:p w14:paraId="3A1AF3A7" w14:textId="77777777" w:rsidR="006631B2" w:rsidRPr="00FA7350" w:rsidRDefault="006631B2" w:rsidP="006631B2">
            <w:pPr>
              <w:autoSpaceDE w:val="0"/>
              <w:autoSpaceDN w:val="0"/>
              <w:adjustRightInd w:val="0"/>
              <w:spacing w:after="0" w:line="240" w:lineRule="auto"/>
              <w:rPr>
                <w:rFonts w:ascii="Arial" w:hAnsi="Arial" w:cs="Arial"/>
                <w:color w:val="000000"/>
                <w:sz w:val="20"/>
                <w:szCs w:val="20"/>
              </w:rPr>
            </w:pPr>
            <w:r w:rsidRPr="00FA7350">
              <w:rPr>
                <w:rFonts w:ascii="Arial" w:hAnsi="Arial" w:cs="Arial"/>
                <w:color w:val="C45911" w:themeColor="accent2" w:themeShade="BF"/>
                <w:sz w:val="20"/>
                <w:szCs w:val="20"/>
              </w:rPr>
              <w:t xml:space="preserve">HEIGHT </w:t>
            </w:r>
            <w:r w:rsidRPr="00FA7350">
              <w:rPr>
                <w:rFonts w:ascii="Arial" w:hAnsi="Arial" w:cs="Arial"/>
                <w:color w:val="000000"/>
                <w:sz w:val="20"/>
                <w:szCs w:val="20"/>
              </w:rPr>
              <w:t xml:space="preserve">5.20 m (17 ft). </w:t>
            </w:r>
          </w:p>
          <w:p w14:paraId="6662528A" w14:textId="71E3B088" w:rsidR="006631B2" w:rsidRPr="00FA7350" w:rsidRDefault="006631B2" w:rsidP="006631B2">
            <w:pPr>
              <w:pStyle w:val="Default"/>
              <w:rPr>
                <w:sz w:val="20"/>
                <w:szCs w:val="20"/>
              </w:rPr>
            </w:pPr>
            <w:r w:rsidRPr="00FA7350">
              <w:rPr>
                <w:color w:val="C45911" w:themeColor="accent2" w:themeShade="BF"/>
                <w:sz w:val="20"/>
                <w:szCs w:val="20"/>
              </w:rPr>
              <w:t xml:space="preserve">WEIGHT </w:t>
            </w:r>
            <w:r w:rsidRPr="00FA7350">
              <w:rPr>
                <w:sz w:val="20"/>
                <w:szCs w:val="20"/>
              </w:rPr>
              <w:t>Empty weight: 7 600 kg (16,750 lb)</w:t>
            </w:r>
            <w:r w:rsidR="00A57AFE" w:rsidRPr="00FA7350">
              <w:rPr>
                <w:sz w:val="20"/>
                <w:szCs w:val="20"/>
              </w:rPr>
              <w:t xml:space="preserve"> </w:t>
            </w:r>
            <w:proofErr w:type="gramStart"/>
            <w:r w:rsidR="00A57AFE" w:rsidRPr="00FA7350">
              <w:rPr>
                <w:sz w:val="20"/>
                <w:szCs w:val="20"/>
              </w:rPr>
              <w:t>(</w:t>
            </w:r>
            <w:r w:rsidR="00A57AFE" w:rsidRPr="00FA7350">
              <w:rPr>
                <w:sz w:val="20"/>
                <w:szCs w:val="20"/>
                <w:highlight w:val="cyan"/>
              </w:rPr>
              <w:t>.</w:t>
            </w:r>
            <w:r w:rsidR="00A57AFE" w:rsidRPr="00FA7350">
              <w:rPr>
                <w:sz w:val="20"/>
                <w:szCs w:val="20"/>
                <w:highlight w:val="green"/>
                <w:vertAlign w:val="superscript"/>
              </w:rPr>
              <w:t>full</w:t>
            </w:r>
            <w:proofErr w:type="gramEnd"/>
            <w:r w:rsidR="00A57AFE" w:rsidRPr="00FA7350">
              <w:rPr>
                <w:sz w:val="20"/>
                <w:szCs w:val="20"/>
                <w:highlight w:val="green"/>
                <w:vertAlign w:val="superscript"/>
              </w:rPr>
              <w:t xml:space="preserve"> stop omitted</w:t>
            </w:r>
            <w:r w:rsidR="00A57AFE" w:rsidRPr="00FA7350">
              <w:rPr>
                <w:sz w:val="20"/>
                <w:szCs w:val="20"/>
              </w:rPr>
              <w:t>)</w:t>
            </w:r>
          </w:p>
          <w:p w14:paraId="33B162FD" w14:textId="61A7914D" w:rsidR="006631B2" w:rsidRPr="00FA7350" w:rsidRDefault="006631B2" w:rsidP="006631B2">
            <w:pPr>
              <w:pStyle w:val="Default"/>
              <w:rPr>
                <w:sz w:val="20"/>
                <w:szCs w:val="20"/>
              </w:rPr>
            </w:pPr>
            <w:r w:rsidRPr="00FA7350">
              <w:rPr>
                <w:sz w:val="20"/>
                <w:szCs w:val="20"/>
              </w:rPr>
              <w:tab/>
              <w:t>Loaded weight: 13 800 kg (30,420 lb)</w:t>
            </w:r>
            <w:r w:rsidR="00A57AFE" w:rsidRPr="00FA7350">
              <w:rPr>
                <w:sz w:val="20"/>
                <w:szCs w:val="20"/>
              </w:rPr>
              <w:t xml:space="preserve"> </w:t>
            </w:r>
            <w:proofErr w:type="gramStart"/>
            <w:r w:rsidR="00A57AFE" w:rsidRPr="00FA7350">
              <w:rPr>
                <w:sz w:val="20"/>
                <w:szCs w:val="20"/>
              </w:rPr>
              <w:t>(</w:t>
            </w:r>
            <w:r w:rsidR="00A57AFE" w:rsidRPr="00FA7350">
              <w:rPr>
                <w:sz w:val="20"/>
                <w:szCs w:val="20"/>
                <w:highlight w:val="cyan"/>
              </w:rPr>
              <w:t>.</w:t>
            </w:r>
            <w:r w:rsidR="00A57AFE" w:rsidRPr="00FA7350">
              <w:rPr>
                <w:sz w:val="20"/>
                <w:szCs w:val="20"/>
                <w:highlight w:val="green"/>
                <w:vertAlign w:val="superscript"/>
              </w:rPr>
              <w:t>full</w:t>
            </w:r>
            <w:proofErr w:type="gramEnd"/>
            <w:r w:rsidR="00A57AFE" w:rsidRPr="00FA7350">
              <w:rPr>
                <w:sz w:val="20"/>
                <w:szCs w:val="20"/>
                <w:highlight w:val="green"/>
                <w:vertAlign w:val="superscript"/>
              </w:rPr>
              <w:t xml:space="preserve"> stop omitted</w:t>
            </w:r>
            <w:r w:rsidR="00A57AFE" w:rsidRPr="00FA7350">
              <w:rPr>
                <w:sz w:val="20"/>
                <w:szCs w:val="20"/>
              </w:rPr>
              <w:t>)</w:t>
            </w:r>
          </w:p>
          <w:p w14:paraId="627CF079" w14:textId="7A15C345" w:rsidR="009141F3" w:rsidRPr="00FA7350" w:rsidRDefault="006631B2" w:rsidP="006631B2">
            <w:pPr>
              <w:pStyle w:val="Default"/>
              <w:rPr>
                <w:sz w:val="20"/>
                <w:szCs w:val="20"/>
              </w:rPr>
            </w:pPr>
            <w:r w:rsidRPr="00FA7350">
              <w:rPr>
                <w:sz w:val="20"/>
                <w:szCs w:val="20"/>
              </w:rPr>
              <w:tab/>
              <w:t>Maximum takeoff weight: 16 500 kg (36,400 lb)</w:t>
            </w:r>
            <w:r w:rsidR="00A57AFE" w:rsidRPr="00FA7350">
              <w:rPr>
                <w:sz w:val="20"/>
                <w:szCs w:val="20"/>
              </w:rPr>
              <w:t xml:space="preserve"> </w:t>
            </w:r>
            <w:proofErr w:type="gramStart"/>
            <w:r w:rsidR="00A57AFE" w:rsidRPr="00FA7350">
              <w:rPr>
                <w:sz w:val="20"/>
                <w:szCs w:val="20"/>
              </w:rPr>
              <w:t>(</w:t>
            </w:r>
            <w:r w:rsidR="00A57AFE" w:rsidRPr="00FA7350">
              <w:rPr>
                <w:sz w:val="20"/>
                <w:szCs w:val="20"/>
                <w:highlight w:val="cyan"/>
              </w:rPr>
              <w:t>.</w:t>
            </w:r>
            <w:r w:rsidR="00A57AFE" w:rsidRPr="00FA7350">
              <w:rPr>
                <w:sz w:val="20"/>
                <w:szCs w:val="20"/>
                <w:highlight w:val="green"/>
                <w:vertAlign w:val="superscript"/>
              </w:rPr>
              <w:t>full</w:t>
            </w:r>
            <w:proofErr w:type="gramEnd"/>
            <w:r w:rsidR="00A57AFE" w:rsidRPr="00FA7350">
              <w:rPr>
                <w:sz w:val="20"/>
                <w:szCs w:val="20"/>
                <w:highlight w:val="green"/>
                <w:vertAlign w:val="superscript"/>
              </w:rPr>
              <w:t xml:space="preserve"> stop omitted</w:t>
            </w:r>
            <w:r w:rsidR="00A57AFE" w:rsidRPr="00FA7350">
              <w:rPr>
                <w:sz w:val="20"/>
                <w:szCs w:val="20"/>
              </w:rPr>
              <w:t>)</w:t>
            </w:r>
          </w:p>
          <w:p w14:paraId="10D92A8E" w14:textId="62F81650" w:rsidR="00B21D42" w:rsidRPr="00FA7350" w:rsidRDefault="00B21D42" w:rsidP="009141F3">
            <w:pPr>
              <w:pStyle w:val="Default"/>
              <w:rPr>
                <w:sz w:val="20"/>
                <w:szCs w:val="20"/>
                <w:lang w:val="en-US"/>
              </w:rPr>
            </w:pPr>
            <w:r w:rsidRPr="00FA7350">
              <w:rPr>
                <w:b/>
                <w:bCs/>
                <w:sz w:val="20"/>
                <w:szCs w:val="20"/>
              </w:rPr>
              <w:t xml:space="preserve">WEAPONS </w:t>
            </w:r>
          </w:p>
          <w:p w14:paraId="76423B56" w14:textId="4C04016C" w:rsidR="00B21D42" w:rsidRPr="00FA7350" w:rsidRDefault="00B21D42" w:rsidP="00AA31AA">
            <w:pPr>
              <w:pStyle w:val="Default"/>
              <w:rPr>
                <w:sz w:val="20"/>
                <w:szCs w:val="20"/>
              </w:rPr>
            </w:pPr>
            <w:r w:rsidRPr="00FA7350">
              <w:rPr>
                <w:color w:val="E36C0A"/>
                <w:sz w:val="20"/>
                <w:szCs w:val="20"/>
              </w:rPr>
              <w:t>PYLONS</w:t>
            </w:r>
            <w:r w:rsidRPr="00FA7350">
              <w:rPr>
                <w:sz w:val="20"/>
                <w:szCs w:val="20"/>
              </w:rPr>
              <w:t xml:space="preserve"> </w:t>
            </w:r>
            <w:r w:rsidRPr="00FA7350">
              <w:rPr>
                <w:sz w:val="20"/>
                <w:szCs w:val="20"/>
              </w:rPr>
              <w:tab/>
              <w:t xml:space="preserve">4 wing pylons, 4 lateral fuselage pylons and 1 center fuselage </w:t>
            </w:r>
            <w:proofErr w:type="gramStart"/>
            <w:r w:rsidRPr="00FA7350">
              <w:rPr>
                <w:sz w:val="20"/>
                <w:szCs w:val="20"/>
              </w:rPr>
              <w:t>pylon</w:t>
            </w:r>
            <w:r w:rsidR="00A57AFE" w:rsidRPr="00FA7350">
              <w:rPr>
                <w:sz w:val="20"/>
                <w:szCs w:val="20"/>
              </w:rPr>
              <w:t>(</w:t>
            </w:r>
            <w:proofErr w:type="gramEnd"/>
            <w:r w:rsidR="00A57AFE" w:rsidRPr="00FA7350">
              <w:rPr>
                <w:sz w:val="20"/>
                <w:szCs w:val="20"/>
                <w:highlight w:val="cyan"/>
              </w:rPr>
              <w:t>.</w:t>
            </w:r>
            <w:r w:rsidR="00A57AFE" w:rsidRPr="00FA7350">
              <w:rPr>
                <w:sz w:val="20"/>
                <w:szCs w:val="20"/>
                <w:highlight w:val="green"/>
                <w:vertAlign w:val="superscript"/>
              </w:rPr>
              <w:t>full stop omitted</w:t>
            </w:r>
            <w:r w:rsidR="00A57AFE" w:rsidRPr="00FA7350">
              <w:rPr>
                <w:sz w:val="20"/>
                <w:szCs w:val="20"/>
              </w:rPr>
              <w:t>)</w:t>
            </w:r>
          </w:p>
          <w:p w14:paraId="65EB4375" w14:textId="226C24D3" w:rsidR="00B21D42" w:rsidRPr="00FA7350" w:rsidRDefault="00B21D42" w:rsidP="00AA31AA">
            <w:pPr>
              <w:pStyle w:val="Default"/>
              <w:rPr>
                <w:sz w:val="20"/>
                <w:szCs w:val="20"/>
              </w:rPr>
            </w:pPr>
            <w:r w:rsidRPr="00FA7350">
              <w:rPr>
                <w:color w:val="E36C0A"/>
                <w:sz w:val="20"/>
                <w:szCs w:val="20"/>
              </w:rPr>
              <w:t>ARMAMENT</w:t>
            </w:r>
            <w:r w:rsidRPr="00FA7350">
              <w:rPr>
                <w:sz w:val="20"/>
                <w:szCs w:val="20"/>
              </w:rPr>
              <w:t xml:space="preserve"> </w:t>
            </w:r>
            <w:r w:rsidRPr="00FA7350">
              <w:rPr>
                <w:sz w:val="20"/>
                <w:szCs w:val="20"/>
              </w:rPr>
              <w:tab/>
              <w:t xml:space="preserve">2×30 mm (1.18 in) DEFA 554 revolver cannon, 125 rounds per </w:t>
            </w:r>
            <w:proofErr w:type="gramStart"/>
            <w:r w:rsidRPr="00FA7350">
              <w:rPr>
                <w:sz w:val="20"/>
                <w:szCs w:val="20"/>
              </w:rPr>
              <w:t>gun</w:t>
            </w:r>
            <w:r w:rsidR="00A57AFE" w:rsidRPr="00FA7350">
              <w:rPr>
                <w:sz w:val="20"/>
                <w:szCs w:val="20"/>
              </w:rPr>
              <w:t>(</w:t>
            </w:r>
            <w:proofErr w:type="gramEnd"/>
            <w:r w:rsidR="00A57AFE" w:rsidRPr="00FA7350">
              <w:rPr>
                <w:sz w:val="20"/>
                <w:szCs w:val="20"/>
                <w:highlight w:val="cyan"/>
              </w:rPr>
              <w:t>.</w:t>
            </w:r>
            <w:r w:rsidR="00A57AFE" w:rsidRPr="00FA7350">
              <w:rPr>
                <w:sz w:val="20"/>
                <w:szCs w:val="20"/>
                <w:highlight w:val="green"/>
                <w:vertAlign w:val="superscript"/>
              </w:rPr>
              <w:t>full stop omitted</w:t>
            </w:r>
            <w:r w:rsidR="00A57AFE" w:rsidRPr="00FA7350">
              <w:rPr>
                <w:sz w:val="20"/>
                <w:szCs w:val="20"/>
              </w:rPr>
              <w:t>)</w:t>
            </w:r>
          </w:p>
          <w:p w14:paraId="0D87CB08" w14:textId="4DA1AD3E" w:rsidR="00B21D42" w:rsidRPr="00FA7350" w:rsidRDefault="00B21D42" w:rsidP="00AA31AA">
            <w:pPr>
              <w:pStyle w:val="Default"/>
              <w:ind w:left="1418"/>
              <w:rPr>
                <w:sz w:val="20"/>
                <w:szCs w:val="20"/>
              </w:rPr>
            </w:pPr>
            <w:r w:rsidRPr="00FA7350">
              <w:rPr>
                <w:sz w:val="20"/>
                <w:szCs w:val="20"/>
              </w:rPr>
              <w:t xml:space="preserve">Matra R550 Magic-II infrared homing </w:t>
            </w:r>
            <w:proofErr w:type="gramStart"/>
            <w:r w:rsidRPr="00FA7350">
              <w:rPr>
                <w:sz w:val="20"/>
                <w:szCs w:val="20"/>
              </w:rPr>
              <w:t>missiles</w:t>
            </w:r>
            <w:r w:rsidR="00A57AFE" w:rsidRPr="00FA7350">
              <w:rPr>
                <w:sz w:val="20"/>
                <w:szCs w:val="20"/>
              </w:rPr>
              <w:t>(</w:t>
            </w:r>
            <w:proofErr w:type="gramEnd"/>
            <w:r w:rsidR="00A57AFE" w:rsidRPr="00FA7350">
              <w:rPr>
                <w:sz w:val="20"/>
                <w:szCs w:val="20"/>
                <w:highlight w:val="cyan"/>
              </w:rPr>
              <w:t>.</w:t>
            </w:r>
            <w:r w:rsidR="00A57AFE" w:rsidRPr="00FA7350">
              <w:rPr>
                <w:sz w:val="20"/>
                <w:szCs w:val="20"/>
                <w:highlight w:val="green"/>
                <w:vertAlign w:val="superscript"/>
              </w:rPr>
              <w:t>full stop omitted</w:t>
            </w:r>
            <w:r w:rsidR="00A57AFE" w:rsidRPr="00FA7350">
              <w:rPr>
                <w:sz w:val="20"/>
                <w:szCs w:val="20"/>
              </w:rPr>
              <w:t>)</w:t>
            </w:r>
          </w:p>
          <w:p w14:paraId="2D84981F" w14:textId="77777777" w:rsidR="00B21D42" w:rsidRPr="00FA7350" w:rsidRDefault="00B21D42" w:rsidP="00AA31AA">
            <w:pPr>
              <w:pStyle w:val="Default"/>
              <w:ind w:left="1418"/>
              <w:rPr>
                <w:sz w:val="20"/>
                <w:szCs w:val="20"/>
              </w:rPr>
            </w:pPr>
            <w:r w:rsidRPr="00FA7350">
              <w:rPr>
                <w:sz w:val="20"/>
                <w:szCs w:val="20"/>
              </w:rPr>
              <w:t xml:space="preserve">Matra Super 530D semi-active radar guided missiles. </w:t>
            </w:r>
          </w:p>
          <w:p w14:paraId="52CCA92A" w14:textId="77777777" w:rsidR="00B21D42" w:rsidRPr="00FA7350" w:rsidRDefault="00B21D42" w:rsidP="00AA31AA">
            <w:pPr>
              <w:pStyle w:val="Default"/>
              <w:ind w:left="1418"/>
              <w:rPr>
                <w:sz w:val="20"/>
                <w:szCs w:val="20"/>
              </w:rPr>
            </w:pPr>
            <w:r w:rsidRPr="00FA7350">
              <w:rPr>
                <w:sz w:val="20"/>
                <w:szCs w:val="20"/>
              </w:rPr>
              <w:t xml:space="preserve">Matra 68 mm unguided rocket pods, 18 rockets per pod. </w:t>
            </w:r>
          </w:p>
          <w:p w14:paraId="10828A2D" w14:textId="6F9D777C" w:rsidR="00B21D42" w:rsidRPr="00FA7350" w:rsidRDefault="00B21D42" w:rsidP="00AA31AA">
            <w:pPr>
              <w:pStyle w:val="Default"/>
              <w:ind w:left="1418"/>
              <w:rPr>
                <w:sz w:val="20"/>
                <w:szCs w:val="20"/>
              </w:rPr>
            </w:pPr>
            <w:r w:rsidRPr="00FA7350">
              <w:rPr>
                <w:sz w:val="20"/>
                <w:szCs w:val="20"/>
              </w:rPr>
              <w:t xml:space="preserve">Mk-82 general purpose 250 kg </w:t>
            </w:r>
            <w:proofErr w:type="gramStart"/>
            <w:r w:rsidRPr="00FA7350">
              <w:rPr>
                <w:sz w:val="20"/>
                <w:szCs w:val="20"/>
              </w:rPr>
              <w:t>bombs</w:t>
            </w:r>
            <w:r w:rsidR="00A57AFE" w:rsidRPr="00FA7350">
              <w:rPr>
                <w:sz w:val="20"/>
                <w:szCs w:val="20"/>
              </w:rPr>
              <w:t>(</w:t>
            </w:r>
            <w:proofErr w:type="gramEnd"/>
            <w:r w:rsidR="00A57AFE" w:rsidRPr="00FA7350">
              <w:rPr>
                <w:sz w:val="20"/>
                <w:szCs w:val="20"/>
                <w:highlight w:val="cyan"/>
              </w:rPr>
              <w:t>.</w:t>
            </w:r>
            <w:r w:rsidR="00A57AFE" w:rsidRPr="00FA7350">
              <w:rPr>
                <w:sz w:val="20"/>
                <w:szCs w:val="20"/>
                <w:highlight w:val="green"/>
                <w:vertAlign w:val="superscript"/>
              </w:rPr>
              <w:t>full stop omitted</w:t>
            </w:r>
            <w:r w:rsidR="00A57AFE" w:rsidRPr="00FA7350">
              <w:rPr>
                <w:sz w:val="20"/>
                <w:szCs w:val="20"/>
              </w:rPr>
              <w:t>)</w:t>
            </w:r>
          </w:p>
          <w:p w14:paraId="7AFB929F" w14:textId="0E5D0835" w:rsidR="00B21D42" w:rsidRPr="00FA7350" w:rsidRDefault="00B21D42" w:rsidP="00AA31AA">
            <w:pPr>
              <w:pStyle w:val="Default"/>
              <w:ind w:left="1418"/>
              <w:rPr>
                <w:sz w:val="20"/>
                <w:szCs w:val="20"/>
              </w:rPr>
            </w:pPr>
            <w:r w:rsidRPr="00FA7350">
              <w:rPr>
                <w:sz w:val="20"/>
                <w:szCs w:val="20"/>
                <w:highlight w:val="yellow"/>
              </w:rPr>
              <w:t xml:space="preserve">Mk-82Snakeye </w:t>
            </w:r>
            <w:r w:rsidRPr="00FA7350">
              <w:rPr>
                <w:sz w:val="20"/>
                <w:szCs w:val="20"/>
              </w:rPr>
              <w:t>(</w:t>
            </w:r>
            <w:r w:rsidRPr="00FA7350">
              <w:rPr>
                <w:sz w:val="20"/>
                <w:szCs w:val="20"/>
                <w:highlight w:val="cyan"/>
              </w:rPr>
              <w:t>Mk-82 Snakeye</w:t>
            </w:r>
            <w:r w:rsidRPr="00FA7350">
              <w:rPr>
                <w:sz w:val="20"/>
                <w:szCs w:val="20"/>
              </w:rPr>
              <w:t xml:space="preserve"> </w:t>
            </w:r>
            <w:r w:rsidRPr="00FA7350">
              <w:rPr>
                <w:sz w:val="20"/>
                <w:szCs w:val="20"/>
                <w:highlight w:val="green"/>
                <w:vertAlign w:val="superscript"/>
              </w:rPr>
              <w:t>– normally written with space between</w:t>
            </w:r>
            <w:r w:rsidRPr="00FA7350">
              <w:rPr>
                <w:sz w:val="20"/>
                <w:szCs w:val="20"/>
              </w:rPr>
              <w:t xml:space="preserve">) high drag 250 kg </w:t>
            </w:r>
            <w:proofErr w:type="gramStart"/>
            <w:r w:rsidRPr="00FA7350">
              <w:rPr>
                <w:sz w:val="20"/>
                <w:szCs w:val="20"/>
              </w:rPr>
              <w:t>bombs</w:t>
            </w:r>
            <w:r w:rsidR="00A57AFE" w:rsidRPr="00FA7350">
              <w:rPr>
                <w:sz w:val="20"/>
                <w:szCs w:val="20"/>
              </w:rPr>
              <w:t>(</w:t>
            </w:r>
            <w:proofErr w:type="gramEnd"/>
            <w:r w:rsidR="00A57AFE" w:rsidRPr="00FA7350">
              <w:rPr>
                <w:sz w:val="20"/>
                <w:szCs w:val="20"/>
                <w:highlight w:val="cyan"/>
              </w:rPr>
              <w:t>.</w:t>
            </w:r>
            <w:r w:rsidR="00A57AFE" w:rsidRPr="00FA7350">
              <w:rPr>
                <w:sz w:val="20"/>
                <w:szCs w:val="20"/>
                <w:highlight w:val="green"/>
                <w:vertAlign w:val="superscript"/>
              </w:rPr>
              <w:t>full stop omitted</w:t>
            </w:r>
            <w:r w:rsidR="00A57AFE" w:rsidRPr="00FA7350">
              <w:rPr>
                <w:sz w:val="20"/>
                <w:szCs w:val="20"/>
              </w:rPr>
              <w:t>)</w:t>
            </w:r>
          </w:p>
          <w:p w14:paraId="2034D965" w14:textId="34335B62" w:rsidR="00B21D42" w:rsidRPr="00FA7350" w:rsidRDefault="00B21D42" w:rsidP="00A57AFE">
            <w:pPr>
              <w:spacing w:after="0"/>
              <w:ind w:left="1418"/>
              <w:rPr>
                <w:rFonts w:ascii="Arial" w:hAnsi="Arial" w:cs="Arial"/>
                <w:b/>
                <w:sz w:val="20"/>
                <w:szCs w:val="20"/>
              </w:rPr>
            </w:pPr>
            <w:r w:rsidRPr="00FA7350">
              <w:rPr>
                <w:rFonts w:ascii="Arial" w:hAnsi="Arial" w:cs="Arial"/>
                <w:sz w:val="20"/>
                <w:szCs w:val="20"/>
                <w:highlight w:val="yellow"/>
              </w:rPr>
              <w:t xml:space="preserve">Mk-82Air </w:t>
            </w:r>
            <w:r w:rsidRPr="00FA7350">
              <w:rPr>
                <w:rFonts w:ascii="Arial" w:hAnsi="Arial" w:cs="Arial"/>
                <w:sz w:val="20"/>
                <w:szCs w:val="20"/>
              </w:rPr>
              <w:t>(</w:t>
            </w:r>
            <w:r w:rsidRPr="00FA7350">
              <w:rPr>
                <w:rFonts w:ascii="Arial" w:hAnsi="Arial" w:cs="Arial"/>
                <w:sz w:val="20"/>
                <w:szCs w:val="20"/>
                <w:highlight w:val="cyan"/>
              </w:rPr>
              <w:t>Mk-82AIR</w:t>
            </w:r>
            <w:r w:rsidRPr="00FA7350">
              <w:rPr>
                <w:rFonts w:ascii="Arial" w:hAnsi="Arial" w:cs="Arial"/>
                <w:sz w:val="20"/>
                <w:szCs w:val="20"/>
              </w:rPr>
              <w:t xml:space="preserve"> </w:t>
            </w:r>
            <w:r w:rsidRPr="00FA7350">
              <w:rPr>
                <w:rFonts w:ascii="Arial" w:hAnsi="Arial" w:cs="Arial"/>
                <w:sz w:val="20"/>
                <w:szCs w:val="20"/>
                <w:highlight w:val="green"/>
                <w:vertAlign w:val="superscript"/>
              </w:rPr>
              <w:t xml:space="preserve">– Air Inflatable Retard – </w:t>
            </w:r>
            <w:r w:rsidR="00824B6C" w:rsidRPr="00FA7350">
              <w:rPr>
                <w:rFonts w:ascii="Arial" w:hAnsi="Arial" w:cs="Arial"/>
                <w:sz w:val="20"/>
                <w:szCs w:val="20"/>
                <w:highlight w:val="green"/>
                <w:vertAlign w:val="superscript"/>
              </w:rPr>
              <w:t>acronyms</w:t>
            </w:r>
            <w:r w:rsidRPr="00FA7350">
              <w:rPr>
                <w:rFonts w:ascii="Arial" w:hAnsi="Arial" w:cs="Arial"/>
                <w:sz w:val="20"/>
                <w:szCs w:val="20"/>
                <w:highlight w:val="green"/>
                <w:vertAlign w:val="superscript"/>
              </w:rPr>
              <w:t xml:space="preserve"> written in capitals</w:t>
            </w:r>
            <w:r w:rsidRPr="00FA7350">
              <w:rPr>
                <w:rFonts w:ascii="Arial" w:hAnsi="Arial" w:cs="Arial"/>
                <w:sz w:val="20"/>
                <w:szCs w:val="20"/>
              </w:rPr>
              <w:t xml:space="preserve">) high drag 250 kg </w:t>
            </w:r>
            <w:proofErr w:type="gramStart"/>
            <w:r w:rsidRPr="00FA7350">
              <w:rPr>
                <w:rFonts w:ascii="Arial" w:hAnsi="Arial" w:cs="Arial"/>
                <w:sz w:val="20"/>
                <w:szCs w:val="20"/>
              </w:rPr>
              <w:t>bombs</w:t>
            </w:r>
            <w:r w:rsidR="00A57AFE" w:rsidRPr="00FA7350">
              <w:rPr>
                <w:rFonts w:ascii="Arial" w:hAnsi="Arial" w:cs="Arial"/>
                <w:sz w:val="20"/>
                <w:szCs w:val="20"/>
              </w:rPr>
              <w:t>(</w:t>
            </w:r>
            <w:proofErr w:type="gramEnd"/>
            <w:r w:rsidR="00A57AFE" w:rsidRPr="00FA7350">
              <w:rPr>
                <w:rFonts w:ascii="Arial" w:hAnsi="Arial" w:cs="Arial"/>
                <w:sz w:val="20"/>
                <w:szCs w:val="20"/>
                <w:highlight w:val="cyan"/>
              </w:rPr>
              <w:t>.</w:t>
            </w:r>
            <w:r w:rsidR="00A57AFE" w:rsidRPr="00FA7350">
              <w:rPr>
                <w:rFonts w:ascii="Arial" w:hAnsi="Arial" w:cs="Arial"/>
                <w:sz w:val="20"/>
                <w:szCs w:val="20"/>
                <w:highlight w:val="green"/>
                <w:vertAlign w:val="superscript"/>
              </w:rPr>
              <w:t>full stop omitted – and also check some more for the rest of the paragraph</w:t>
            </w:r>
            <w:r w:rsidR="00A57AFE" w:rsidRPr="00FA7350">
              <w:rPr>
                <w:rFonts w:ascii="Arial" w:hAnsi="Arial" w:cs="Arial"/>
                <w:sz w:val="20"/>
                <w:szCs w:val="20"/>
              </w:rPr>
              <w:t>)</w:t>
            </w:r>
          </w:p>
        </w:tc>
      </w:tr>
    </w:tbl>
    <w:p w14:paraId="4EBDB338" w14:textId="0D7C4B6D" w:rsidR="00B21D42" w:rsidRPr="00FA7350" w:rsidRDefault="00B21D42" w:rsidP="00AA31AA">
      <w:pPr>
        <w:spacing w:after="0"/>
        <w:rPr>
          <w:rFonts w:ascii="Arial" w:hAnsi="Arial" w:cs="Arial"/>
          <w:b/>
          <w:sz w:val="20"/>
          <w:szCs w:val="20"/>
        </w:rPr>
      </w:pPr>
      <w:r w:rsidRPr="00FA7350">
        <w:rPr>
          <w:rFonts w:ascii="Arial" w:hAnsi="Arial" w:cs="Arial"/>
          <w:b/>
          <w:sz w:val="20"/>
          <w:szCs w:val="20"/>
        </w:rPr>
        <w:t>P2</w:t>
      </w:r>
      <w:r w:rsidR="006631B2" w:rsidRPr="00FA7350">
        <w:rPr>
          <w:rFonts w:ascii="Arial" w:hAnsi="Arial" w:cs="Arial"/>
          <w:b/>
          <w:sz w:val="20"/>
          <w:szCs w:val="20"/>
        </w:rPr>
        <w:t>4</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91"/>
      </w:tblGrid>
      <w:tr w:rsidR="00B21D42" w:rsidRPr="00FA7350" w14:paraId="05713540" w14:textId="77777777" w:rsidTr="00B21D42">
        <w:tc>
          <w:tcPr>
            <w:tcW w:w="10706" w:type="dxa"/>
            <w:tcBorders>
              <w:top w:val="single" w:sz="4" w:space="0" w:color="auto"/>
              <w:left w:val="single" w:sz="4" w:space="0" w:color="auto"/>
              <w:bottom w:val="single" w:sz="4" w:space="0" w:color="auto"/>
              <w:right w:val="single" w:sz="4" w:space="0" w:color="auto"/>
            </w:tcBorders>
          </w:tcPr>
          <w:p w14:paraId="5E9140D6" w14:textId="6061CA75" w:rsidR="00B21D42" w:rsidRPr="00FA7350" w:rsidRDefault="0014711F" w:rsidP="006631B2">
            <w:pPr>
              <w:spacing w:after="0"/>
              <w:rPr>
                <w:rFonts w:ascii="Arial" w:hAnsi="Arial" w:cs="Arial"/>
                <w:b/>
                <w:sz w:val="20"/>
                <w:szCs w:val="20"/>
              </w:rPr>
            </w:pPr>
            <w:r w:rsidRPr="00FA7350">
              <w:rPr>
                <w:rStyle w:val="markedcontent"/>
                <w:rFonts w:ascii="Arial" w:hAnsi="Arial" w:cs="Arial"/>
                <w:sz w:val="20"/>
                <w:szCs w:val="20"/>
              </w:rPr>
              <w:t>The M-2000 was initially intended to replace the previous generation Mirage III for</w:t>
            </w:r>
            <w:r w:rsidR="006631B2" w:rsidRPr="00FA7350">
              <w:rPr>
                <w:rStyle w:val="markedcontent"/>
                <w:rFonts w:ascii="Arial" w:hAnsi="Arial" w:cs="Arial"/>
                <w:sz w:val="20"/>
                <w:szCs w:val="20"/>
              </w:rPr>
              <w:t xml:space="preserve"> </w:t>
            </w:r>
            <w:r w:rsidRPr="00FA7350">
              <w:rPr>
                <w:rStyle w:val="markedcontent"/>
                <w:rFonts w:ascii="Arial" w:hAnsi="Arial" w:cs="Arial"/>
                <w:sz w:val="20"/>
                <w:szCs w:val="20"/>
              </w:rPr>
              <w:t xml:space="preserve">the export </w:t>
            </w:r>
            <w:proofErr w:type="gramStart"/>
            <w:r w:rsidRPr="00FA7350">
              <w:rPr>
                <w:rStyle w:val="markedcontent"/>
                <w:rFonts w:ascii="Arial" w:hAnsi="Arial" w:cs="Arial"/>
                <w:sz w:val="20"/>
                <w:szCs w:val="20"/>
              </w:rPr>
              <w:t>market, and</w:t>
            </w:r>
            <w:proofErr w:type="gramEnd"/>
            <w:r w:rsidRPr="00FA7350">
              <w:rPr>
                <w:rStyle w:val="markedcontent"/>
                <w:rFonts w:ascii="Arial" w:hAnsi="Arial" w:cs="Arial"/>
                <w:sz w:val="20"/>
                <w:szCs w:val="20"/>
              </w:rPr>
              <w:t xml:space="preserve"> was smaller and cheaper than the aircraft proposed to the</w:t>
            </w:r>
            <w:r w:rsidR="006631B2" w:rsidRPr="00FA7350">
              <w:rPr>
                <w:rStyle w:val="markedcontent"/>
                <w:rFonts w:ascii="Arial" w:hAnsi="Arial" w:cs="Arial"/>
                <w:sz w:val="20"/>
                <w:szCs w:val="20"/>
              </w:rPr>
              <w:t xml:space="preserve"> </w:t>
            </w:r>
            <w:r w:rsidRPr="00FA7350">
              <w:rPr>
                <w:rStyle w:val="markedcontent"/>
                <w:rFonts w:ascii="Arial" w:hAnsi="Arial" w:cs="Arial"/>
                <w:sz w:val="20"/>
                <w:szCs w:val="20"/>
              </w:rPr>
              <w:t>French Air Force, called the Avion de Combat Futur ACF (</w:t>
            </w:r>
            <w:r w:rsidRPr="00FA7350">
              <w:rPr>
                <w:rStyle w:val="markedcontent"/>
                <w:rFonts w:ascii="Arial" w:hAnsi="Arial" w:cs="Arial"/>
                <w:sz w:val="20"/>
                <w:szCs w:val="20"/>
                <w:highlight w:val="yellow"/>
              </w:rPr>
              <w:t>Futur</w:t>
            </w:r>
            <w:r w:rsidRPr="00FA7350">
              <w:rPr>
                <w:rStyle w:val="markedcontent"/>
                <w:rFonts w:ascii="Arial" w:hAnsi="Arial" w:cs="Arial"/>
                <w:sz w:val="20"/>
                <w:szCs w:val="20"/>
              </w:rPr>
              <w:t xml:space="preserve"> (</w:t>
            </w:r>
            <w:r w:rsidRPr="00FA7350">
              <w:rPr>
                <w:rStyle w:val="markedcontent"/>
                <w:rFonts w:ascii="Arial" w:hAnsi="Arial" w:cs="Arial"/>
                <w:sz w:val="20"/>
                <w:szCs w:val="20"/>
                <w:highlight w:val="cyan"/>
              </w:rPr>
              <w:t>Future</w:t>
            </w:r>
            <w:r w:rsidRPr="00FA7350">
              <w:rPr>
                <w:rStyle w:val="markedcontent"/>
                <w:rFonts w:ascii="Arial" w:hAnsi="Arial" w:cs="Arial"/>
                <w:sz w:val="20"/>
                <w:szCs w:val="20"/>
              </w:rPr>
              <w:t>) Combat Aircraft).</w:t>
            </w:r>
          </w:p>
        </w:tc>
      </w:tr>
    </w:tbl>
    <w:p w14:paraId="6314941E" w14:textId="173678C5" w:rsidR="00B21D42" w:rsidRPr="00FA7350" w:rsidRDefault="0014711F" w:rsidP="00AA31AA">
      <w:pPr>
        <w:spacing w:after="0"/>
        <w:rPr>
          <w:rFonts w:ascii="Arial" w:hAnsi="Arial" w:cs="Arial"/>
          <w:b/>
          <w:sz w:val="20"/>
          <w:szCs w:val="20"/>
        </w:rPr>
      </w:pPr>
      <w:r w:rsidRPr="00FA7350">
        <w:rPr>
          <w:rFonts w:ascii="Arial" w:hAnsi="Arial" w:cs="Arial"/>
          <w:b/>
          <w:sz w:val="20"/>
          <w:szCs w:val="20"/>
        </w:rPr>
        <w:t>P2</w:t>
      </w:r>
      <w:r w:rsidR="006631B2" w:rsidRPr="00FA7350">
        <w:rPr>
          <w:rFonts w:ascii="Arial" w:hAnsi="Arial" w:cs="Arial"/>
          <w:b/>
          <w:sz w:val="20"/>
          <w:szCs w:val="20"/>
        </w:rPr>
        <w:t>8</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91"/>
      </w:tblGrid>
      <w:tr w:rsidR="00B21D42" w:rsidRPr="00FA7350" w14:paraId="6CB2E7AA" w14:textId="77777777" w:rsidTr="00B21D42">
        <w:tc>
          <w:tcPr>
            <w:tcW w:w="10706" w:type="dxa"/>
            <w:tcBorders>
              <w:top w:val="single" w:sz="4" w:space="0" w:color="auto"/>
              <w:left w:val="single" w:sz="4" w:space="0" w:color="auto"/>
              <w:bottom w:val="single" w:sz="4" w:space="0" w:color="auto"/>
              <w:right w:val="single" w:sz="4" w:space="0" w:color="auto"/>
            </w:tcBorders>
          </w:tcPr>
          <w:p w14:paraId="278321C2" w14:textId="74665B54" w:rsidR="00B21D42" w:rsidRPr="00FA7350" w:rsidRDefault="006631B2" w:rsidP="00AA31AA">
            <w:pPr>
              <w:spacing w:after="0"/>
              <w:rPr>
                <w:rFonts w:ascii="Arial" w:hAnsi="Arial" w:cs="Arial"/>
                <w:b/>
                <w:sz w:val="20"/>
                <w:szCs w:val="20"/>
              </w:rPr>
            </w:pPr>
            <w:r w:rsidRPr="00FA7350">
              <w:rPr>
                <w:rFonts w:ascii="Arial" w:hAnsi="Arial" w:cs="Arial"/>
                <w:b/>
                <w:color w:val="C45911" w:themeColor="accent2" w:themeShade="BF"/>
                <w:sz w:val="20"/>
                <w:szCs w:val="20"/>
              </w:rPr>
              <w:t>2</w:t>
            </w:r>
            <w:r w:rsidR="0014711F" w:rsidRPr="00FA7350">
              <w:rPr>
                <w:rFonts w:ascii="Arial" w:hAnsi="Arial" w:cs="Arial"/>
                <w:b/>
                <w:color w:val="C45911" w:themeColor="accent2" w:themeShade="BF"/>
                <w:sz w:val="20"/>
                <w:szCs w:val="20"/>
              </w:rPr>
              <w:t>3</w:t>
            </w:r>
            <w:r w:rsidR="0014711F" w:rsidRPr="00FA7350">
              <w:rPr>
                <w:rFonts w:ascii="Arial" w:hAnsi="Arial" w:cs="Arial"/>
                <w:b/>
                <w:sz w:val="20"/>
                <w:szCs w:val="20"/>
              </w:rPr>
              <w:t xml:space="preserve">. </w:t>
            </w:r>
            <w:r w:rsidR="0014711F" w:rsidRPr="00FA7350">
              <w:rPr>
                <w:rStyle w:val="markedcontent"/>
                <w:rFonts w:ascii="Arial" w:hAnsi="Arial" w:cs="Arial"/>
                <w:color w:val="C45911" w:themeColor="accent2" w:themeShade="BF"/>
                <w:sz w:val="20"/>
                <w:szCs w:val="20"/>
              </w:rPr>
              <w:t xml:space="preserve">VERTICAL VELOCITY INDICATOR </w:t>
            </w:r>
            <w:r w:rsidR="0014711F" w:rsidRPr="00FA7350">
              <w:rPr>
                <w:rStyle w:val="markedcontent"/>
                <w:rFonts w:ascii="Arial" w:hAnsi="Arial" w:cs="Arial"/>
                <w:sz w:val="20"/>
                <w:szCs w:val="20"/>
              </w:rPr>
              <w:t xml:space="preserve">(Variomètre): Indicates the current vertical velocity in feet per </w:t>
            </w:r>
            <w:r w:rsidR="0014711F" w:rsidRPr="00FA7350">
              <w:rPr>
                <w:rStyle w:val="markedcontent"/>
                <w:rFonts w:ascii="Arial" w:hAnsi="Arial" w:cs="Arial"/>
                <w:sz w:val="20"/>
                <w:szCs w:val="20"/>
                <w:highlight w:val="yellow"/>
              </w:rPr>
              <w:t>minutes</w:t>
            </w:r>
            <w:r w:rsidR="0014711F" w:rsidRPr="00FA7350">
              <w:rPr>
                <w:rStyle w:val="markedcontent"/>
                <w:rFonts w:ascii="Arial" w:hAnsi="Arial" w:cs="Arial"/>
                <w:sz w:val="20"/>
                <w:szCs w:val="20"/>
              </w:rPr>
              <w:t xml:space="preserve"> (</w:t>
            </w:r>
            <w:r w:rsidR="0014711F" w:rsidRPr="00FA7350">
              <w:rPr>
                <w:rStyle w:val="markedcontent"/>
                <w:rFonts w:ascii="Arial" w:hAnsi="Arial" w:cs="Arial"/>
                <w:sz w:val="20"/>
                <w:szCs w:val="20"/>
                <w:highlight w:val="cyan"/>
              </w:rPr>
              <w:t>minute</w:t>
            </w:r>
            <w:r w:rsidR="0014711F" w:rsidRPr="00FA7350">
              <w:rPr>
                <w:rStyle w:val="markedcontent"/>
                <w:rFonts w:ascii="Arial" w:hAnsi="Arial" w:cs="Arial"/>
                <w:sz w:val="20"/>
                <w:szCs w:val="20"/>
              </w:rPr>
              <w:t>).</w:t>
            </w:r>
          </w:p>
        </w:tc>
      </w:tr>
    </w:tbl>
    <w:p w14:paraId="266E5CF2" w14:textId="3EDA1DC1" w:rsidR="00B21D42" w:rsidRPr="00FA7350" w:rsidRDefault="00FA6B11" w:rsidP="00AA31AA">
      <w:pPr>
        <w:spacing w:after="0"/>
        <w:rPr>
          <w:rFonts w:ascii="Arial" w:hAnsi="Arial" w:cs="Arial"/>
          <w:b/>
          <w:sz w:val="20"/>
          <w:szCs w:val="20"/>
        </w:rPr>
      </w:pPr>
      <w:r w:rsidRPr="00FA7350">
        <w:rPr>
          <w:rFonts w:ascii="Arial" w:hAnsi="Arial" w:cs="Arial"/>
          <w:b/>
          <w:sz w:val="20"/>
          <w:szCs w:val="20"/>
        </w:rPr>
        <w:t>P</w:t>
      </w:r>
      <w:r w:rsidR="006631B2" w:rsidRPr="00FA7350">
        <w:rPr>
          <w:rFonts w:ascii="Arial" w:hAnsi="Arial" w:cs="Arial"/>
          <w:b/>
          <w:sz w:val="20"/>
          <w:szCs w:val="20"/>
        </w:rPr>
        <w:t>30</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91"/>
      </w:tblGrid>
      <w:tr w:rsidR="00B21D42" w:rsidRPr="00FA7350" w14:paraId="0D272DBA" w14:textId="77777777" w:rsidTr="00B21D42">
        <w:tc>
          <w:tcPr>
            <w:tcW w:w="10706" w:type="dxa"/>
            <w:tcBorders>
              <w:top w:val="single" w:sz="4" w:space="0" w:color="auto"/>
              <w:left w:val="single" w:sz="4" w:space="0" w:color="auto"/>
              <w:bottom w:val="single" w:sz="4" w:space="0" w:color="auto"/>
              <w:right w:val="single" w:sz="4" w:space="0" w:color="auto"/>
            </w:tcBorders>
          </w:tcPr>
          <w:p w14:paraId="72F070E0" w14:textId="4B5B9F8B" w:rsidR="00B21D42" w:rsidRPr="00FA7350" w:rsidRDefault="00FA6B11" w:rsidP="00AA31AA">
            <w:pPr>
              <w:spacing w:after="0"/>
              <w:rPr>
                <w:rFonts w:ascii="Arial" w:hAnsi="Arial" w:cs="Arial"/>
                <w:b/>
                <w:sz w:val="20"/>
                <w:szCs w:val="20"/>
              </w:rPr>
            </w:pPr>
            <w:r w:rsidRPr="00FA7350">
              <w:rPr>
                <w:rFonts w:ascii="Arial" w:hAnsi="Arial" w:cs="Arial"/>
                <w:b/>
                <w:color w:val="C45911" w:themeColor="accent2" w:themeShade="BF"/>
                <w:sz w:val="20"/>
                <w:szCs w:val="20"/>
              </w:rPr>
              <w:t xml:space="preserve">7. </w:t>
            </w:r>
            <w:r w:rsidRPr="00FA7350">
              <w:rPr>
                <w:rStyle w:val="markedcontent"/>
                <w:rFonts w:ascii="Arial" w:hAnsi="Arial" w:cs="Arial"/>
                <w:color w:val="C45911" w:themeColor="accent2" w:themeShade="BF"/>
                <w:sz w:val="20"/>
                <w:szCs w:val="20"/>
              </w:rPr>
              <w:t xml:space="preserve">EMERGENCY FBW GAIN SWITCH </w:t>
            </w:r>
            <w:r w:rsidRPr="00FA7350">
              <w:rPr>
                <w:rStyle w:val="markedcontent"/>
                <w:rFonts w:ascii="Arial" w:hAnsi="Arial" w:cs="Arial"/>
                <w:sz w:val="20"/>
                <w:szCs w:val="20"/>
              </w:rPr>
              <w:t xml:space="preserve">(Interrupteur GAIN CDVE): Selects the emergency </w:t>
            </w:r>
            <w:r w:rsidRPr="00FA7350">
              <w:rPr>
                <w:rStyle w:val="markedcontent"/>
                <w:rFonts w:ascii="Arial" w:hAnsi="Arial" w:cs="Arial"/>
                <w:sz w:val="20"/>
                <w:szCs w:val="20"/>
                <w:highlight w:val="yellow"/>
              </w:rPr>
              <w:t>BFW</w:t>
            </w:r>
            <w:r w:rsidRPr="00FA7350">
              <w:rPr>
                <w:rStyle w:val="markedcontent"/>
                <w:rFonts w:ascii="Arial" w:hAnsi="Arial" w:cs="Arial"/>
                <w:sz w:val="20"/>
                <w:szCs w:val="20"/>
              </w:rPr>
              <w:t xml:space="preserve"> (</w:t>
            </w:r>
            <w:r w:rsidRPr="00FA7350">
              <w:rPr>
                <w:rStyle w:val="markedcontent"/>
                <w:rFonts w:ascii="Arial" w:hAnsi="Arial" w:cs="Arial"/>
                <w:sz w:val="20"/>
                <w:szCs w:val="20"/>
                <w:highlight w:val="cyan"/>
              </w:rPr>
              <w:t>FBW</w:t>
            </w:r>
            <w:r w:rsidRPr="00FA7350">
              <w:rPr>
                <w:rStyle w:val="markedcontent"/>
                <w:rFonts w:ascii="Arial" w:hAnsi="Arial" w:cs="Arial"/>
                <w:sz w:val="20"/>
                <w:szCs w:val="20"/>
              </w:rPr>
              <w:t>) gain mode.</w:t>
            </w:r>
          </w:p>
        </w:tc>
      </w:tr>
    </w:tbl>
    <w:p w14:paraId="3311DEDC" w14:textId="2E34D01C" w:rsidR="00B21D42" w:rsidRPr="00FA7350" w:rsidRDefault="00FA6B11" w:rsidP="00AA31AA">
      <w:pPr>
        <w:spacing w:after="0"/>
        <w:rPr>
          <w:rFonts w:ascii="Arial" w:hAnsi="Arial" w:cs="Arial"/>
          <w:b/>
          <w:sz w:val="20"/>
          <w:szCs w:val="20"/>
        </w:rPr>
      </w:pPr>
      <w:r w:rsidRPr="00FA7350">
        <w:rPr>
          <w:rFonts w:ascii="Arial" w:hAnsi="Arial" w:cs="Arial"/>
          <w:b/>
          <w:sz w:val="20"/>
          <w:szCs w:val="20"/>
        </w:rPr>
        <w:t>P3</w:t>
      </w:r>
      <w:r w:rsidR="006631B2" w:rsidRPr="00FA7350">
        <w:rPr>
          <w:rFonts w:ascii="Arial" w:hAnsi="Arial" w:cs="Arial"/>
          <w:b/>
          <w:sz w:val="20"/>
          <w:szCs w:val="20"/>
        </w:rPr>
        <w:t>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91"/>
      </w:tblGrid>
      <w:tr w:rsidR="00B21D42" w:rsidRPr="00FA7350" w14:paraId="32B6F18A" w14:textId="77777777" w:rsidTr="00B21D42">
        <w:tc>
          <w:tcPr>
            <w:tcW w:w="10706" w:type="dxa"/>
            <w:tcBorders>
              <w:top w:val="single" w:sz="4" w:space="0" w:color="auto"/>
              <w:left w:val="single" w:sz="4" w:space="0" w:color="auto"/>
              <w:bottom w:val="single" w:sz="4" w:space="0" w:color="auto"/>
              <w:right w:val="single" w:sz="4" w:space="0" w:color="auto"/>
            </w:tcBorders>
          </w:tcPr>
          <w:p w14:paraId="4F9F70CB" w14:textId="3AC6ADD7" w:rsidR="00B21D42" w:rsidRPr="00FA7350" w:rsidRDefault="00FA6B11" w:rsidP="00AA31AA">
            <w:pPr>
              <w:spacing w:after="0"/>
              <w:rPr>
                <w:rFonts w:ascii="Arial" w:hAnsi="Arial" w:cs="Arial"/>
                <w:b/>
                <w:sz w:val="20"/>
                <w:szCs w:val="20"/>
                <w:lang w:val="pt-BR"/>
              </w:rPr>
            </w:pPr>
            <w:r w:rsidRPr="00FA7350">
              <w:rPr>
                <w:rFonts w:ascii="Arial" w:hAnsi="Arial" w:cs="Arial"/>
                <w:b/>
                <w:color w:val="C45911" w:themeColor="accent2" w:themeShade="BF"/>
                <w:sz w:val="20"/>
                <w:szCs w:val="20"/>
                <w:lang w:val="pt-BR"/>
              </w:rPr>
              <w:t xml:space="preserve">7. </w:t>
            </w:r>
            <w:r w:rsidRPr="00FA7350">
              <w:rPr>
                <w:rStyle w:val="markedcontent"/>
                <w:rFonts w:ascii="Arial" w:hAnsi="Arial" w:cs="Arial"/>
                <w:color w:val="C45911" w:themeColor="accent2" w:themeShade="BF"/>
                <w:sz w:val="20"/>
                <w:szCs w:val="20"/>
                <w:lang w:val="pt-BR"/>
              </w:rPr>
              <w:t xml:space="preserve">RADAR CONTROL PANEL </w:t>
            </w:r>
            <w:r w:rsidRPr="00FA7350">
              <w:rPr>
                <w:rStyle w:val="markedcontent"/>
                <w:rFonts w:ascii="Arial" w:hAnsi="Arial" w:cs="Arial"/>
                <w:sz w:val="20"/>
                <w:szCs w:val="20"/>
                <w:lang w:val="pt-BR"/>
              </w:rPr>
              <w:t xml:space="preserve">(PCR - Poste de commande radar): Controls </w:t>
            </w:r>
            <w:r w:rsidRPr="00FA7350">
              <w:rPr>
                <w:rStyle w:val="markedcontent"/>
                <w:rFonts w:ascii="Arial" w:hAnsi="Arial" w:cs="Arial"/>
                <w:sz w:val="20"/>
                <w:szCs w:val="20"/>
                <w:highlight w:val="yellow"/>
                <w:lang w:val="pt-BR"/>
              </w:rPr>
              <w:t>de</w:t>
            </w:r>
            <w:r w:rsidRPr="00FA7350">
              <w:rPr>
                <w:rStyle w:val="markedcontent"/>
                <w:rFonts w:ascii="Arial" w:hAnsi="Arial" w:cs="Arial"/>
                <w:sz w:val="20"/>
                <w:szCs w:val="20"/>
                <w:lang w:val="pt-BR"/>
              </w:rPr>
              <w:t xml:space="preserve"> (</w:t>
            </w:r>
            <w:r w:rsidRPr="00FA7350">
              <w:rPr>
                <w:rStyle w:val="markedcontent"/>
                <w:rFonts w:ascii="Arial" w:hAnsi="Arial" w:cs="Arial"/>
                <w:sz w:val="20"/>
                <w:szCs w:val="20"/>
                <w:highlight w:val="cyan"/>
                <w:lang w:val="pt-BR"/>
              </w:rPr>
              <w:t>the</w:t>
            </w:r>
            <w:r w:rsidRPr="00FA7350">
              <w:rPr>
                <w:rStyle w:val="markedcontent"/>
                <w:rFonts w:ascii="Arial" w:hAnsi="Arial" w:cs="Arial"/>
                <w:sz w:val="20"/>
                <w:szCs w:val="20"/>
                <w:lang w:val="pt-BR"/>
              </w:rPr>
              <w:t>) radar operation.</w:t>
            </w:r>
          </w:p>
        </w:tc>
      </w:tr>
    </w:tbl>
    <w:p w14:paraId="2F5D1426" w14:textId="6BA3C10E" w:rsidR="00B21D42" w:rsidRPr="00FA7350" w:rsidRDefault="00FA6B11" w:rsidP="00AA31AA">
      <w:pPr>
        <w:spacing w:after="0"/>
        <w:rPr>
          <w:rFonts w:ascii="Arial" w:hAnsi="Arial" w:cs="Arial"/>
          <w:b/>
          <w:sz w:val="20"/>
          <w:szCs w:val="20"/>
        </w:rPr>
      </w:pPr>
      <w:r w:rsidRPr="00FA7350">
        <w:rPr>
          <w:rFonts w:ascii="Arial" w:hAnsi="Arial" w:cs="Arial"/>
          <w:b/>
          <w:sz w:val="20"/>
          <w:szCs w:val="20"/>
        </w:rPr>
        <w:t>P3</w:t>
      </w:r>
      <w:r w:rsidR="006631B2" w:rsidRPr="00FA7350">
        <w:rPr>
          <w:rFonts w:ascii="Arial" w:hAnsi="Arial" w:cs="Arial"/>
          <w:b/>
          <w:sz w:val="20"/>
          <w:szCs w:val="20"/>
        </w:rPr>
        <w:t>4</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91"/>
      </w:tblGrid>
      <w:tr w:rsidR="00B21D42" w:rsidRPr="00FA7350" w14:paraId="04264C96" w14:textId="77777777" w:rsidTr="00B21D42">
        <w:tc>
          <w:tcPr>
            <w:tcW w:w="10706" w:type="dxa"/>
            <w:tcBorders>
              <w:top w:val="single" w:sz="4" w:space="0" w:color="auto"/>
              <w:left w:val="single" w:sz="4" w:space="0" w:color="auto"/>
              <w:bottom w:val="single" w:sz="4" w:space="0" w:color="auto"/>
              <w:right w:val="single" w:sz="4" w:space="0" w:color="auto"/>
            </w:tcBorders>
          </w:tcPr>
          <w:p w14:paraId="20DAC78E" w14:textId="34A4D940" w:rsidR="00B21D42" w:rsidRPr="00FA7350" w:rsidRDefault="00FA6B11" w:rsidP="00AA31AA">
            <w:pPr>
              <w:spacing w:after="0"/>
              <w:rPr>
                <w:rFonts w:ascii="Arial" w:hAnsi="Arial" w:cs="Arial"/>
                <w:b/>
                <w:sz w:val="20"/>
                <w:szCs w:val="20"/>
              </w:rPr>
            </w:pPr>
            <w:r w:rsidRPr="00FA7350">
              <w:rPr>
                <w:rFonts w:ascii="Arial" w:hAnsi="Arial" w:cs="Arial"/>
                <w:b/>
                <w:color w:val="C45911" w:themeColor="accent2" w:themeShade="BF"/>
                <w:sz w:val="20"/>
                <w:szCs w:val="20"/>
              </w:rPr>
              <w:t xml:space="preserve">2. </w:t>
            </w:r>
            <w:r w:rsidRPr="00FA7350">
              <w:rPr>
                <w:rStyle w:val="markedcontent"/>
                <w:rFonts w:ascii="Arial" w:hAnsi="Arial" w:cs="Arial"/>
                <w:color w:val="C45911" w:themeColor="accent2" w:themeShade="BF"/>
                <w:sz w:val="20"/>
                <w:szCs w:val="20"/>
              </w:rPr>
              <w:t xml:space="preserve">BRAKE CHUTE LEVER </w:t>
            </w:r>
            <w:r w:rsidRPr="00FA7350">
              <w:rPr>
                <w:rStyle w:val="markedcontent"/>
                <w:rFonts w:ascii="Arial" w:hAnsi="Arial" w:cs="Arial"/>
                <w:sz w:val="20"/>
                <w:szCs w:val="20"/>
              </w:rPr>
              <w:t xml:space="preserve">(Commande parachute frein): Deploys and </w:t>
            </w:r>
            <w:r w:rsidRPr="00FA7350">
              <w:rPr>
                <w:rStyle w:val="markedcontent"/>
                <w:rFonts w:ascii="Arial" w:hAnsi="Arial" w:cs="Arial"/>
                <w:sz w:val="20"/>
                <w:szCs w:val="20"/>
                <w:highlight w:val="yellow"/>
              </w:rPr>
              <w:t xml:space="preserve">jettison </w:t>
            </w:r>
            <w:r w:rsidRPr="00FA7350">
              <w:rPr>
                <w:rStyle w:val="markedcontent"/>
                <w:rFonts w:ascii="Arial" w:hAnsi="Arial" w:cs="Arial"/>
                <w:sz w:val="20"/>
                <w:szCs w:val="20"/>
              </w:rPr>
              <w:t>(</w:t>
            </w:r>
            <w:r w:rsidRPr="00FA7350">
              <w:rPr>
                <w:rStyle w:val="markedcontent"/>
                <w:rFonts w:ascii="Arial" w:hAnsi="Arial" w:cs="Arial"/>
                <w:sz w:val="20"/>
                <w:szCs w:val="20"/>
                <w:highlight w:val="cyan"/>
              </w:rPr>
              <w:t>jettisons</w:t>
            </w:r>
            <w:r w:rsidRPr="00FA7350">
              <w:rPr>
                <w:rStyle w:val="markedcontent"/>
                <w:rFonts w:ascii="Arial" w:hAnsi="Arial" w:cs="Arial"/>
                <w:sz w:val="20"/>
                <w:szCs w:val="20"/>
              </w:rPr>
              <w:t>) the brake chute.</w:t>
            </w:r>
            <w:r w:rsidRPr="00FA7350">
              <w:rPr>
                <w:rFonts w:ascii="Arial" w:hAnsi="Arial" w:cs="Arial"/>
                <w:sz w:val="20"/>
                <w:szCs w:val="20"/>
              </w:rPr>
              <w:br/>
            </w:r>
            <w:r w:rsidRPr="00FA7350">
              <w:rPr>
                <w:rStyle w:val="markedcontent"/>
                <w:rFonts w:ascii="Arial" w:hAnsi="Arial" w:cs="Arial"/>
                <w:color w:val="C45911" w:themeColor="accent2" w:themeShade="BF"/>
                <w:sz w:val="20"/>
                <w:szCs w:val="20"/>
              </w:rPr>
              <w:t xml:space="preserve">4. COCKPIT FLASHLIGHT </w:t>
            </w:r>
            <w:r w:rsidRPr="00FA7350">
              <w:rPr>
                <w:rStyle w:val="markedcontent"/>
                <w:rFonts w:ascii="Arial" w:hAnsi="Arial" w:cs="Arial"/>
                <w:sz w:val="20"/>
                <w:szCs w:val="20"/>
              </w:rPr>
              <w:t xml:space="preserve">(Baladeuse): Cockpit </w:t>
            </w:r>
            <w:proofErr w:type="gramStart"/>
            <w:r w:rsidRPr="00FA7350">
              <w:rPr>
                <w:rStyle w:val="markedcontent"/>
                <w:rFonts w:ascii="Arial" w:hAnsi="Arial" w:cs="Arial"/>
                <w:sz w:val="20"/>
                <w:szCs w:val="20"/>
                <w:highlight w:val="yellow"/>
              </w:rPr>
              <w:t>flash light</w:t>
            </w:r>
            <w:proofErr w:type="gramEnd"/>
            <w:r w:rsidRPr="00FA7350">
              <w:rPr>
                <w:rStyle w:val="markedcontent"/>
                <w:rFonts w:ascii="Arial" w:hAnsi="Arial" w:cs="Arial"/>
                <w:sz w:val="20"/>
                <w:szCs w:val="20"/>
                <w:highlight w:val="yellow"/>
              </w:rPr>
              <w:t xml:space="preserve"> </w:t>
            </w:r>
            <w:r w:rsidRPr="00FA7350">
              <w:rPr>
                <w:rStyle w:val="markedcontent"/>
                <w:rFonts w:ascii="Arial" w:hAnsi="Arial" w:cs="Arial"/>
                <w:sz w:val="20"/>
                <w:szCs w:val="20"/>
              </w:rPr>
              <w:t>(</w:t>
            </w:r>
            <w:r w:rsidRPr="00FA7350">
              <w:rPr>
                <w:rStyle w:val="markedcontent"/>
                <w:rFonts w:ascii="Arial" w:hAnsi="Arial" w:cs="Arial"/>
                <w:sz w:val="20"/>
                <w:szCs w:val="20"/>
                <w:highlight w:val="cyan"/>
              </w:rPr>
              <w:t>flashlight</w:t>
            </w:r>
            <w:r w:rsidRPr="00FA7350">
              <w:rPr>
                <w:rStyle w:val="markedcontent"/>
                <w:rFonts w:ascii="Arial" w:hAnsi="Arial" w:cs="Arial"/>
                <w:sz w:val="20"/>
                <w:szCs w:val="20"/>
              </w:rPr>
              <w:t>), directly connected to the battery.</w:t>
            </w:r>
          </w:p>
        </w:tc>
      </w:tr>
    </w:tbl>
    <w:p w14:paraId="4C54BA3C" w14:textId="129C2630" w:rsidR="00B21D42" w:rsidRPr="00FA7350" w:rsidRDefault="004A24E8" w:rsidP="00AA31AA">
      <w:pPr>
        <w:spacing w:after="0"/>
        <w:rPr>
          <w:rFonts w:ascii="Arial" w:hAnsi="Arial" w:cs="Arial"/>
          <w:b/>
          <w:sz w:val="20"/>
          <w:szCs w:val="20"/>
        </w:rPr>
      </w:pPr>
      <w:r w:rsidRPr="00FA7350">
        <w:rPr>
          <w:rFonts w:ascii="Arial" w:hAnsi="Arial" w:cs="Arial"/>
          <w:b/>
          <w:sz w:val="20"/>
          <w:szCs w:val="20"/>
        </w:rPr>
        <w:t>P3</w:t>
      </w:r>
      <w:r w:rsidR="006631B2" w:rsidRPr="00FA7350">
        <w:rPr>
          <w:rFonts w:ascii="Arial" w:hAnsi="Arial" w:cs="Arial"/>
          <w:b/>
          <w:sz w:val="20"/>
          <w:szCs w:val="20"/>
        </w:rPr>
        <w:t>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91"/>
      </w:tblGrid>
      <w:tr w:rsidR="00B21D42" w:rsidRPr="00FA7350" w14:paraId="6FC85B8D" w14:textId="77777777" w:rsidTr="00B21D42">
        <w:tc>
          <w:tcPr>
            <w:tcW w:w="10706" w:type="dxa"/>
            <w:tcBorders>
              <w:top w:val="single" w:sz="4" w:space="0" w:color="auto"/>
              <w:left w:val="single" w:sz="4" w:space="0" w:color="auto"/>
              <w:bottom w:val="single" w:sz="4" w:space="0" w:color="auto"/>
              <w:right w:val="single" w:sz="4" w:space="0" w:color="auto"/>
            </w:tcBorders>
          </w:tcPr>
          <w:p w14:paraId="69795BEC" w14:textId="097BDA6A" w:rsidR="00B21D42" w:rsidRPr="00FA7350" w:rsidRDefault="004A24E8" w:rsidP="00AA31AA">
            <w:pPr>
              <w:spacing w:after="0"/>
              <w:rPr>
                <w:rFonts w:ascii="Arial" w:hAnsi="Arial" w:cs="Arial"/>
                <w:b/>
                <w:sz w:val="20"/>
                <w:szCs w:val="20"/>
              </w:rPr>
            </w:pPr>
            <w:r w:rsidRPr="00FA7350">
              <w:rPr>
                <w:rFonts w:ascii="Arial" w:hAnsi="Arial" w:cs="Arial"/>
                <w:b/>
                <w:color w:val="C45911" w:themeColor="accent2" w:themeShade="BF"/>
                <w:sz w:val="20"/>
                <w:szCs w:val="20"/>
              </w:rPr>
              <w:t xml:space="preserve">6. </w:t>
            </w:r>
            <w:r w:rsidRPr="00FA7350">
              <w:rPr>
                <w:rStyle w:val="markedcontent"/>
                <w:rFonts w:ascii="Arial" w:hAnsi="Arial" w:cs="Arial"/>
                <w:color w:val="C45911" w:themeColor="accent2" w:themeShade="BF"/>
                <w:sz w:val="20"/>
                <w:szCs w:val="20"/>
                <w:highlight w:val="yellow"/>
              </w:rPr>
              <w:t>ENVIRONNENT</w:t>
            </w:r>
            <w:r w:rsidRPr="00FA7350">
              <w:rPr>
                <w:rStyle w:val="markedcontent"/>
                <w:rFonts w:ascii="Arial" w:hAnsi="Arial" w:cs="Arial"/>
                <w:sz w:val="20"/>
                <w:szCs w:val="20"/>
                <w:highlight w:val="yellow"/>
              </w:rPr>
              <w:t xml:space="preserve"> </w:t>
            </w:r>
            <w:r w:rsidRPr="00FA7350">
              <w:rPr>
                <w:rStyle w:val="markedcontent"/>
                <w:rFonts w:ascii="Arial" w:hAnsi="Arial" w:cs="Arial"/>
                <w:sz w:val="20"/>
                <w:szCs w:val="20"/>
              </w:rPr>
              <w:t>(</w:t>
            </w:r>
            <w:r w:rsidRPr="00FA7350">
              <w:rPr>
                <w:rStyle w:val="markedcontent"/>
                <w:rFonts w:ascii="Arial" w:hAnsi="Arial" w:cs="Arial"/>
                <w:sz w:val="20"/>
                <w:szCs w:val="20"/>
                <w:highlight w:val="cyan"/>
              </w:rPr>
              <w:t>ENVIRONMENT</w:t>
            </w:r>
            <w:r w:rsidRPr="00FA7350">
              <w:rPr>
                <w:rStyle w:val="markedcontent"/>
                <w:rFonts w:ascii="Arial" w:hAnsi="Arial" w:cs="Arial"/>
                <w:sz w:val="20"/>
                <w:szCs w:val="20"/>
              </w:rPr>
              <w:t xml:space="preserve">) </w:t>
            </w:r>
            <w:r w:rsidRPr="00FA7350">
              <w:rPr>
                <w:rStyle w:val="markedcontent"/>
                <w:rFonts w:ascii="Arial" w:hAnsi="Arial" w:cs="Arial"/>
                <w:color w:val="C45911" w:themeColor="accent2" w:themeShade="BF"/>
                <w:sz w:val="20"/>
                <w:szCs w:val="20"/>
              </w:rPr>
              <w:t xml:space="preserve">CONTROL PANEL </w:t>
            </w:r>
            <w:r w:rsidRPr="00FA7350">
              <w:rPr>
                <w:rStyle w:val="markedcontent"/>
                <w:rFonts w:ascii="Arial" w:hAnsi="Arial" w:cs="Arial"/>
                <w:sz w:val="20"/>
                <w:szCs w:val="20"/>
              </w:rPr>
              <w:t xml:space="preserve">(Boite de commande conditionnement): Sets the cockpit </w:t>
            </w:r>
            <w:r w:rsidRPr="00FA7350">
              <w:rPr>
                <w:rStyle w:val="markedcontent"/>
                <w:rFonts w:ascii="Arial" w:hAnsi="Arial" w:cs="Arial"/>
                <w:sz w:val="20"/>
                <w:szCs w:val="20"/>
                <w:highlight w:val="yellow"/>
              </w:rPr>
              <w:t xml:space="preserve">environnemental </w:t>
            </w:r>
            <w:r w:rsidRPr="00FA7350">
              <w:rPr>
                <w:rStyle w:val="markedcontent"/>
                <w:rFonts w:ascii="Arial" w:hAnsi="Arial" w:cs="Arial"/>
                <w:sz w:val="20"/>
                <w:szCs w:val="20"/>
              </w:rPr>
              <w:t>(</w:t>
            </w:r>
            <w:r w:rsidRPr="00FA7350">
              <w:rPr>
                <w:rStyle w:val="markedcontent"/>
                <w:rFonts w:ascii="Arial" w:hAnsi="Arial" w:cs="Arial"/>
                <w:sz w:val="20"/>
                <w:szCs w:val="20"/>
                <w:highlight w:val="cyan"/>
              </w:rPr>
              <w:t>environmental</w:t>
            </w:r>
            <w:r w:rsidRPr="00FA7350">
              <w:rPr>
                <w:rStyle w:val="markedcontent"/>
                <w:rFonts w:ascii="Arial" w:hAnsi="Arial" w:cs="Arial"/>
                <w:sz w:val="20"/>
                <w:szCs w:val="20"/>
              </w:rPr>
              <w:t>) conditions.</w:t>
            </w:r>
          </w:p>
        </w:tc>
      </w:tr>
    </w:tbl>
    <w:p w14:paraId="3BD84603" w14:textId="77777777" w:rsidR="00603286" w:rsidRPr="00FA7350" w:rsidRDefault="00603286" w:rsidP="00AA31AA">
      <w:pPr>
        <w:spacing w:after="0"/>
        <w:rPr>
          <w:rFonts w:ascii="Arial" w:hAnsi="Arial" w:cs="Arial"/>
          <w:b/>
          <w:sz w:val="20"/>
          <w:szCs w:val="20"/>
        </w:rPr>
      </w:pPr>
    </w:p>
    <w:p w14:paraId="7302A4BF" w14:textId="77777777" w:rsidR="00603286" w:rsidRPr="00FA7350" w:rsidRDefault="00603286" w:rsidP="00AA31AA">
      <w:pPr>
        <w:spacing w:after="0"/>
        <w:rPr>
          <w:rFonts w:ascii="Arial" w:hAnsi="Arial" w:cs="Arial"/>
          <w:b/>
          <w:sz w:val="20"/>
          <w:szCs w:val="20"/>
        </w:rPr>
      </w:pPr>
    </w:p>
    <w:p w14:paraId="746D22DC" w14:textId="552BA1B5" w:rsidR="00B21D42" w:rsidRPr="00FA7350" w:rsidRDefault="006631B2" w:rsidP="00AA31AA">
      <w:pPr>
        <w:spacing w:after="0"/>
        <w:rPr>
          <w:rFonts w:ascii="Arial" w:hAnsi="Arial" w:cs="Arial"/>
          <w:b/>
          <w:sz w:val="20"/>
          <w:szCs w:val="20"/>
        </w:rPr>
      </w:pPr>
      <w:r w:rsidRPr="00FA7350">
        <w:rPr>
          <w:rFonts w:ascii="Arial" w:hAnsi="Arial" w:cs="Arial"/>
          <w:b/>
          <w:sz w:val="20"/>
          <w:szCs w:val="20"/>
        </w:rPr>
        <w:lastRenderedPageBreak/>
        <w:t>P37</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91"/>
      </w:tblGrid>
      <w:tr w:rsidR="00B21D42" w:rsidRPr="00FA7350" w14:paraId="26DFED10" w14:textId="77777777" w:rsidTr="00B21D42">
        <w:tc>
          <w:tcPr>
            <w:tcW w:w="10706" w:type="dxa"/>
            <w:tcBorders>
              <w:top w:val="single" w:sz="4" w:space="0" w:color="auto"/>
              <w:left w:val="single" w:sz="4" w:space="0" w:color="auto"/>
              <w:bottom w:val="single" w:sz="4" w:space="0" w:color="auto"/>
              <w:right w:val="single" w:sz="4" w:space="0" w:color="auto"/>
            </w:tcBorders>
          </w:tcPr>
          <w:p w14:paraId="19DF4ED4" w14:textId="036B3264" w:rsidR="00B21D42" w:rsidRPr="00FA7350" w:rsidRDefault="004A24E8" w:rsidP="00AA31AA">
            <w:pPr>
              <w:spacing w:after="0"/>
              <w:rPr>
                <w:rFonts w:ascii="Arial" w:hAnsi="Arial" w:cs="Arial"/>
                <w:b/>
                <w:sz w:val="20"/>
                <w:szCs w:val="20"/>
              </w:rPr>
            </w:pPr>
            <w:r w:rsidRPr="00FA7350">
              <w:rPr>
                <w:rFonts w:ascii="Arial" w:hAnsi="Arial" w:cs="Arial"/>
                <w:b/>
                <w:color w:val="C45911" w:themeColor="accent2" w:themeShade="BF"/>
                <w:sz w:val="20"/>
                <w:szCs w:val="20"/>
              </w:rPr>
              <w:t xml:space="preserve">2. </w:t>
            </w:r>
            <w:r w:rsidRPr="00FA7350">
              <w:rPr>
                <w:rStyle w:val="markedcontent"/>
                <w:rFonts w:ascii="Arial" w:hAnsi="Arial" w:cs="Arial"/>
                <w:color w:val="C45911" w:themeColor="accent2" w:themeShade="BF"/>
                <w:sz w:val="20"/>
                <w:szCs w:val="20"/>
              </w:rPr>
              <w:t xml:space="preserve">LIFEBUOY PUNCHER </w:t>
            </w:r>
            <w:r w:rsidRPr="00FA7350">
              <w:rPr>
                <w:rStyle w:val="markedcontent"/>
                <w:rFonts w:ascii="Arial" w:hAnsi="Arial" w:cs="Arial"/>
                <w:sz w:val="20"/>
                <w:szCs w:val="20"/>
              </w:rPr>
              <w:t xml:space="preserve">(Crève dinghy): Tool that </w:t>
            </w:r>
            <w:r w:rsidRPr="00FA7350">
              <w:rPr>
                <w:rStyle w:val="markedcontent"/>
                <w:rFonts w:ascii="Arial" w:hAnsi="Arial" w:cs="Arial"/>
                <w:sz w:val="20"/>
                <w:szCs w:val="20"/>
                <w:highlight w:val="yellow"/>
              </w:rPr>
              <w:t xml:space="preserve">allow </w:t>
            </w:r>
            <w:r w:rsidRPr="00FA7350">
              <w:rPr>
                <w:rStyle w:val="markedcontent"/>
                <w:rFonts w:ascii="Arial" w:hAnsi="Arial" w:cs="Arial"/>
                <w:sz w:val="20"/>
                <w:szCs w:val="20"/>
              </w:rPr>
              <w:t>(</w:t>
            </w:r>
            <w:r w:rsidRPr="00FA7350">
              <w:rPr>
                <w:rStyle w:val="markedcontent"/>
                <w:rFonts w:ascii="Arial" w:hAnsi="Arial" w:cs="Arial"/>
                <w:sz w:val="20"/>
                <w:szCs w:val="20"/>
                <w:highlight w:val="cyan"/>
              </w:rPr>
              <w:t>allows</w:t>
            </w:r>
            <w:r w:rsidRPr="00FA7350">
              <w:rPr>
                <w:rStyle w:val="markedcontent"/>
                <w:rFonts w:ascii="Arial" w:hAnsi="Arial" w:cs="Arial"/>
                <w:sz w:val="20"/>
                <w:szCs w:val="20"/>
              </w:rPr>
              <w:t xml:space="preserve">) the puncture of the seat lifebuoy if it were to inflate </w:t>
            </w:r>
            <w:r w:rsidRPr="00FA7350">
              <w:rPr>
                <w:rStyle w:val="markedcontent"/>
                <w:rFonts w:ascii="Arial" w:hAnsi="Arial" w:cs="Arial"/>
                <w:sz w:val="20"/>
                <w:szCs w:val="20"/>
                <w:highlight w:val="yellow"/>
              </w:rPr>
              <w:t xml:space="preserve">inflight </w:t>
            </w:r>
            <w:r w:rsidRPr="00FA7350">
              <w:rPr>
                <w:rStyle w:val="markedcontent"/>
                <w:rFonts w:ascii="Arial" w:hAnsi="Arial" w:cs="Arial"/>
                <w:sz w:val="20"/>
                <w:szCs w:val="20"/>
              </w:rPr>
              <w:t>(</w:t>
            </w:r>
            <w:r w:rsidRPr="00FA7350">
              <w:rPr>
                <w:rStyle w:val="markedcontent"/>
                <w:rFonts w:ascii="Arial" w:hAnsi="Arial" w:cs="Arial"/>
                <w:sz w:val="20"/>
                <w:szCs w:val="20"/>
                <w:highlight w:val="cyan"/>
              </w:rPr>
              <w:t>in flight</w:t>
            </w:r>
            <w:r w:rsidRPr="00FA7350">
              <w:rPr>
                <w:rStyle w:val="markedcontent"/>
                <w:rFonts w:ascii="Arial" w:hAnsi="Arial" w:cs="Arial"/>
                <w:sz w:val="20"/>
                <w:szCs w:val="20"/>
              </w:rPr>
              <w:t xml:space="preserve">). </w:t>
            </w:r>
            <w:r w:rsidRPr="00FA7350">
              <w:rPr>
                <w:rStyle w:val="markedcontent"/>
                <w:rFonts w:ascii="Arial" w:hAnsi="Arial" w:cs="Arial"/>
                <w:b/>
                <w:color w:val="FFFFFF" w:themeColor="background1"/>
                <w:sz w:val="20"/>
                <w:szCs w:val="20"/>
                <w:highlight w:val="red"/>
              </w:rPr>
              <w:t>NOT FUNCTIONAL</w:t>
            </w:r>
          </w:p>
        </w:tc>
      </w:tr>
    </w:tbl>
    <w:p w14:paraId="779654AD" w14:textId="57ABFF37" w:rsidR="00B21D42" w:rsidRPr="00FA7350" w:rsidRDefault="006631B2" w:rsidP="00AA31AA">
      <w:pPr>
        <w:spacing w:after="0"/>
        <w:rPr>
          <w:rFonts w:ascii="Arial" w:hAnsi="Arial" w:cs="Arial"/>
          <w:b/>
          <w:sz w:val="20"/>
          <w:szCs w:val="20"/>
        </w:rPr>
      </w:pPr>
      <w:r w:rsidRPr="00FA7350">
        <w:rPr>
          <w:rFonts w:ascii="Arial" w:hAnsi="Arial" w:cs="Arial"/>
          <w:b/>
          <w:sz w:val="20"/>
          <w:szCs w:val="20"/>
        </w:rPr>
        <w:t>P38</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91"/>
      </w:tblGrid>
      <w:tr w:rsidR="00B21D42" w:rsidRPr="00FA7350" w14:paraId="4D5886DD" w14:textId="77777777" w:rsidTr="00B21D42">
        <w:tc>
          <w:tcPr>
            <w:tcW w:w="10706" w:type="dxa"/>
            <w:tcBorders>
              <w:top w:val="single" w:sz="4" w:space="0" w:color="auto"/>
              <w:left w:val="single" w:sz="4" w:space="0" w:color="auto"/>
              <w:bottom w:val="single" w:sz="4" w:space="0" w:color="auto"/>
              <w:right w:val="single" w:sz="4" w:space="0" w:color="auto"/>
            </w:tcBorders>
          </w:tcPr>
          <w:p w14:paraId="5D3B7731" w14:textId="63E9D566" w:rsidR="00B21D42" w:rsidRPr="00FA7350" w:rsidRDefault="004A24E8" w:rsidP="00AA31AA">
            <w:pPr>
              <w:pStyle w:val="ListParagraph"/>
              <w:spacing w:after="0"/>
              <w:ind w:left="0"/>
              <w:rPr>
                <w:rFonts w:ascii="Arial" w:hAnsi="Arial" w:cs="Arial"/>
                <w:b/>
                <w:sz w:val="20"/>
                <w:szCs w:val="20"/>
              </w:rPr>
            </w:pPr>
            <w:r w:rsidRPr="00FA7350">
              <w:rPr>
                <w:rStyle w:val="markedcontent"/>
                <w:rFonts w:ascii="Arial" w:hAnsi="Arial" w:cs="Arial"/>
                <w:color w:val="C45911" w:themeColor="accent2" w:themeShade="BF"/>
                <w:sz w:val="20"/>
                <w:szCs w:val="20"/>
              </w:rPr>
              <w:t xml:space="preserve">1. OXYGEN CONTROL PANEL </w:t>
            </w:r>
            <w:r w:rsidRPr="00FA7350">
              <w:rPr>
                <w:rStyle w:val="markedcontent"/>
                <w:rFonts w:ascii="Arial" w:hAnsi="Arial" w:cs="Arial"/>
                <w:sz w:val="20"/>
                <w:szCs w:val="20"/>
              </w:rPr>
              <w:t xml:space="preserve">(Poste de gestion oxygène): Sets the </w:t>
            </w:r>
            <w:r w:rsidRPr="00FA7350">
              <w:rPr>
                <w:rStyle w:val="markedcontent"/>
                <w:rFonts w:ascii="Arial" w:hAnsi="Arial" w:cs="Arial"/>
                <w:sz w:val="20"/>
                <w:szCs w:val="20"/>
                <w:highlight w:val="yellow"/>
              </w:rPr>
              <w:t>pilots</w:t>
            </w:r>
            <w:r w:rsidRPr="00FA7350">
              <w:rPr>
                <w:rStyle w:val="markedcontent"/>
                <w:rFonts w:ascii="Arial" w:hAnsi="Arial" w:cs="Arial"/>
                <w:sz w:val="20"/>
                <w:szCs w:val="20"/>
              </w:rPr>
              <w:t xml:space="preserve"> (</w:t>
            </w:r>
            <w:r w:rsidRPr="00FA7350">
              <w:rPr>
                <w:rStyle w:val="markedcontent"/>
                <w:rFonts w:ascii="Arial" w:hAnsi="Arial" w:cs="Arial"/>
                <w:sz w:val="20"/>
                <w:szCs w:val="20"/>
                <w:highlight w:val="cyan"/>
              </w:rPr>
              <w:t>pilot’s</w:t>
            </w:r>
            <w:r w:rsidRPr="00FA7350">
              <w:rPr>
                <w:rStyle w:val="markedcontent"/>
                <w:rFonts w:ascii="Arial" w:hAnsi="Arial" w:cs="Arial"/>
                <w:sz w:val="20"/>
                <w:szCs w:val="20"/>
              </w:rPr>
              <w:t>) oxygen consumption.</w:t>
            </w:r>
          </w:p>
        </w:tc>
      </w:tr>
    </w:tbl>
    <w:p w14:paraId="583AB3FC" w14:textId="10D861A4" w:rsidR="00B21D42" w:rsidRPr="00FA7350" w:rsidRDefault="004A24E8" w:rsidP="00AA31AA">
      <w:pPr>
        <w:spacing w:after="0"/>
        <w:rPr>
          <w:rFonts w:ascii="Arial" w:hAnsi="Arial" w:cs="Arial"/>
          <w:b/>
          <w:sz w:val="20"/>
          <w:szCs w:val="20"/>
        </w:rPr>
      </w:pPr>
      <w:r w:rsidRPr="00FA7350">
        <w:rPr>
          <w:rFonts w:ascii="Arial" w:hAnsi="Arial" w:cs="Arial"/>
          <w:b/>
          <w:sz w:val="20"/>
          <w:szCs w:val="20"/>
        </w:rPr>
        <w:t>P</w:t>
      </w:r>
      <w:r w:rsidR="006631B2" w:rsidRPr="00FA7350">
        <w:rPr>
          <w:rFonts w:ascii="Arial" w:hAnsi="Arial" w:cs="Arial"/>
          <w:b/>
          <w:sz w:val="20"/>
          <w:szCs w:val="20"/>
        </w:rPr>
        <w:t>40</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91"/>
      </w:tblGrid>
      <w:tr w:rsidR="00B21D42" w:rsidRPr="00FA7350" w14:paraId="2B4921C6" w14:textId="77777777" w:rsidTr="00B21D42">
        <w:tc>
          <w:tcPr>
            <w:tcW w:w="10706" w:type="dxa"/>
            <w:tcBorders>
              <w:top w:val="single" w:sz="4" w:space="0" w:color="auto"/>
              <w:left w:val="single" w:sz="4" w:space="0" w:color="auto"/>
              <w:bottom w:val="single" w:sz="4" w:space="0" w:color="auto"/>
              <w:right w:val="single" w:sz="4" w:space="0" w:color="auto"/>
            </w:tcBorders>
          </w:tcPr>
          <w:p w14:paraId="2960A353" w14:textId="77777777" w:rsidR="00797863" w:rsidRPr="00FA7350" w:rsidRDefault="00797863" w:rsidP="00AA31AA">
            <w:pPr>
              <w:pStyle w:val="Default"/>
              <w:rPr>
                <w:sz w:val="20"/>
                <w:szCs w:val="20"/>
              </w:rPr>
            </w:pPr>
            <w:r w:rsidRPr="00FA7350">
              <w:rPr>
                <w:b/>
                <w:bCs/>
                <w:sz w:val="20"/>
                <w:szCs w:val="20"/>
              </w:rPr>
              <w:t xml:space="preserve">1 – 3 - HANDS ON THROTTLE AND STICK SYSTEM </w:t>
            </w:r>
          </w:p>
          <w:p w14:paraId="5F17B35F" w14:textId="6D909999" w:rsidR="00B21D42" w:rsidRPr="00FA7350" w:rsidRDefault="00797863" w:rsidP="00AA31AA">
            <w:pPr>
              <w:spacing w:after="0"/>
              <w:rPr>
                <w:rFonts w:ascii="Arial" w:hAnsi="Arial" w:cs="Arial"/>
                <w:b/>
                <w:sz w:val="20"/>
                <w:szCs w:val="20"/>
              </w:rPr>
            </w:pPr>
            <w:r w:rsidRPr="00FA7350">
              <w:rPr>
                <w:rFonts w:ascii="Arial" w:hAnsi="Arial" w:cs="Arial"/>
                <w:sz w:val="20"/>
                <w:szCs w:val="20"/>
              </w:rPr>
              <w:t xml:space="preserve">The M-2000C has an integral HOTAS system that allows the pilot to control multiple functions without having to let go of the flight stick and/or throttle. Some controls will have multiple </w:t>
            </w:r>
            <w:r w:rsidRPr="00FA7350">
              <w:rPr>
                <w:rFonts w:ascii="Arial" w:hAnsi="Arial" w:cs="Arial"/>
                <w:sz w:val="20"/>
                <w:szCs w:val="20"/>
                <w:highlight w:val="yellow"/>
              </w:rPr>
              <w:t>function</w:t>
            </w:r>
            <w:r w:rsidRPr="00FA7350">
              <w:rPr>
                <w:rFonts w:ascii="Arial" w:hAnsi="Arial" w:cs="Arial"/>
                <w:sz w:val="20"/>
                <w:szCs w:val="20"/>
              </w:rPr>
              <w:t xml:space="preserve"> (</w:t>
            </w:r>
            <w:r w:rsidRPr="00FA7350">
              <w:rPr>
                <w:rFonts w:ascii="Arial" w:hAnsi="Arial" w:cs="Arial"/>
                <w:sz w:val="20"/>
                <w:szCs w:val="20"/>
                <w:highlight w:val="cyan"/>
              </w:rPr>
              <w:t>functions</w:t>
            </w:r>
            <w:r w:rsidRPr="00FA7350">
              <w:rPr>
                <w:rFonts w:ascii="Arial" w:hAnsi="Arial" w:cs="Arial"/>
                <w:sz w:val="20"/>
                <w:szCs w:val="20"/>
              </w:rPr>
              <w:t>) depending on the SNA mode and weapon selection.</w:t>
            </w:r>
          </w:p>
        </w:tc>
      </w:tr>
    </w:tbl>
    <w:p w14:paraId="2FA16FBD" w14:textId="43993834" w:rsidR="00B21D42" w:rsidRPr="00FA7350" w:rsidRDefault="006631B2" w:rsidP="00AA31AA">
      <w:pPr>
        <w:spacing w:after="0"/>
        <w:rPr>
          <w:rFonts w:ascii="Arial" w:hAnsi="Arial" w:cs="Arial"/>
          <w:b/>
          <w:sz w:val="20"/>
          <w:szCs w:val="20"/>
        </w:rPr>
      </w:pPr>
      <w:r w:rsidRPr="00FA7350">
        <w:rPr>
          <w:rFonts w:ascii="Arial" w:hAnsi="Arial" w:cs="Arial"/>
          <w:b/>
          <w:sz w:val="20"/>
          <w:szCs w:val="20"/>
        </w:rPr>
        <w:t>P42</w:t>
      </w:r>
    </w:p>
    <w:tbl>
      <w:tblPr>
        <w:tblStyle w:val="TableGrid"/>
        <w:tblW w:w="0" w:type="auto"/>
        <w:tblLook w:val="04A0" w:firstRow="1" w:lastRow="0" w:firstColumn="1" w:lastColumn="0" w:noHBand="0" w:noVBand="1"/>
      </w:tblPr>
      <w:tblGrid>
        <w:gridCol w:w="9691"/>
      </w:tblGrid>
      <w:tr w:rsidR="006631B2" w:rsidRPr="00FA7350" w14:paraId="4EC8EF1E" w14:textId="77777777" w:rsidTr="006631B2">
        <w:tc>
          <w:tcPr>
            <w:tcW w:w="9691" w:type="dxa"/>
          </w:tcPr>
          <w:p w14:paraId="44A585B1" w14:textId="77777777" w:rsidR="006631B2" w:rsidRPr="00FA7350" w:rsidRDefault="006631B2" w:rsidP="00AA31AA">
            <w:pPr>
              <w:rPr>
                <w:rFonts w:ascii="Arial" w:hAnsi="Arial" w:cs="Arial"/>
                <w:b/>
                <w:bCs/>
                <w:sz w:val="20"/>
                <w:szCs w:val="20"/>
              </w:rPr>
            </w:pPr>
            <w:r w:rsidRPr="00FA7350">
              <w:rPr>
                <w:rFonts w:ascii="Arial" w:hAnsi="Arial" w:cs="Arial"/>
                <w:b/>
                <w:bCs/>
                <w:sz w:val="20"/>
                <w:szCs w:val="20"/>
              </w:rPr>
              <w:t>THROTTLE</w:t>
            </w:r>
          </w:p>
          <w:tbl>
            <w:tblPr>
              <w:tblStyle w:val="TableGrid"/>
              <w:tblW w:w="0" w:type="auto"/>
              <w:tblLook w:val="04A0" w:firstRow="1" w:lastRow="0" w:firstColumn="1" w:lastColumn="0" w:noHBand="0" w:noVBand="1"/>
            </w:tblPr>
            <w:tblGrid>
              <w:gridCol w:w="420"/>
              <w:gridCol w:w="2404"/>
              <w:gridCol w:w="3125"/>
              <w:gridCol w:w="2126"/>
              <w:gridCol w:w="1390"/>
            </w:tblGrid>
            <w:tr w:rsidR="006631B2" w:rsidRPr="00FA7350" w14:paraId="79FA7DFB" w14:textId="77777777" w:rsidTr="003F7462">
              <w:tc>
                <w:tcPr>
                  <w:tcW w:w="420" w:type="dxa"/>
                </w:tcPr>
                <w:p w14:paraId="47B2B047" w14:textId="77777777" w:rsidR="006631B2" w:rsidRPr="00FA7350" w:rsidRDefault="006631B2" w:rsidP="005F584E">
                  <w:pPr>
                    <w:rPr>
                      <w:rFonts w:ascii="Arial" w:hAnsi="Arial" w:cs="Arial"/>
                      <w:b/>
                      <w:color w:val="C45911" w:themeColor="accent2" w:themeShade="BF"/>
                      <w:sz w:val="20"/>
                      <w:szCs w:val="20"/>
                    </w:rPr>
                  </w:pPr>
                  <w:r w:rsidRPr="00FA7350">
                    <w:rPr>
                      <w:rFonts w:ascii="Arial" w:hAnsi="Arial" w:cs="Arial"/>
                      <w:b/>
                      <w:color w:val="C45911" w:themeColor="accent2" w:themeShade="BF"/>
                      <w:sz w:val="20"/>
                      <w:szCs w:val="20"/>
                    </w:rPr>
                    <w:t>2</w:t>
                  </w:r>
                </w:p>
              </w:tc>
              <w:tc>
                <w:tcPr>
                  <w:tcW w:w="2404" w:type="dxa"/>
                  <w:vAlign w:val="center"/>
                </w:tcPr>
                <w:p w14:paraId="2D21670A" w14:textId="3991A355" w:rsidR="006631B2" w:rsidRPr="00FA7350" w:rsidRDefault="006631B2" w:rsidP="003F7462">
                  <w:pPr>
                    <w:pStyle w:val="Default"/>
                    <w:jc w:val="center"/>
                    <w:rPr>
                      <w:color w:val="C45911" w:themeColor="accent2" w:themeShade="BF"/>
                      <w:sz w:val="20"/>
                      <w:szCs w:val="20"/>
                    </w:rPr>
                  </w:pPr>
                  <w:r w:rsidRPr="00FA7350">
                    <w:rPr>
                      <w:color w:val="C45911" w:themeColor="accent2" w:themeShade="BF"/>
                      <w:sz w:val="20"/>
                      <w:szCs w:val="20"/>
                    </w:rPr>
                    <w:t>RADIO SELECTION SWITCH</w:t>
                  </w:r>
                </w:p>
                <w:p w14:paraId="757ABCE7" w14:textId="2333B91D" w:rsidR="006631B2" w:rsidRPr="00FA7350" w:rsidRDefault="006631B2" w:rsidP="003F7462">
                  <w:pPr>
                    <w:jc w:val="center"/>
                    <w:rPr>
                      <w:rFonts w:ascii="Arial" w:hAnsi="Arial" w:cs="Arial"/>
                      <w:b/>
                      <w:sz w:val="20"/>
                      <w:szCs w:val="20"/>
                    </w:rPr>
                  </w:pPr>
                  <w:r w:rsidRPr="00FA7350">
                    <w:rPr>
                      <w:rFonts w:ascii="Arial" w:hAnsi="Arial" w:cs="Arial"/>
                      <w:i/>
                      <w:iCs/>
                      <w:sz w:val="20"/>
                      <w:szCs w:val="20"/>
                    </w:rPr>
                    <w:t>Sélecteur alternat radio</w:t>
                  </w:r>
                </w:p>
              </w:tc>
              <w:tc>
                <w:tcPr>
                  <w:tcW w:w="3125" w:type="dxa"/>
                </w:tcPr>
                <w:p w14:paraId="00ADD4B2" w14:textId="26548E18" w:rsidR="006631B2" w:rsidRPr="00FA7350" w:rsidRDefault="006631B2" w:rsidP="005F584E">
                  <w:pPr>
                    <w:rPr>
                      <w:rFonts w:ascii="Arial" w:hAnsi="Arial" w:cs="Arial"/>
                      <w:b/>
                      <w:sz w:val="20"/>
                      <w:szCs w:val="20"/>
                    </w:rPr>
                  </w:pPr>
                  <w:r w:rsidRPr="00FA7350">
                    <w:rPr>
                      <w:rFonts w:ascii="Arial" w:hAnsi="Arial" w:cs="Arial"/>
                      <w:sz w:val="20"/>
                      <w:szCs w:val="20"/>
                    </w:rPr>
                    <w:t>2 “push to talk” buttons for transmission (</w:t>
                  </w:r>
                  <w:r w:rsidRPr="00FA7350">
                    <w:rPr>
                      <w:rFonts w:ascii="Arial" w:hAnsi="Arial" w:cs="Arial"/>
                      <w:sz w:val="20"/>
                      <w:szCs w:val="20"/>
                      <w:highlight w:val="cyan"/>
                    </w:rPr>
                    <w:t>on</w:t>
                  </w:r>
                  <w:r w:rsidR="002D2DC2" w:rsidRPr="00FA7350">
                    <w:rPr>
                      <w:rFonts w:ascii="Arial" w:hAnsi="Arial" w:cs="Arial"/>
                      <w:sz w:val="20"/>
                      <w:szCs w:val="20"/>
                    </w:rPr>
                    <w:t>) both radios.</w:t>
                  </w:r>
                </w:p>
              </w:tc>
              <w:tc>
                <w:tcPr>
                  <w:tcW w:w="2126" w:type="dxa"/>
                  <w:vAlign w:val="center"/>
                </w:tcPr>
                <w:p w14:paraId="27C55DFF" w14:textId="7D6452B7" w:rsidR="006631B2" w:rsidRPr="00FA7350" w:rsidRDefault="006631B2" w:rsidP="003F7462">
                  <w:pPr>
                    <w:pStyle w:val="Default"/>
                    <w:jc w:val="center"/>
                    <w:rPr>
                      <w:sz w:val="20"/>
                      <w:szCs w:val="20"/>
                    </w:rPr>
                  </w:pPr>
                  <w:r w:rsidRPr="00FA7350">
                    <w:rPr>
                      <w:sz w:val="20"/>
                      <w:szCs w:val="20"/>
                    </w:rPr>
                    <w:t>V/UHF GREEN Radio PTT</w:t>
                  </w:r>
                </w:p>
                <w:p w14:paraId="59B3D55B" w14:textId="0CC61FD5" w:rsidR="006631B2" w:rsidRPr="00FA7350" w:rsidRDefault="006631B2" w:rsidP="003F7462">
                  <w:pPr>
                    <w:jc w:val="center"/>
                    <w:rPr>
                      <w:rFonts w:ascii="Arial" w:hAnsi="Arial" w:cs="Arial"/>
                      <w:b/>
                      <w:sz w:val="20"/>
                      <w:szCs w:val="20"/>
                    </w:rPr>
                  </w:pPr>
                  <w:r w:rsidRPr="00FA7350">
                    <w:rPr>
                      <w:rFonts w:ascii="Arial" w:hAnsi="Arial" w:cs="Arial"/>
                      <w:sz w:val="20"/>
                      <w:szCs w:val="20"/>
                    </w:rPr>
                    <w:t>UHF RED Radio PTT</w:t>
                  </w:r>
                </w:p>
              </w:tc>
              <w:tc>
                <w:tcPr>
                  <w:tcW w:w="1390" w:type="dxa"/>
                  <w:vAlign w:val="center"/>
                </w:tcPr>
                <w:p w14:paraId="630CE19B" w14:textId="77A6F21F" w:rsidR="006631B2" w:rsidRPr="00FA7350" w:rsidRDefault="006631B2" w:rsidP="003F7462">
                  <w:pPr>
                    <w:pStyle w:val="Default"/>
                    <w:jc w:val="center"/>
                    <w:rPr>
                      <w:sz w:val="20"/>
                      <w:szCs w:val="20"/>
                    </w:rPr>
                  </w:pPr>
                  <w:r w:rsidRPr="00FA7350">
                    <w:rPr>
                      <w:sz w:val="20"/>
                      <w:szCs w:val="20"/>
                    </w:rPr>
                    <w:t>None</w:t>
                  </w:r>
                </w:p>
                <w:p w14:paraId="0037DBDE" w14:textId="5AA37C22" w:rsidR="006631B2" w:rsidRPr="00FA7350" w:rsidRDefault="006631B2" w:rsidP="003F7462">
                  <w:pPr>
                    <w:jc w:val="center"/>
                    <w:rPr>
                      <w:rFonts w:ascii="Arial" w:hAnsi="Arial" w:cs="Arial"/>
                      <w:b/>
                      <w:sz w:val="20"/>
                      <w:szCs w:val="20"/>
                    </w:rPr>
                  </w:pPr>
                  <w:r w:rsidRPr="00FA7350">
                    <w:rPr>
                      <w:rFonts w:ascii="Arial" w:hAnsi="Arial" w:cs="Arial"/>
                      <w:sz w:val="20"/>
                      <w:szCs w:val="20"/>
                    </w:rPr>
                    <w:t>None</w:t>
                  </w:r>
                </w:p>
              </w:tc>
            </w:tr>
            <w:tr w:rsidR="006631B2" w:rsidRPr="00FA7350" w14:paraId="063B0661" w14:textId="77777777" w:rsidTr="003F7462">
              <w:tc>
                <w:tcPr>
                  <w:tcW w:w="420" w:type="dxa"/>
                </w:tcPr>
                <w:p w14:paraId="19BFF814" w14:textId="77777777" w:rsidR="006631B2" w:rsidRPr="00FA7350" w:rsidRDefault="006631B2" w:rsidP="005F584E">
                  <w:pPr>
                    <w:rPr>
                      <w:rFonts w:ascii="Arial" w:hAnsi="Arial" w:cs="Arial"/>
                      <w:b/>
                      <w:color w:val="C45911" w:themeColor="accent2" w:themeShade="BF"/>
                      <w:sz w:val="20"/>
                      <w:szCs w:val="20"/>
                    </w:rPr>
                  </w:pPr>
                  <w:r w:rsidRPr="00FA7350">
                    <w:rPr>
                      <w:rFonts w:ascii="Arial" w:hAnsi="Arial" w:cs="Arial"/>
                      <w:b/>
                      <w:color w:val="C45911" w:themeColor="accent2" w:themeShade="BF"/>
                      <w:sz w:val="20"/>
                      <w:szCs w:val="20"/>
                    </w:rPr>
                    <w:t>4</w:t>
                  </w:r>
                </w:p>
              </w:tc>
              <w:tc>
                <w:tcPr>
                  <w:tcW w:w="2404" w:type="dxa"/>
                  <w:vAlign w:val="center"/>
                </w:tcPr>
                <w:p w14:paraId="749CDCB9" w14:textId="12516115" w:rsidR="006631B2" w:rsidRPr="00FA7350" w:rsidRDefault="006631B2" w:rsidP="003F7462">
                  <w:pPr>
                    <w:pStyle w:val="Default"/>
                    <w:jc w:val="center"/>
                    <w:rPr>
                      <w:color w:val="C45911" w:themeColor="accent2" w:themeShade="BF"/>
                      <w:sz w:val="20"/>
                      <w:szCs w:val="20"/>
                      <w:lang w:val="pt-BR"/>
                    </w:rPr>
                  </w:pPr>
                  <w:r w:rsidRPr="00FA7350">
                    <w:rPr>
                      <w:color w:val="C45911" w:themeColor="accent2" w:themeShade="BF"/>
                      <w:sz w:val="20"/>
                      <w:szCs w:val="20"/>
                      <w:lang w:val="pt-BR"/>
                    </w:rPr>
                    <w:t>RADAR DESIGNATOR JOYSTICK</w:t>
                  </w:r>
                </w:p>
                <w:p w14:paraId="40CC8DA8" w14:textId="57062A69" w:rsidR="006631B2" w:rsidRPr="00FA7350" w:rsidRDefault="006631B2" w:rsidP="003F7462">
                  <w:pPr>
                    <w:jc w:val="center"/>
                    <w:rPr>
                      <w:rFonts w:ascii="Arial" w:hAnsi="Arial" w:cs="Arial"/>
                      <w:b/>
                      <w:sz w:val="20"/>
                      <w:szCs w:val="20"/>
                      <w:lang w:val="pt-BR"/>
                    </w:rPr>
                  </w:pPr>
                  <w:r w:rsidRPr="00FA7350">
                    <w:rPr>
                      <w:rFonts w:ascii="Arial" w:hAnsi="Arial" w:cs="Arial"/>
                      <w:i/>
                      <w:iCs/>
                      <w:sz w:val="20"/>
                      <w:szCs w:val="20"/>
                      <w:lang w:val="pt-BR"/>
                    </w:rPr>
                    <w:t>Manipulateur alidade / accrochage radar</w:t>
                  </w:r>
                </w:p>
              </w:tc>
              <w:tc>
                <w:tcPr>
                  <w:tcW w:w="3125" w:type="dxa"/>
                </w:tcPr>
                <w:p w14:paraId="026347D1" w14:textId="77777777" w:rsidR="006631B2" w:rsidRPr="00FA7350" w:rsidRDefault="006631B2" w:rsidP="005F584E">
                  <w:pPr>
                    <w:rPr>
                      <w:rFonts w:ascii="Arial" w:hAnsi="Arial" w:cs="Arial"/>
                      <w:b/>
                      <w:sz w:val="20"/>
                      <w:szCs w:val="20"/>
                    </w:rPr>
                  </w:pPr>
                  <w:r w:rsidRPr="00FA7350">
                    <w:rPr>
                      <w:rFonts w:ascii="Arial" w:hAnsi="Arial" w:cs="Arial"/>
                      <w:sz w:val="20"/>
                      <w:szCs w:val="20"/>
                    </w:rPr>
                    <w:t>Controls the movements (</w:t>
                  </w:r>
                  <w:r w:rsidRPr="00FA7350">
                    <w:rPr>
                      <w:rFonts w:ascii="Arial" w:hAnsi="Arial" w:cs="Arial"/>
                      <w:sz w:val="20"/>
                      <w:szCs w:val="20"/>
                      <w:highlight w:val="cyan"/>
                    </w:rPr>
                    <w:t>movements</w:t>
                  </w:r>
                  <w:r w:rsidRPr="00FA7350">
                    <w:rPr>
                      <w:rFonts w:ascii="Arial" w:hAnsi="Arial" w:cs="Arial"/>
                      <w:sz w:val="20"/>
                      <w:szCs w:val="20"/>
                    </w:rPr>
                    <w:t xml:space="preserve">) of the radar TDC as well as target designation. </w:t>
                  </w:r>
                </w:p>
              </w:tc>
              <w:tc>
                <w:tcPr>
                  <w:tcW w:w="2126" w:type="dxa"/>
                  <w:vAlign w:val="center"/>
                </w:tcPr>
                <w:p w14:paraId="35C6D1FA" w14:textId="27BFF0B1" w:rsidR="006631B2" w:rsidRPr="00FA7350" w:rsidRDefault="006631B2" w:rsidP="003F7462">
                  <w:pPr>
                    <w:pStyle w:val="Default"/>
                    <w:jc w:val="center"/>
                    <w:rPr>
                      <w:sz w:val="20"/>
                      <w:szCs w:val="20"/>
                    </w:rPr>
                  </w:pPr>
                  <w:r w:rsidRPr="00FA7350">
                    <w:rPr>
                      <w:sz w:val="20"/>
                      <w:szCs w:val="20"/>
                    </w:rPr>
                    <w:t>TDC DOWN</w:t>
                  </w:r>
                </w:p>
                <w:p w14:paraId="27722E61" w14:textId="098186A1" w:rsidR="006631B2" w:rsidRPr="00FA7350" w:rsidRDefault="006631B2" w:rsidP="003F7462">
                  <w:pPr>
                    <w:pStyle w:val="Default"/>
                    <w:jc w:val="center"/>
                    <w:rPr>
                      <w:sz w:val="20"/>
                      <w:szCs w:val="20"/>
                    </w:rPr>
                  </w:pPr>
                  <w:r w:rsidRPr="00FA7350">
                    <w:rPr>
                      <w:sz w:val="20"/>
                      <w:szCs w:val="20"/>
                    </w:rPr>
                    <w:t>TDC LEFT</w:t>
                  </w:r>
                </w:p>
                <w:p w14:paraId="6269FF73" w14:textId="4916772D" w:rsidR="006631B2" w:rsidRPr="00FA7350" w:rsidRDefault="006631B2" w:rsidP="003F7462">
                  <w:pPr>
                    <w:pStyle w:val="Default"/>
                    <w:jc w:val="center"/>
                    <w:rPr>
                      <w:sz w:val="20"/>
                      <w:szCs w:val="20"/>
                    </w:rPr>
                  </w:pPr>
                  <w:r w:rsidRPr="00FA7350">
                    <w:rPr>
                      <w:sz w:val="20"/>
                      <w:szCs w:val="20"/>
                    </w:rPr>
                    <w:t>TDC RIGHT</w:t>
                  </w:r>
                </w:p>
                <w:p w14:paraId="1779D22B" w14:textId="7DE6C506" w:rsidR="006631B2" w:rsidRPr="00FA7350" w:rsidRDefault="006631B2" w:rsidP="003F7462">
                  <w:pPr>
                    <w:jc w:val="center"/>
                    <w:rPr>
                      <w:rFonts w:ascii="Arial" w:hAnsi="Arial" w:cs="Arial"/>
                      <w:b/>
                      <w:sz w:val="20"/>
                      <w:szCs w:val="20"/>
                    </w:rPr>
                  </w:pPr>
                  <w:r w:rsidRPr="00FA7350">
                    <w:rPr>
                      <w:rFonts w:ascii="Arial" w:hAnsi="Arial" w:cs="Arial"/>
                      <w:sz w:val="20"/>
                      <w:szCs w:val="20"/>
                    </w:rPr>
                    <w:t>TDC UP</w:t>
                  </w:r>
                </w:p>
              </w:tc>
              <w:tc>
                <w:tcPr>
                  <w:tcW w:w="1390" w:type="dxa"/>
                  <w:vAlign w:val="center"/>
                </w:tcPr>
                <w:p w14:paraId="37808AF9" w14:textId="4CDDFB58" w:rsidR="006631B2" w:rsidRPr="00FA7350" w:rsidRDefault="006631B2" w:rsidP="003F7462">
                  <w:pPr>
                    <w:pStyle w:val="Default"/>
                    <w:jc w:val="center"/>
                    <w:rPr>
                      <w:sz w:val="20"/>
                      <w:szCs w:val="20"/>
                    </w:rPr>
                  </w:pPr>
                  <w:r w:rsidRPr="00FA7350">
                    <w:rPr>
                      <w:sz w:val="20"/>
                      <w:szCs w:val="20"/>
                    </w:rPr>
                    <w:t>.</w:t>
                  </w:r>
                </w:p>
                <w:p w14:paraId="596033A5" w14:textId="7B003462" w:rsidR="006631B2" w:rsidRPr="00FA7350" w:rsidRDefault="006631B2" w:rsidP="003F7462">
                  <w:pPr>
                    <w:pStyle w:val="Default"/>
                    <w:jc w:val="center"/>
                    <w:rPr>
                      <w:sz w:val="20"/>
                      <w:szCs w:val="20"/>
                    </w:rPr>
                  </w:pPr>
                  <w:r w:rsidRPr="00FA7350">
                    <w:rPr>
                      <w:sz w:val="20"/>
                      <w:szCs w:val="20"/>
                    </w:rPr>
                    <w:t>,</w:t>
                  </w:r>
                </w:p>
                <w:p w14:paraId="5AAA1BD4" w14:textId="51E69680" w:rsidR="006631B2" w:rsidRPr="00FA7350" w:rsidRDefault="006631B2" w:rsidP="003F7462">
                  <w:pPr>
                    <w:pStyle w:val="Default"/>
                    <w:jc w:val="center"/>
                    <w:rPr>
                      <w:sz w:val="20"/>
                      <w:szCs w:val="20"/>
                    </w:rPr>
                  </w:pPr>
                  <w:r w:rsidRPr="00FA7350">
                    <w:rPr>
                      <w:sz w:val="20"/>
                      <w:szCs w:val="20"/>
                    </w:rPr>
                    <w:t>/</w:t>
                  </w:r>
                </w:p>
                <w:p w14:paraId="4AFA7A84" w14:textId="162892EE" w:rsidR="006631B2" w:rsidRPr="00FA7350" w:rsidRDefault="006631B2" w:rsidP="003F7462">
                  <w:pPr>
                    <w:jc w:val="center"/>
                    <w:rPr>
                      <w:rFonts w:ascii="Arial" w:hAnsi="Arial" w:cs="Arial"/>
                      <w:b/>
                      <w:sz w:val="20"/>
                      <w:szCs w:val="20"/>
                    </w:rPr>
                  </w:pPr>
                  <w:r w:rsidRPr="00FA7350">
                    <w:rPr>
                      <w:rFonts w:ascii="Arial" w:hAnsi="Arial" w:cs="Arial"/>
                      <w:sz w:val="20"/>
                      <w:szCs w:val="20"/>
                    </w:rPr>
                    <w:t>;</w:t>
                  </w:r>
                </w:p>
              </w:tc>
            </w:tr>
            <w:tr w:rsidR="003F7462" w:rsidRPr="00FA7350" w14:paraId="6B088423" w14:textId="77777777" w:rsidTr="003F7462">
              <w:tc>
                <w:tcPr>
                  <w:tcW w:w="420" w:type="dxa"/>
                </w:tcPr>
                <w:p w14:paraId="2EBF650E" w14:textId="77777777" w:rsidR="003F7462" w:rsidRPr="00FA7350" w:rsidRDefault="003F7462" w:rsidP="005F584E">
                  <w:pPr>
                    <w:rPr>
                      <w:rFonts w:ascii="Arial" w:hAnsi="Arial" w:cs="Arial"/>
                      <w:b/>
                      <w:color w:val="C45911" w:themeColor="accent2" w:themeShade="BF"/>
                      <w:sz w:val="20"/>
                      <w:szCs w:val="20"/>
                    </w:rPr>
                  </w:pPr>
                  <w:r w:rsidRPr="00FA7350">
                    <w:rPr>
                      <w:rFonts w:ascii="Arial" w:hAnsi="Arial" w:cs="Arial"/>
                      <w:b/>
                      <w:color w:val="C45911" w:themeColor="accent2" w:themeShade="BF"/>
                      <w:sz w:val="20"/>
                      <w:szCs w:val="20"/>
                    </w:rPr>
                    <w:t>5</w:t>
                  </w:r>
                </w:p>
              </w:tc>
              <w:tc>
                <w:tcPr>
                  <w:tcW w:w="2404" w:type="dxa"/>
                  <w:vAlign w:val="center"/>
                </w:tcPr>
                <w:p w14:paraId="7F949157" w14:textId="2295D86F" w:rsidR="003F7462" w:rsidRPr="00FA7350" w:rsidRDefault="003F7462" w:rsidP="003F7462">
                  <w:pPr>
                    <w:pStyle w:val="Default"/>
                    <w:jc w:val="center"/>
                    <w:rPr>
                      <w:color w:val="C45911" w:themeColor="accent2" w:themeShade="BF"/>
                      <w:sz w:val="20"/>
                      <w:szCs w:val="20"/>
                    </w:rPr>
                  </w:pPr>
                  <w:r w:rsidRPr="00FA7350">
                    <w:rPr>
                      <w:color w:val="C45911" w:themeColor="accent2" w:themeShade="BF"/>
                      <w:sz w:val="20"/>
                      <w:szCs w:val="20"/>
                    </w:rPr>
                    <w:t>AIRBRAKES CONTROL</w:t>
                  </w:r>
                </w:p>
                <w:p w14:paraId="0198ACD9" w14:textId="699CEF71" w:rsidR="003F7462" w:rsidRPr="00FA7350" w:rsidRDefault="003F7462" w:rsidP="003F7462">
                  <w:pPr>
                    <w:jc w:val="center"/>
                    <w:rPr>
                      <w:rFonts w:ascii="Arial" w:hAnsi="Arial" w:cs="Arial"/>
                      <w:b/>
                      <w:sz w:val="20"/>
                      <w:szCs w:val="20"/>
                    </w:rPr>
                  </w:pPr>
                  <w:r w:rsidRPr="00FA7350">
                    <w:rPr>
                      <w:rFonts w:ascii="Arial" w:hAnsi="Arial" w:cs="Arial"/>
                      <w:i/>
                      <w:iCs/>
                      <w:sz w:val="20"/>
                      <w:szCs w:val="20"/>
                    </w:rPr>
                    <w:t>Manipulateur aérofreins</w:t>
                  </w:r>
                </w:p>
              </w:tc>
              <w:tc>
                <w:tcPr>
                  <w:tcW w:w="3125" w:type="dxa"/>
                </w:tcPr>
                <w:p w14:paraId="592BA612" w14:textId="77777777" w:rsidR="003F7462" w:rsidRPr="00FA7350" w:rsidRDefault="003F7462" w:rsidP="005F584E">
                  <w:pPr>
                    <w:pStyle w:val="Default"/>
                    <w:rPr>
                      <w:sz w:val="20"/>
                      <w:szCs w:val="20"/>
                    </w:rPr>
                  </w:pPr>
                  <w:proofErr w:type="gramStart"/>
                  <w:r w:rsidRPr="00FA7350">
                    <w:rPr>
                      <w:sz w:val="20"/>
                      <w:szCs w:val="20"/>
                    </w:rPr>
                    <w:t xml:space="preserve">This 3 </w:t>
                  </w:r>
                  <w:r w:rsidRPr="00FA7350">
                    <w:rPr>
                      <w:sz w:val="20"/>
                      <w:szCs w:val="20"/>
                      <w:highlight w:val="yellow"/>
                    </w:rPr>
                    <w:t>positions</w:t>
                  </w:r>
                  <w:proofErr w:type="gramEnd"/>
                  <w:r w:rsidRPr="00FA7350">
                    <w:rPr>
                      <w:sz w:val="20"/>
                      <w:szCs w:val="20"/>
                      <w:highlight w:val="yellow"/>
                    </w:rPr>
                    <w:t xml:space="preserve"> switch with</w:t>
                  </w:r>
                  <w:r w:rsidRPr="00FA7350">
                    <w:rPr>
                      <w:sz w:val="20"/>
                      <w:szCs w:val="20"/>
                    </w:rPr>
                    <w:t xml:space="preserve"> (</w:t>
                  </w:r>
                  <w:r w:rsidRPr="00FA7350">
                    <w:rPr>
                      <w:sz w:val="20"/>
                      <w:szCs w:val="20"/>
                      <w:highlight w:val="cyan"/>
                    </w:rPr>
                    <w:t>position switch has</w:t>
                  </w:r>
                  <w:r w:rsidRPr="00FA7350">
                    <w:rPr>
                      <w:sz w:val="20"/>
                      <w:szCs w:val="20"/>
                    </w:rPr>
                    <w:t xml:space="preserve">) the following functions: </w:t>
                  </w:r>
                </w:p>
                <w:p w14:paraId="7A8EE4F1" w14:textId="77777777" w:rsidR="003F7462" w:rsidRPr="00FA7350" w:rsidRDefault="003F7462" w:rsidP="005F584E">
                  <w:pPr>
                    <w:pStyle w:val="Default"/>
                    <w:rPr>
                      <w:sz w:val="20"/>
                      <w:szCs w:val="20"/>
                    </w:rPr>
                  </w:pPr>
                  <w:r w:rsidRPr="00FA7350">
                    <w:rPr>
                      <w:sz w:val="20"/>
                      <w:szCs w:val="20"/>
                    </w:rPr>
                    <w:t xml:space="preserve">• Aft: Extends the A/B; spring-loaded position. </w:t>
                  </w:r>
                </w:p>
                <w:p w14:paraId="56F1E623" w14:textId="77777777" w:rsidR="003F7462" w:rsidRPr="00FA7350" w:rsidRDefault="003F7462" w:rsidP="005F584E">
                  <w:pPr>
                    <w:pStyle w:val="Default"/>
                    <w:rPr>
                      <w:sz w:val="20"/>
                      <w:szCs w:val="20"/>
                    </w:rPr>
                  </w:pPr>
                  <w:r w:rsidRPr="00FA7350">
                    <w:rPr>
                      <w:sz w:val="20"/>
                      <w:szCs w:val="20"/>
                    </w:rPr>
                    <w:t xml:space="preserve">• Middle: Retracts the A/B; stable position. </w:t>
                  </w:r>
                </w:p>
                <w:p w14:paraId="1916BED5" w14:textId="77777777" w:rsidR="003F7462" w:rsidRPr="00FA7350" w:rsidRDefault="003F7462" w:rsidP="005F584E">
                  <w:pPr>
                    <w:pStyle w:val="Default"/>
                    <w:rPr>
                      <w:sz w:val="20"/>
                      <w:szCs w:val="20"/>
                    </w:rPr>
                  </w:pPr>
                  <w:r w:rsidRPr="00FA7350">
                    <w:rPr>
                      <w:sz w:val="20"/>
                      <w:szCs w:val="20"/>
                    </w:rPr>
                    <w:t xml:space="preserve">• Forward: Extends the A/B; stable position. </w:t>
                  </w:r>
                </w:p>
              </w:tc>
              <w:tc>
                <w:tcPr>
                  <w:tcW w:w="2126" w:type="dxa"/>
                  <w:vAlign w:val="center"/>
                </w:tcPr>
                <w:p w14:paraId="18A3BD5C" w14:textId="1921628E" w:rsidR="003F7462" w:rsidRPr="00FA7350" w:rsidRDefault="003F7462" w:rsidP="003F7462">
                  <w:pPr>
                    <w:pStyle w:val="Default"/>
                    <w:jc w:val="center"/>
                    <w:rPr>
                      <w:sz w:val="20"/>
                      <w:szCs w:val="20"/>
                    </w:rPr>
                  </w:pPr>
                  <w:r w:rsidRPr="00FA7350">
                    <w:rPr>
                      <w:sz w:val="20"/>
                      <w:szCs w:val="20"/>
                    </w:rPr>
                    <w:t>Airbrake TOGGLE</w:t>
                  </w:r>
                </w:p>
                <w:p w14:paraId="5CA42CF0" w14:textId="30CEA04D" w:rsidR="003F7462" w:rsidRPr="00FA7350" w:rsidRDefault="003F7462" w:rsidP="003F7462">
                  <w:pPr>
                    <w:pStyle w:val="Default"/>
                    <w:jc w:val="center"/>
                    <w:rPr>
                      <w:sz w:val="20"/>
                      <w:szCs w:val="20"/>
                    </w:rPr>
                  </w:pPr>
                  <w:r w:rsidRPr="00FA7350">
                    <w:rPr>
                      <w:sz w:val="20"/>
                      <w:szCs w:val="20"/>
                    </w:rPr>
                    <w:t>Airbrake ON</w:t>
                  </w:r>
                </w:p>
                <w:p w14:paraId="215CEE12" w14:textId="01E88517" w:rsidR="003F7462" w:rsidRPr="00FA7350" w:rsidRDefault="003F7462" w:rsidP="003F7462">
                  <w:pPr>
                    <w:jc w:val="center"/>
                    <w:rPr>
                      <w:rFonts w:ascii="Arial" w:hAnsi="Arial" w:cs="Arial"/>
                      <w:b/>
                      <w:sz w:val="20"/>
                      <w:szCs w:val="20"/>
                    </w:rPr>
                  </w:pPr>
                  <w:r w:rsidRPr="00FA7350">
                    <w:rPr>
                      <w:rFonts w:ascii="Arial" w:hAnsi="Arial" w:cs="Arial"/>
                      <w:sz w:val="20"/>
                      <w:szCs w:val="20"/>
                    </w:rPr>
                    <w:t>Airbrake OFF</w:t>
                  </w:r>
                </w:p>
              </w:tc>
              <w:tc>
                <w:tcPr>
                  <w:tcW w:w="1390" w:type="dxa"/>
                  <w:vAlign w:val="center"/>
                </w:tcPr>
                <w:p w14:paraId="0525FE30" w14:textId="2D99738D" w:rsidR="003F7462" w:rsidRPr="00FA7350" w:rsidRDefault="003F7462" w:rsidP="003F7462">
                  <w:pPr>
                    <w:pStyle w:val="Default"/>
                    <w:jc w:val="center"/>
                    <w:rPr>
                      <w:sz w:val="20"/>
                      <w:szCs w:val="20"/>
                    </w:rPr>
                  </w:pPr>
                  <w:r w:rsidRPr="00FA7350">
                    <w:rPr>
                      <w:sz w:val="20"/>
                      <w:szCs w:val="20"/>
                    </w:rPr>
                    <w:t>B</w:t>
                  </w:r>
                </w:p>
                <w:p w14:paraId="1D951C28" w14:textId="72F2BFD0" w:rsidR="003F7462" w:rsidRPr="00FA7350" w:rsidRDefault="003F7462" w:rsidP="003F7462">
                  <w:pPr>
                    <w:pStyle w:val="Default"/>
                    <w:jc w:val="center"/>
                    <w:rPr>
                      <w:sz w:val="20"/>
                      <w:szCs w:val="20"/>
                    </w:rPr>
                  </w:pPr>
                  <w:r w:rsidRPr="00FA7350">
                    <w:rPr>
                      <w:sz w:val="20"/>
                      <w:szCs w:val="20"/>
                    </w:rPr>
                    <w:t>LShift + B</w:t>
                  </w:r>
                </w:p>
                <w:p w14:paraId="7C65DE27" w14:textId="65B5755D" w:rsidR="003F7462" w:rsidRPr="00FA7350" w:rsidRDefault="003F7462" w:rsidP="003F7462">
                  <w:pPr>
                    <w:jc w:val="center"/>
                    <w:rPr>
                      <w:rFonts w:ascii="Arial" w:hAnsi="Arial" w:cs="Arial"/>
                      <w:b/>
                      <w:sz w:val="20"/>
                      <w:szCs w:val="20"/>
                    </w:rPr>
                  </w:pPr>
                  <w:r w:rsidRPr="00FA7350">
                    <w:rPr>
                      <w:rFonts w:ascii="Arial" w:hAnsi="Arial" w:cs="Arial"/>
                      <w:sz w:val="20"/>
                      <w:szCs w:val="20"/>
                    </w:rPr>
                    <w:t>LCtrl + B</w:t>
                  </w:r>
                </w:p>
              </w:tc>
            </w:tr>
            <w:tr w:rsidR="006631B2" w:rsidRPr="00FA7350" w14:paraId="7CC67A62" w14:textId="77777777" w:rsidTr="003F7462">
              <w:tc>
                <w:tcPr>
                  <w:tcW w:w="420" w:type="dxa"/>
                </w:tcPr>
                <w:p w14:paraId="21706459" w14:textId="73DAC21E" w:rsidR="006631B2" w:rsidRPr="00FA7350" w:rsidRDefault="003F7462" w:rsidP="003F7462">
                  <w:pPr>
                    <w:rPr>
                      <w:rFonts w:ascii="Arial" w:hAnsi="Arial" w:cs="Arial"/>
                      <w:b/>
                      <w:color w:val="C45911" w:themeColor="accent2" w:themeShade="BF"/>
                      <w:sz w:val="20"/>
                      <w:szCs w:val="20"/>
                    </w:rPr>
                  </w:pPr>
                  <w:r w:rsidRPr="00FA7350">
                    <w:rPr>
                      <w:rFonts w:ascii="Arial" w:hAnsi="Arial" w:cs="Arial"/>
                      <w:b/>
                      <w:color w:val="C45911" w:themeColor="accent2" w:themeShade="BF"/>
                      <w:sz w:val="20"/>
                      <w:szCs w:val="20"/>
                    </w:rPr>
                    <w:t>6</w:t>
                  </w:r>
                </w:p>
              </w:tc>
              <w:tc>
                <w:tcPr>
                  <w:tcW w:w="2404" w:type="dxa"/>
                  <w:vAlign w:val="center"/>
                </w:tcPr>
                <w:p w14:paraId="6A3FA5E1" w14:textId="449AA914" w:rsidR="003F7462" w:rsidRPr="00FA7350" w:rsidRDefault="003F7462" w:rsidP="003F7462">
                  <w:pPr>
                    <w:pStyle w:val="Default"/>
                    <w:jc w:val="center"/>
                    <w:rPr>
                      <w:color w:val="C45911" w:themeColor="accent2" w:themeShade="BF"/>
                      <w:sz w:val="20"/>
                      <w:szCs w:val="20"/>
                    </w:rPr>
                  </w:pPr>
                  <w:r w:rsidRPr="00FA7350">
                    <w:rPr>
                      <w:color w:val="C45911" w:themeColor="accent2" w:themeShade="BF"/>
                      <w:sz w:val="20"/>
                      <w:szCs w:val="20"/>
                    </w:rPr>
                    <w:t>POLICE LIGHT SWITCH / DECOY PANIC RELEASE</w:t>
                  </w:r>
                </w:p>
                <w:p w14:paraId="2A0948DA" w14:textId="7C5534BC" w:rsidR="006631B2" w:rsidRPr="00FA7350" w:rsidRDefault="003F7462" w:rsidP="003F7462">
                  <w:pPr>
                    <w:jc w:val="center"/>
                    <w:rPr>
                      <w:rFonts w:ascii="Arial" w:hAnsi="Arial" w:cs="Arial"/>
                      <w:b/>
                      <w:sz w:val="20"/>
                      <w:szCs w:val="20"/>
                    </w:rPr>
                  </w:pPr>
                  <w:r w:rsidRPr="00FA7350">
                    <w:rPr>
                      <w:rFonts w:ascii="Arial" w:hAnsi="Arial" w:cs="Arial"/>
                      <w:i/>
                      <w:iCs/>
                      <w:sz w:val="20"/>
                      <w:szCs w:val="20"/>
                    </w:rPr>
                    <w:t>Commande phare de police / Leurrage d’urgence</w:t>
                  </w:r>
                </w:p>
              </w:tc>
              <w:tc>
                <w:tcPr>
                  <w:tcW w:w="3125" w:type="dxa"/>
                </w:tcPr>
                <w:p w14:paraId="10D41B24" w14:textId="4B6E5D39" w:rsidR="003F7462" w:rsidRPr="00FA7350" w:rsidRDefault="003F7462" w:rsidP="003F7462">
                  <w:pPr>
                    <w:pStyle w:val="Default"/>
                    <w:rPr>
                      <w:sz w:val="20"/>
                      <w:szCs w:val="20"/>
                    </w:rPr>
                  </w:pPr>
                  <w:r w:rsidRPr="00FA7350">
                    <w:rPr>
                      <w:sz w:val="20"/>
                      <w:szCs w:val="20"/>
                    </w:rPr>
                    <w:t xml:space="preserve">Depending on the SNA mode as well as the landing and police light </w:t>
                  </w:r>
                  <w:r w:rsidRPr="00FA7350">
                    <w:rPr>
                      <w:sz w:val="20"/>
                      <w:szCs w:val="20"/>
                      <w:highlight w:val="yellow"/>
                    </w:rPr>
                    <w:t>switches</w:t>
                  </w:r>
                  <w:r w:rsidRPr="00FA7350">
                    <w:rPr>
                      <w:sz w:val="20"/>
                      <w:szCs w:val="20"/>
                    </w:rPr>
                    <w:t xml:space="preserve"> (</w:t>
                  </w:r>
                  <w:r w:rsidRPr="00FA7350">
                    <w:rPr>
                      <w:sz w:val="20"/>
                      <w:szCs w:val="20"/>
                      <w:highlight w:val="cyan"/>
                    </w:rPr>
                    <w:t>switch</w:t>
                  </w:r>
                  <w:r w:rsidRPr="00FA7350">
                    <w:rPr>
                      <w:sz w:val="20"/>
                      <w:szCs w:val="20"/>
                    </w:rPr>
                    <w:t xml:space="preserve">) position: </w:t>
                  </w:r>
                </w:p>
                <w:p w14:paraId="3421EB4D" w14:textId="77777777" w:rsidR="003F7462" w:rsidRPr="00FA7350" w:rsidRDefault="003F7462" w:rsidP="003F7462">
                  <w:pPr>
                    <w:pStyle w:val="Default"/>
                    <w:rPr>
                      <w:sz w:val="20"/>
                      <w:szCs w:val="20"/>
                    </w:rPr>
                  </w:pPr>
                  <w:r w:rsidRPr="00FA7350">
                    <w:rPr>
                      <w:color w:val="C45911" w:themeColor="accent2" w:themeShade="BF"/>
                      <w:sz w:val="20"/>
                      <w:szCs w:val="20"/>
                    </w:rPr>
                    <w:t>•</w:t>
                  </w:r>
                  <w:r w:rsidRPr="00FA7350">
                    <w:rPr>
                      <w:sz w:val="20"/>
                      <w:szCs w:val="20"/>
                    </w:rPr>
                    <w:t xml:space="preserve"> Releases the panic decoy program. </w:t>
                  </w:r>
                </w:p>
                <w:p w14:paraId="144CBDCB" w14:textId="77777777" w:rsidR="003F7462" w:rsidRPr="00FA7350" w:rsidRDefault="003F7462" w:rsidP="003F7462">
                  <w:pPr>
                    <w:pStyle w:val="Default"/>
                    <w:rPr>
                      <w:sz w:val="20"/>
                      <w:szCs w:val="20"/>
                    </w:rPr>
                  </w:pPr>
                  <w:r w:rsidRPr="00FA7350">
                    <w:rPr>
                      <w:color w:val="C45911" w:themeColor="accent2" w:themeShade="BF"/>
                      <w:sz w:val="20"/>
                      <w:szCs w:val="20"/>
                    </w:rPr>
                    <w:t xml:space="preserve">• </w:t>
                  </w:r>
                  <w:r w:rsidRPr="00FA7350">
                    <w:rPr>
                      <w:sz w:val="20"/>
                      <w:szCs w:val="20"/>
                    </w:rPr>
                    <w:t xml:space="preserve">Toggles the police identification light. </w:t>
                  </w:r>
                </w:p>
                <w:p w14:paraId="2DB156FD" w14:textId="4F1B3C91" w:rsidR="006631B2" w:rsidRPr="00FA7350" w:rsidRDefault="006631B2" w:rsidP="005F584E">
                  <w:pPr>
                    <w:pStyle w:val="Default"/>
                    <w:rPr>
                      <w:sz w:val="20"/>
                      <w:szCs w:val="20"/>
                    </w:rPr>
                  </w:pPr>
                </w:p>
              </w:tc>
              <w:tc>
                <w:tcPr>
                  <w:tcW w:w="2126" w:type="dxa"/>
                  <w:vAlign w:val="center"/>
                </w:tcPr>
                <w:p w14:paraId="3384C991" w14:textId="50467209" w:rsidR="003F7462" w:rsidRPr="00FA7350" w:rsidRDefault="003F7462" w:rsidP="003F7462">
                  <w:pPr>
                    <w:pStyle w:val="Default"/>
                    <w:jc w:val="center"/>
                    <w:rPr>
                      <w:sz w:val="20"/>
                      <w:szCs w:val="20"/>
                    </w:rPr>
                  </w:pPr>
                  <w:r w:rsidRPr="00FA7350">
                    <w:rPr>
                      <w:sz w:val="20"/>
                      <w:szCs w:val="20"/>
                    </w:rPr>
                    <w:t>Decoy PANIC release</w:t>
                  </w:r>
                </w:p>
                <w:p w14:paraId="3781339F" w14:textId="27B4688A" w:rsidR="006631B2" w:rsidRPr="00FA7350" w:rsidRDefault="006631B2" w:rsidP="003F7462">
                  <w:pPr>
                    <w:jc w:val="center"/>
                    <w:rPr>
                      <w:rFonts w:ascii="Arial" w:hAnsi="Arial" w:cs="Arial"/>
                      <w:sz w:val="20"/>
                      <w:szCs w:val="20"/>
                    </w:rPr>
                  </w:pPr>
                </w:p>
              </w:tc>
              <w:tc>
                <w:tcPr>
                  <w:tcW w:w="1390" w:type="dxa"/>
                  <w:vAlign w:val="center"/>
                </w:tcPr>
                <w:p w14:paraId="2E8343A2" w14:textId="0ADF13AC" w:rsidR="006631B2" w:rsidRPr="00FA7350" w:rsidRDefault="003F7462" w:rsidP="003F7462">
                  <w:pPr>
                    <w:jc w:val="center"/>
                    <w:rPr>
                      <w:rFonts w:ascii="Arial" w:hAnsi="Arial" w:cs="Arial"/>
                      <w:sz w:val="20"/>
                      <w:szCs w:val="20"/>
                    </w:rPr>
                  </w:pPr>
                  <w:r w:rsidRPr="00FA7350">
                    <w:rPr>
                      <w:rFonts w:ascii="Arial" w:hAnsi="Arial" w:cs="Arial"/>
                      <w:sz w:val="20"/>
                      <w:szCs w:val="20"/>
                    </w:rPr>
                    <w:t>Insert</w:t>
                  </w:r>
                </w:p>
              </w:tc>
            </w:tr>
          </w:tbl>
          <w:p w14:paraId="13FC3D50" w14:textId="094F5CBD" w:rsidR="006631B2" w:rsidRPr="00FA7350" w:rsidRDefault="006631B2" w:rsidP="00AA31AA">
            <w:pPr>
              <w:rPr>
                <w:rFonts w:ascii="Arial" w:hAnsi="Arial" w:cs="Arial"/>
                <w:b/>
                <w:sz w:val="20"/>
                <w:szCs w:val="20"/>
              </w:rPr>
            </w:pPr>
          </w:p>
        </w:tc>
      </w:tr>
    </w:tbl>
    <w:p w14:paraId="31261DF2" w14:textId="62E8D4F6" w:rsidR="00B21D42" w:rsidRPr="00FA7350" w:rsidRDefault="00A01F7C" w:rsidP="00AA31AA">
      <w:pPr>
        <w:spacing w:after="0"/>
        <w:rPr>
          <w:rFonts w:ascii="Arial" w:hAnsi="Arial" w:cs="Arial"/>
          <w:b/>
          <w:sz w:val="20"/>
          <w:szCs w:val="20"/>
        </w:rPr>
      </w:pPr>
      <w:r w:rsidRPr="00FA7350">
        <w:rPr>
          <w:rFonts w:ascii="Arial" w:hAnsi="Arial" w:cs="Arial"/>
          <w:b/>
          <w:sz w:val="20"/>
          <w:szCs w:val="20"/>
        </w:rPr>
        <w:t>P52</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6"/>
      </w:tblGrid>
      <w:tr w:rsidR="00B21D42" w:rsidRPr="00FA7350" w14:paraId="23600EE4" w14:textId="77777777" w:rsidTr="00603286">
        <w:tc>
          <w:tcPr>
            <w:tcW w:w="9606" w:type="dxa"/>
            <w:tcBorders>
              <w:top w:val="single" w:sz="4" w:space="0" w:color="auto"/>
              <w:left w:val="single" w:sz="4" w:space="0" w:color="auto"/>
              <w:bottom w:val="single" w:sz="4" w:space="0" w:color="auto"/>
              <w:right w:val="single" w:sz="4" w:space="0" w:color="auto"/>
            </w:tcBorders>
          </w:tcPr>
          <w:p w14:paraId="505BD346" w14:textId="52C6ACCA" w:rsidR="003F7462" w:rsidRPr="00FA7350" w:rsidRDefault="003F7462" w:rsidP="003F7462">
            <w:pPr>
              <w:autoSpaceDE w:val="0"/>
              <w:autoSpaceDN w:val="0"/>
              <w:adjustRightInd w:val="0"/>
              <w:spacing w:after="0" w:line="240" w:lineRule="auto"/>
              <w:rPr>
                <w:rFonts w:ascii="Arial" w:hAnsi="Arial" w:cs="Arial"/>
                <w:color w:val="000000"/>
                <w:sz w:val="20"/>
                <w:szCs w:val="20"/>
              </w:rPr>
            </w:pPr>
            <w:r w:rsidRPr="00FA7350">
              <w:rPr>
                <w:rFonts w:ascii="Arial" w:hAnsi="Arial" w:cs="Arial"/>
                <w:color w:val="C45911" w:themeColor="accent2" w:themeShade="BF"/>
                <w:sz w:val="20"/>
                <w:szCs w:val="20"/>
              </w:rPr>
              <w:t xml:space="preserve">3. </w:t>
            </w:r>
            <w:r w:rsidRPr="00FA7350">
              <w:rPr>
                <w:rFonts w:ascii="Arial" w:hAnsi="Arial" w:cs="Arial"/>
                <w:color w:val="000000"/>
                <w:sz w:val="20"/>
                <w:szCs w:val="20"/>
              </w:rPr>
              <w:t>IGNITION/VENTILATION SWITCH (</w:t>
            </w:r>
            <w:r w:rsidRPr="00FA7350">
              <w:rPr>
                <w:rFonts w:ascii="Arial" w:hAnsi="Arial" w:cs="Arial"/>
                <w:i/>
                <w:iCs/>
                <w:color w:val="000000"/>
                <w:sz w:val="20"/>
                <w:szCs w:val="20"/>
              </w:rPr>
              <w:t>Sélecteur allumage ventilation</w:t>
            </w:r>
            <w:r w:rsidRPr="00FA7350">
              <w:rPr>
                <w:rFonts w:ascii="Arial" w:hAnsi="Arial" w:cs="Arial"/>
                <w:color w:val="000000"/>
                <w:sz w:val="20"/>
                <w:szCs w:val="20"/>
              </w:rPr>
              <w:t xml:space="preserve">): 3 positions switch: </w:t>
            </w:r>
          </w:p>
          <w:p w14:paraId="6DC504DC" w14:textId="194B4650" w:rsidR="003F7462" w:rsidRPr="00FA7350" w:rsidRDefault="003F7462" w:rsidP="003F7462">
            <w:pPr>
              <w:autoSpaceDE w:val="0"/>
              <w:autoSpaceDN w:val="0"/>
              <w:adjustRightInd w:val="0"/>
              <w:spacing w:after="25" w:line="240" w:lineRule="auto"/>
              <w:rPr>
                <w:rFonts w:ascii="Arial" w:hAnsi="Arial" w:cs="Arial"/>
                <w:color w:val="000000"/>
                <w:sz w:val="20"/>
                <w:szCs w:val="20"/>
              </w:rPr>
            </w:pPr>
            <w:r w:rsidRPr="00FA7350">
              <w:rPr>
                <w:rFonts w:ascii="Arial" w:hAnsi="Arial" w:cs="Arial"/>
                <w:color w:val="000000"/>
                <w:sz w:val="20"/>
                <w:szCs w:val="20"/>
              </w:rPr>
              <w:t xml:space="preserve">• </w:t>
            </w:r>
            <w:r w:rsidRPr="00FA7350">
              <w:rPr>
                <w:rFonts w:ascii="Arial" w:hAnsi="Arial" w:cs="Arial"/>
                <w:b/>
                <w:bCs/>
                <w:color w:val="000000"/>
                <w:sz w:val="20"/>
                <w:szCs w:val="20"/>
              </w:rPr>
              <w:t xml:space="preserve">Vent </w:t>
            </w:r>
            <w:r w:rsidRPr="00FA7350">
              <w:rPr>
                <w:rFonts w:ascii="Arial" w:hAnsi="Arial" w:cs="Arial"/>
                <w:color w:val="000000"/>
                <w:sz w:val="20"/>
                <w:szCs w:val="20"/>
              </w:rPr>
              <w:t>(</w:t>
            </w:r>
            <w:r w:rsidRPr="00FA7350">
              <w:rPr>
                <w:rFonts w:ascii="Arial" w:hAnsi="Arial" w:cs="Arial"/>
                <w:i/>
                <w:iCs/>
                <w:color w:val="000000"/>
                <w:sz w:val="20"/>
                <w:szCs w:val="20"/>
              </w:rPr>
              <w:t xml:space="preserve">Ventilation </w:t>
            </w:r>
            <w:r w:rsidRPr="00FA7350">
              <w:rPr>
                <w:rFonts w:ascii="Arial" w:hAnsi="Arial" w:cs="Arial"/>
                <w:color w:val="000000"/>
                <w:sz w:val="20"/>
                <w:szCs w:val="20"/>
              </w:rPr>
              <w:t xml:space="preserve">- Crank): For dry runs of the </w:t>
            </w:r>
            <w:proofErr w:type="gramStart"/>
            <w:r w:rsidRPr="00FA7350">
              <w:rPr>
                <w:rFonts w:ascii="Arial" w:hAnsi="Arial" w:cs="Arial"/>
                <w:color w:val="000000"/>
                <w:sz w:val="20"/>
                <w:szCs w:val="20"/>
              </w:rPr>
              <w:t>engine</w:t>
            </w:r>
            <w:r w:rsidR="00A57AFE" w:rsidRPr="00FA7350">
              <w:rPr>
                <w:rFonts w:ascii="Arial" w:hAnsi="Arial" w:cs="Arial"/>
                <w:sz w:val="20"/>
                <w:szCs w:val="20"/>
              </w:rPr>
              <w:t>(</w:t>
            </w:r>
            <w:proofErr w:type="gramEnd"/>
            <w:r w:rsidR="00A57AFE" w:rsidRPr="00FA7350">
              <w:rPr>
                <w:rFonts w:ascii="Arial" w:hAnsi="Arial" w:cs="Arial"/>
                <w:sz w:val="20"/>
                <w:szCs w:val="20"/>
                <w:highlight w:val="cyan"/>
              </w:rPr>
              <w:t>.</w:t>
            </w:r>
            <w:r w:rsidR="00A57AFE" w:rsidRPr="00FA7350">
              <w:rPr>
                <w:rFonts w:ascii="Arial" w:hAnsi="Arial" w:cs="Arial"/>
                <w:sz w:val="20"/>
                <w:szCs w:val="20"/>
                <w:highlight w:val="green"/>
                <w:vertAlign w:val="superscript"/>
              </w:rPr>
              <w:t>full stop omitted</w:t>
            </w:r>
            <w:r w:rsidR="00A57AFE" w:rsidRPr="00FA7350">
              <w:rPr>
                <w:rFonts w:ascii="Arial" w:hAnsi="Arial" w:cs="Arial"/>
                <w:sz w:val="20"/>
                <w:szCs w:val="20"/>
              </w:rPr>
              <w:t>)</w:t>
            </w:r>
          </w:p>
          <w:p w14:paraId="3A58635C" w14:textId="77777777" w:rsidR="003F7462" w:rsidRPr="00FA7350" w:rsidRDefault="003F7462" w:rsidP="003F7462">
            <w:pPr>
              <w:autoSpaceDE w:val="0"/>
              <w:autoSpaceDN w:val="0"/>
              <w:adjustRightInd w:val="0"/>
              <w:spacing w:after="25" w:line="240" w:lineRule="auto"/>
              <w:rPr>
                <w:rFonts w:ascii="Arial" w:hAnsi="Arial" w:cs="Arial"/>
                <w:color w:val="000000"/>
                <w:sz w:val="20"/>
                <w:szCs w:val="20"/>
              </w:rPr>
            </w:pPr>
            <w:r w:rsidRPr="00FA7350">
              <w:rPr>
                <w:rFonts w:ascii="Arial" w:hAnsi="Arial" w:cs="Arial"/>
                <w:color w:val="000000"/>
                <w:sz w:val="20"/>
                <w:szCs w:val="20"/>
              </w:rPr>
              <w:t xml:space="preserve">• </w:t>
            </w:r>
            <w:r w:rsidRPr="00FA7350">
              <w:rPr>
                <w:rFonts w:ascii="Arial" w:hAnsi="Arial" w:cs="Arial"/>
                <w:b/>
                <w:bCs/>
                <w:color w:val="000000"/>
                <w:sz w:val="20"/>
                <w:szCs w:val="20"/>
              </w:rPr>
              <w:t xml:space="preserve">G </w:t>
            </w:r>
            <w:r w:rsidRPr="00FA7350">
              <w:rPr>
                <w:rFonts w:ascii="Arial" w:hAnsi="Arial" w:cs="Arial"/>
                <w:color w:val="000000"/>
                <w:sz w:val="20"/>
                <w:szCs w:val="20"/>
              </w:rPr>
              <w:t>(</w:t>
            </w:r>
            <w:r w:rsidRPr="00FA7350">
              <w:rPr>
                <w:rFonts w:ascii="Arial" w:hAnsi="Arial" w:cs="Arial"/>
                <w:i/>
                <w:iCs/>
                <w:color w:val="000000"/>
                <w:sz w:val="20"/>
                <w:szCs w:val="20"/>
              </w:rPr>
              <w:t xml:space="preserve">Gauche </w:t>
            </w:r>
            <w:r w:rsidRPr="00FA7350">
              <w:rPr>
                <w:rFonts w:ascii="Arial" w:hAnsi="Arial" w:cs="Arial"/>
                <w:color w:val="000000"/>
                <w:sz w:val="20"/>
                <w:szCs w:val="20"/>
              </w:rPr>
              <w:t xml:space="preserve">- Left): Selects the left plug for ignition. </w:t>
            </w:r>
          </w:p>
          <w:p w14:paraId="1E57A4F5" w14:textId="7A0D23C4" w:rsidR="00A01F7C" w:rsidRPr="00FA7350" w:rsidRDefault="003F7462" w:rsidP="007F187F">
            <w:pPr>
              <w:autoSpaceDE w:val="0"/>
              <w:autoSpaceDN w:val="0"/>
              <w:adjustRightInd w:val="0"/>
              <w:spacing w:after="0" w:line="240" w:lineRule="auto"/>
              <w:rPr>
                <w:rFonts w:ascii="Arial" w:hAnsi="Arial" w:cs="Arial"/>
                <w:color w:val="000000"/>
                <w:sz w:val="20"/>
                <w:szCs w:val="20"/>
              </w:rPr>
            </w:pPr>
            <w:r w:rsidRPr="00FA7350">
              <w:rPr>
                <w:rFonts w:ascii="Arial" w:hAnsi="Arial" w:cs="Arial"/>
                <w:color w:val="000000"/>
                <w:sz w:val="20"/>
                <w:szCs w:val="20"/>
              </w:rPr>
              <w:t xml:space="preserve">• </w:t>
            </w:r>
            <w:r w:rsidRPr="00FA7350">
              <w:rPr>
                <w:rFonts w:ascii="Arial" w:hAnsi="Arial" w:cs="Arial"/>
                <w:b/>
                <w:bCs/>
                <w:color w:val="000000"/>
                <w:sz w:val="20"/>
                <w:szCs w:val="20"/>
              </w:rPr>
              <w:t xml:space="preserve">D </w:t>
            </w:r>
            <w:r w:rsidRPr="00FA7350">
              <w:rPr>
                <w:rFonts w:ascii="Arial" w:hAnsi="Arial" w:cs="Arial"/>
                <w:color w:val="000000"/>
                <w:sz w:val="20"/>
                <w:szCs w:val="20"/>
              </w:rPr>
              <w:t>(</w:t>
            </w:r>
            <w:r w:rsidRPr="00FA7350">
              <w:rPr>
                <w:rFonts w:ascii="Arial" w:hAnsi="Arial" w:cs="Arial"/>
                <w:i/>
                <w:iCs/>
                <w:color w:val="000000"/>
                <w:sz w:val="20"/>
                <w:szCs w:val="20"/>
              </w:rPr>
              <w:t xml:space="preserve">Droit </w:t>
            </w:r>
            <w:r w:rsidRPr="00FA7350">
              <w:rPr>
                <w:rFonts w:ascii="Arial" w:hAnsi="Arial" w:cs="Arial"/>
                <w:color w:val="000000"/>
                <w:sz w:val="20"/>
                <w:szCs w:val="20"/>
              </w:rPr>
              <w:t xml:space="preserve">- Right): Selects the right plug for ignition. </w:t>
            </w:r>
          </w:p>
        </w:tc>
      </w:tr>
    </w:tbl>
    <w:p w14:paraId="3222220E" w14:textId="1269BF78" w:rsidR="007F187F" w:rsidRPr="00FA7350" w:rsidRDefault="007F187F" w:rsidP="007F187F">
      <w:pPr>
        <w:spacing w:after="0"/>
        <w:rPr>
          <w:rFonts w:ascii="Arial" w:hAnsi="Arial" w:cs="Arial"/>
          <w:b/>
          <w:sz w:val="20"/>
          <w:szCs w:val="20"/>
        </w:rPr>
      </w:pPr>
      <w:r w:rsidRPr="00FA7350">
        <w:rPr>
          <w:rFonts w:ascii="Arial" w:hAnsi="Arial" w:cs="Arial"/>
          <w:b/>
          <w:sz w:val="20"/>
          <w:szCs w:val="20"/>
        </w:rPr>
        <w:t>P53</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6"/>
      </w:tblGrid>
      <w:tr w:rsidR="007F187F" w:rsidRPr="00FA7350" w14:paraId="43C0F018" w14:textId="77777777" w:rsidTr="00603286">
        <w:tc>
          <w:tcPr>
            <w:tcW w:w="9606" w:type="dxa"/>
            <w:tcBorders>
              <w:top w:val="single" w:sz="4" w:space="0" w:color="auto"/>
              <w:left w:val="single" w:sz="4" w:space="0" w:color="auto"/>
              <w:bottom w:val="single" w:sz="4" w:space="0" w:color="auto"/>
              <w:right w:val="single" w:sz="4" w:space="0" w:color="auto"/>
            </w:tcBorders>
          </w:tcPr>
          <w:p w14:paraId="6D2FFFA8" w14:textId="77777777" w:rsidR="007F187F" w:rsidRPr="00FA7350" w:rsidRDefault="007F187F" w:rsidP="007F187F">
            <w:pPr>
              <w:autoSpaceDE w:val="0"/>
              <w:autoSpaceDN w:val="0"/>
              <w:adjustRightInd w:val="0"/>
              <w:spacing w:after="0" w:line="240" w:lineRule="auto"/>
              <w:rPr>
                <w:rFonts w:ascii="Arial" w:hAnsi="Arial" w:cs="Arial"/>
                <w:color w:val="000000"/>
                <w:sz w:val="20"/>
                <w:szCs w:val="20"/>
              </w:rPr>
            </w:pPr>
            <w:r w:rsidRPr="00FA7350">
              <w:rPr>
                <w:rFonts w:ascii="Arial" w:hAnsi="Arial" w:cs="Arial"/>
                <w:b/>
                <w:bCs/>
                <w:color w:val="000000"/>
                <w:sz w:val="20"/>
                <w:szCs w:val="20"/>
              </w:rPr>
              <w:t xml:space="preserve">2 – 4 - ENGINE OPERATION </w:t>
            </w:r>
          </w:p>
          <w:p w14:paraId="656FC5AB" w14:textId="77777777" w:rsidR="007F187F" w:rsidRPr="00FA7350" w:rsidRDefault="007F187F" w:rsidP="007F187F">
            <w:pPr>
              <w:autoSpaceDE w:val="0"/>
              <w:autoSpaceDN w:val="0"/>
              <w:adjustRightInd w:val="0"/>
              <w:spacing w:after="0" w:line="240" w:lineRule="auto"/>
              <w:rPr>
                <w:rFonts w:ascii="Arial" w:hAnsi="Arial" w:cs="Arial"/>
                <w:color w:val="000000"/>
                <w:sz w:val="20"/>
                <w:szCs w:val="20"/>
              </w:rPr>
            </w:pPr>
            <w:r w:rsidRPr="00FA7350">
              <w:rPr>
                <w:rFonts w:ascii="Arial" w:hAnsi="Arial" w:cs="Arial"/>
                <w:b/>
                <w:bCs/>
                <w:color w:val="000000"/>
                <w:sz w:val="20"/>
                <w:szCs w:val="20"/>
              </w:rPr>
              <w:t xml:space="preserve">INTRODUCTION </w:t>
            </w:r>
          </w:p>
          <w:p w14:paraId="0C4ED4A8" w14:textId="77777777" w:rsidR="007F187F" w:rsidRPr="00FA7350" w:rsidRDefault="007F187F" w:rsidP="007F187F">
            <w:pPr>
              <w:autoSpaceDE w:val="0"/>
              <w:autoSpaceDN w:val="0"/>
              <w:adjustRightInd w:val="0"/>
              <w:spacing w:after="0" w:line="240" w:lineRule="auto"/>
              <w:rPr>
                <w:rFonts w:ascii="Arial" w:hAnsi="Arial" w:cs="Arial"/>
                <w:color w:val="000000"/>
                <w:sz w:val="20"/>
                <w:szCs w:val="20"/>
              </w:rPr>
            </w:pPr>
          </w:p>
          <w:p w14:paraId="01200087" w14:textId="0A80A195" w:rsidR="007F187F" w:rsidRPr="00FA7350" w:rsidRDefault="007F187F" w:rsidP="007F187F">
            <w:pPr>
              <w:autoSpaceDE w:val="0"/>
              <w:autoSpaceDN w:val="0"/>
              <w:adjustRightInd w:val="0"/>
              <w:spacing w:after="0" w:line="240" w:lineRule="auto"/>
              <w:rPr>
                <w:rFonts w:ascii="Arial" w:hAnsi="Arial" w:cs="Arial"/>
                <w:color w:val="000000"/>
                <w:sz w:val="20"/>
                <w:szCs w:val="20"/>
              </w:rPr>
            </w:pPr>
            <w:r w:rsidRPr="00FA7350">
              <w:rPr>
                <w:rFonts w:ascii="Arial" w:hAnsi="Arial" w:cs="Arial"/>
                <w:color w:val="000000"/>
                <w:sz w:val="20"/>
                <w:szCs w:val="20"/>
              </w:rPr>
              <w:t xml:space="preserve">The only step where the pilot can damage or </w:t>
            </w:r>
            <w:r w:rsidRPr="00FA7350">
              <w:rPr>
                <w:rFonts w:ascii="Arial" w:hAnsi="Arial" w:cs="Arial"/>
                <w:color w:val="000000"/>
                <w:sz w:val="20"/>
                <w:szCs w:val="20"/>
                <w:highlight w:val="yellow"/>
              </w:rPr>
              <w:t>destoy</w:t>
            </w:r>
            <w:r w:rsidRPr="00FA7350">
              <w:rPr>
                <w:rFonts w:ascii="Arial" w:hAnsi="Arial" w:cs="Arial"/>
                <w:color w:val="000000"/>
                <w:sz w:val="20"/>
                <w:szCs w:val="20"/>
              </w:rPr>
              <w:t xml:space="preserve"> (</w:t>
            </w:r>
            <w:r w:rsidRPr="00FA7350">
              <w:rPr>
                <w:rFonts w:ascii="Arial" w:hAnsi="Arial" w:cs="Arial"/>
                <w:color w:val="000000"/>
                <w:sz w:val="20"/>
                <w:szCs w:val="20"/>
                <w:highlight w:val="cyan"/>
              </w:rPr>
              <w:t>destroy</w:t>
            </w:r>
            <w:r w:rsidRPr="00FA7350">
              <w:rPr>
                <w:rFonts w:ascii="Arial" w:hAnsi="Arial" w:cs="Arial"/>
                <w:color w:val="000000"/>
                <w:sz w:val="20"/>
                <w:szCs w:val="20"/>
              </w:rPr>
              <w:t xml:space="preserve">) the engine is during the startup where the engine can suffer premature wear, </w:t>
            </w:r>
            <w:proofErr w:type="gramStart"/>
            <w:r w:rsidRPr="00FA7350">
              <w:rPr>
                <w:rFonts w:ascii="Arial" w:hAnsi="Arial" w:cs="Arial"/>
                <w:color w:val="000000"/>
                <w:sz w:val="20"/>
                <w:szCs w:val="20"/>
              </w:rPr>
              <w:t>damage</w:t>
            </w:r>
            <w:proofErr w:type="gramEnd"/>
            <w:r w:rsidRPr="00FA7350">
              <w:rPr>
                <w:rFonts w:ascii="Arial" w:hAnsi="Arial" w:cs="Arial"/>
                <w:color w:val="000000"/>
                <w:sz w:val="20"/>
                <w:szCs w:val="20"/>
              </w:rPr>
              <w:t xml:space="preserve"> or even catch fire.</w:t>
            </w:r>
          </w:p>
        </w:tc>
      </w:tr>
    </w:tbl>
    <w:p w14:paraId="01D8E6C3" w14:textId="2F73C4ED" w:rsidR="007F187F" w:rsidRPr="00FA7350" w:rsidRDefault="007F187F" w:rsidP="007F187F">
      <w:pPr>
        <w:spacing w:after="0"/>
        <w:rPr>
          <w:rFonts w:ascii="Arial" w:hAnsi="Arial" w:cs="Arial"/>
          <w:b/>
          <w:sz w:val="20"/>
          <w:szCs w:val="20"/>
        </w:rPr>
      </w:pPr>
      <w:r w:rsidRPr="00FA7350">
        <w:rPr>
          <w:rFonts w:ascii="Arial" w:hAnsi="Arial" w:cs="Arial"/>
          <w:b/>
          <w:sz w:val="20"/>
          <w:szCs w:val="20"/>
        </w:rPr>
        <w:t>P54</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6"/>
      </w:tblGrid>
      <w:tr w:rsidR="007F187F" w:rsidRPr="00FA7350" w14:paraId="78F8A255" w14:textId="77777777" w:rsidTr="00603286">
        <w:tc>
          <w:tcPr>
            <w:tcW w:w="9606" w:type="dxa"/>
            <w:tcBorders>
              <w:top w:val="single" w:sz="4" w:space="0" w:color="auto"/>
              <w:left w:val="single" w:sz="4" w:space="0" w:color="auto"/>
              <w:bottom w:val="single" w:sz="4" w:space="0" w:color="auto"/>
              <w:right w:val="single" w:sz="4" w:space="0" w:color="auto"/>
            </w:tcBorders>
          </w:tcPr>
          <w:p w14:paraId="149B5250" w14:textId="77777777" w:rsidR="007F187F" w:rsidRPr="00FA7350" w:rsidRDefault="007F187F" w:rsidP="005F584E">
            <w:pPr>
              <w:autoSpaceDE w:val="0"/>
              <w:autoSpaceDN w:val="0"/>
              <w:adjustRightInd w:val="0"/>
              <w:spacing w:after="0" w:line="240" w:lineRule="auto"/>
              <w:rPr>
                <w:rFonts w:ascii="Arial" w:hAnsi="Arial" w:cs="Arial"/>
                <w:b/>
                <w:bCs/>
                <w:sz w:val="20"/>
                <w:szCs w:val="20"/>
              </w:rPr>
            </w:pPr>
            <w:r w:rsidRPr="00FA7350">
              <w:rPr>
                <w:rFonts w:ascii="Arial" w:hAnsi="Arial" w:cs="Arial"/>
                <w:b/>
                <w:bCs/>
                <w:sz w:val="20"/>
                <w:szCs w:val="20"/>
              </w:rPr>
              <w:t>STARTUP</w:t>
            </w:r>
          </w:p>
          <w:p w14:paraId="4B8A48AF" w14:textId="5D7B3FC7" w:rsidR="007F187F" w:rsidRPr="00FA7350" w:rsidRDefault="007F187F" w:rsidP="007F187F">
            <w:pPr>
              <w:pStyle w:val="Default"/>
              <w:rPr>
                <w:sz w:val="20"/>
                <w:szCs w:val="20"/>
              </w:rPr>
            </w:pPr>
            <w:r w:rsidRPr="00FA7350">
              <w:rPr>
                <w:bCs/>
                <w:color w:val="C45911" w:themeColor="accent2" w:themeShade="BF"/>
                <w:sz w:val="20"/>
                <w:szCs w:val="20"/>
              </w:rPr>
              <w:t>2.</w:t>
            </w:r>
            <w:r w:rsidRPr="00FA7350">
              <w:rPr>
                <w:b/>
                <w:bCs/>
                <w:color w:val="C45911" w:themeColor="accent2" w:themeShade="BF"/>
                <w:sz w:val="20"/>
                <w:szCs w:val="20"/>
              </w:rPr>
              <w:t xml:space="preserve"> </w:t>
            </w:r>
            <w:r w:rsidRPr="00FA7350">
              <w:rPr>
                <w:sz w:val="20"/>
                <w:szCs w:val="20"/>
                <w:highlight w:val="yellow"/>
              </w:rPr>
              <w:t>Inverse</w:t>
            </w:r>
            <w:r w:rsidRPr="00FA7350">
              <w:rPr>
                <w:sz w:val="20"/>
                <w:szCs w:val="20"/>
              </w:rPr>
              <w:t xml:space="preserve"> (</w:t>
            </w:r>
            <w:r w:rsidRPr="00FA7350">
              <w:rPr>
                <w:sz w:val="20"/>
                <w:szCs w:val="20"/>
                <w:highlight w:val="cyan"/>
              </w:rPr>
              <w:t>invert</w:t>
            </w:r>
            <w:r w:rsidRPr="00FA7350">
              <w:rPr>
                <w:sz w:val="20"/>
                <w:szCs w:val="20"/>
              </w:rPr>
              <w:t xml:space="preserve">) the spark plug selection using the ignition/ventilation switch. </w:t>
            </w:r>
          </w:p>
          <w:p w14:paraId="2AD01B41" w14:textId="77777777" w:rsidR="007F187F" w:rsidRPr="00FA7350" w:rsidRDefault="007F187F" w:rsidP="007F187F">
            <w:pPr>
              <w:pStyle w:val="Default"/>
              <w:rPr>
                <w:sz w:val="20"/>
                <w:szCs w:val="20"/>
              </w:rPr>
            </w:pPr>
          </w:p>
          <w:p w14:paraId="72170A72" w14:textId="3585172B" w:rsidR="007F187F" w:rsidRPr="00FA7350" w:rsidRDefault="007F187F" w:rsidP="007F187F">
            <w:pPr>
              <w:pStyle w:val="Default"/>
              <w:rPr>
                <w:sz w:val="20"/>
                <w:szCs w:val="20"/>
              </w:rPr>
            </w:pPr>
            <w:r w:rsidRPr="00FA7350">
              <w:rPr>
                <w:color w:val="C45911" w:themeColor="accent2" w:themeShade="BF"/>
                <w:sz w:val="20"/>
                <w:szCs w:val="20"/>
              </w:rPr>
              <w:t xml:space="preserve">5. </w:t>
            </w:r>
            <w:r w:rsidRPr="00FA7350">
              <w:rPr>
                <w:sz w:val="20"/>
                <w:szCs w:val="20"/>
              </w:rPr>
              <w:t xml:space="preserve">Open the starter button cover and hold the starter button for 2 </w:t>
            </w:r>
            <w:r w:rsidRPr="00FA7350">
              <w:rPr>
                <w:sz w:val="20"/>
                <w:szCs w:val="20"/>
                <w:highlight w:val="yellow"/>
              </w:rPr>
              <w:t>second</w:t>
            </w:r>
            <w:r w:rsidRPr="00FA7350">
              <w:rPr>
                <w:sz w:val="20"/>
                <w:szCs w:val="20"/>
              </w:rPr>
              <w:t xml:space="preserve"> (</w:t>
            </w:r>
            <w:r w:rsidRPr="00FA7350">
              <w:rPr>
                <w:sz w:val="20"/>
                <w:szCs w:val="20"/>
                <w:highlight w:val="cyan"/>
              </w:rPr>
              <w:t>seconds</w:t>
            </w:r>
            <w:r w:rsidRPr="00FA7350">
              <w:rPr>
                <w:sz w:val="20"/>
                <w:szCs w:val="20"/>
              </w:rPr>
              <w:t xml:space="preserve">). </w:t>
            </w:r>
          </w:p>
        </w:tc>
      </w:tr>
    </w:tbl>
    <w:p w14:paraId="379C280D" w14:textId="75F546E0" w:rsidR="00776088" w:rsidRPr="00FA7350" w:rsidRDefault="00776088" w:rsidP="00776088">
      <w:pPr>
        <w:spacing w:after="0"/>
        <w:rPr>
          <w:rFonts w:ascii="Arial" w:hAnsi="Arial" w:cs="Arial"/>
          <w:b/>
          <w:sz w:val="20"/>
          <w:szCs w:val="20"/>
        </w:rPr>
      </w:pPr>
      <w:r w:rsidRPr="00FA7350">
        <w:rPr>
          <w:rFonts w:ascii="Arial" w:hAnsi="Arial" w:cs="Arial"/>
          <w:b/>
          <w:sz w:val="20"/>
          <w:szCs w:val="20"/>
        </w:rPr>
        <w:t>P56</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6"/>
      </w:tblGrid>
      <w:tr w:rsidR="00776088" w:rsidRPr="00FA7350" w14:paraId="2BCD5D2E" w14:textId="77777777" w:rsidTr="00603286">
        <w:tc>
          <w:tcPr>
            <w:tcW w:w="9606" w:type="dxa"/>
            <w:tcBorders>
              <w:top w:val="single" w:sz="4" w:space="0" w:color="auto"/>
              <w:left w:val="single" w:sz="4" w:space="0" w:color="auto"/>
              <w:bottom w:val="single" w:sz="4" w:space="0" w:color="auto"/>
              <w:right w:val="single" w:sz="4" w:space="0" w:color="auto"/>
            </w:tcBorders>
          </w:tcPr>
          <w:p w14:paraId="0AA95916" w14:textId="4A2A596C" w:rsidR="00776088" w:rsidRPr="00FA7350" w:rsidRDefault="00776088" w:rsidP="00776088">
            <w:pPr>
              <w:pStyle w:val="Default"/>
              <w:rPr>
                <w:sz w:val="20"/>
                <w:szCs w:val="20"/>
              </w:rPr>
            </w:pPr>
            <w:r w:rsidRPr="00FA7350">
              <w:rPr>
                <w:b/>
                <w:bCs/>
                <w:sz w:val="20"/>
                <w:szCs w:val="20"/>
              </w:rPr>
              <w:t xml:space="preserve">THROTTLE USAGE </w:t>
            </w:r>
          </w:p>
          <w:p w14:paraId="55B54FB0" w14:textId="77777777" w:rsidR="00776088" w:rsidRPr="00FA7350" w:rsidRDefault="00776088" w:rsidP="00776088">
            <w:pPr>
              <w:pStyle w:val="Default"/>
              <w:rPr>
                <w:sz w:val="20"/>
                <w:szCs w:val="20"/>
              </w:rPr>
            </w:pPr>
          </w:p>
          <w:p w14:paraId="7211B157" w14:textId="2D7E3A5D" w:rsidR="00776088" w:rsidRPr="00FA7350" w:rsidRDefault="00776088" w:rsidP="00776088">
            <w:pPr>
              <w:pStyle w:val="Default"/>
              <w:rPr>
                <w:sz w:val="20"/>
                <w:szCs w:val="20"/>
              </w:rPr>
            </w:pPr>
            <w:r w:rsidRPr="00FA7350">
              <w:rPr>
                <w:sz w:val="20"/>
                <w:szCs w:val="20"/>
              </w:rPr>
              <w:t xml:space="preserve">When flying above Mach 1.4, the throttle should be set to no less than MIL power. Retarding the throttle </w:t>
            </w:r>
            <w:r w:rsidRPr="00FA7350">
              <w:rPr>
                <w:sz w:val="20"/>
                <w:szCs w:val="20"/>
                <w:highlight w:val="yellow"/>
              </w:rPr>
              <w:t>bellow</w:t>
            </w:r>
            <w:r w:rsidRPr="00FA7350">
              <w:rPr>
                <w:sz w:val="20"/>
                <w:szCs w:val="20"/>
              </w:rPr>
              <w:t xml:space="preserve"> (</w:t>
            </w:r>
            <w:r w:rsidRPr="00FA7350">
              <w:rPr>
                <w:sz w:val="20"/>
                <w:szCs w:val="20"/>
                <w:highlight w:val="cyan"/>
              </w:rPr>
              <w:t>below</w:t>
            </w:r>
            <w:r w:rsidRPr="00FA7350">
              <w:rPr>
                <w:sz w:val="20"/>
                <w:szCs w:val="20"/>
              </w:rPr>
              <w:t>) MIL power can lead to engine flameout.</w:t>
            </w:r>
          </w:p>
        </w:tc>
      </w:tr>
    </w:tbl>
    <w:p w14:paraId="30467D58" w14:textId="77777777" w:rsidR="00603286" w:rsidRPr="00FA7350" w:rsidRDefault="00603286" w:rsidP="00776088">
      <w:pPr>
        <w:spacing w:after="0"/>
        <w:rPr>
          <w:rFonts w:ascii="Arial" w:hAnsi="Arial" w:cs="Arial"/>
          <w:b/>
          <w:sz w:val="20"/>
          <w:szCs w:val="20"/>
        </w:rPr>
      </w:pPr>
    </w:p>
    <w:p w14:paraId="4777346A" w14:textId="77777777" w:rsidR="00603286" w:rsidRPr="00FA7350" w:rsidRDefault="00603286" w:rsidP="00776088">
      <w:pPr>
        <w:spacing w:after="0"/>
        <w:rPr>
          <w:rFonts w:ascii="Arial" w:hAnsi="Arial" w:cs="Arial"/>
          <w:b/>
          <w:sz w:val="20"/>
          <w:szCs w:val="20"/>
        </w:rPr>
      </w:pPr>
    </w:p>
    <w:p w14:paraId="39009768" w14:textId="69B69A13" w:rsidR="00776088" w:rsidRPr="00FA7350" w:rsidRDefault="00776088" w:rsidP="00776088">
      <w:pPr>
        <w:spacing w:after="0"/>
        <w:rPr>
          <w:rFonts w:ascii="Arial" w:hAnsi="Arial" w:cs="Arial"/>
          <w:b/>
          <w:sz w:val="20"/>
          <w:szCs w:val="20"/>
        </w:rPr>
      </w:pPr>
      <w:r w:rsidRPr="00FA7350">
        <w:rPr>
          <w:rFonts w:ascii="Arial" w:hAnsi="Arial" w:cs="Arial"/>
          <w:b/>
          <w:sz w:val="20"/>
          <w:szCs w:val="20"/>
        </w:rPr>
        <w:lastRenderedPageBreak/>
        <w:t>P57</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6"/>
      </w:tblGrid>
      <w:tr w:rsidR="00776088" w:rsidRPr="00FA7350" w14:paraId="5F9C6498" w14:textId="77777777" w:rsidTr="00603286">
        <w:tc>
          <w:tcPr>
            <w:tcW w:w="9606" w:type="dxa"/>
            <w:tcBorders>
              <w:top w:val="single" w:sz="4" w:space="0" w:color="auto"/>
              <w:left w:val="single" w:sz="4" w:space="0" w:color="auto"/>
              <w:bottom w:val="single" w:sz="4" w:space="0" w:color="auto"/>
              <w:right w:val="single" w:sz="4" w:space="0" w:color="auto"/>
            </w:tcBorders>
          </w:tcPr>
          <w:p w14:paraId="08B4216E" w14:textId="1C9E30D0" w:rsidR="00776088" w:rsidRPr="00FA7350" w:rsidRDefault="00776088" w:rsidP="00603286">
            <w:pPr>
              <w:pStyle w:val="Default"/>
              <w:rPr>
                <w:sz w:val="20"/>
                <w:szCs w:val="20"/>
              </w:rPr>
            </w:pPr>
            <w:r w:rsidRPr="00FA7350">
              <w:rPr>
                <w:b/>
                <w:bCs/>
                <w:color w:val="C45911" w:themeColor="accent2" w:themeShade="BF"/>
                <w:sz w:val="20"/>
                <w:szCs w:val="20"/>
              </w:rPr>
              <w:t xml:space="preserve">7. </w:t>
            </w:r>
            <w:r w:rsidRPr="00FA7350">
              <w:rPr>
                <w:sz w:val="20"/>
                <w:szCs w:val="20"/>
              </w:rPr>
              <w:t xml:space="preserve">Push the inflight restart switch forward, it is held magnetically for 30 </w:t>
            </w:r>
            <w:r w:rsidR="00AD3462" w:rsidRPr="00FA7350">
              <w:rPr>
                <w:sz w:val="20"/>
                <w:szCs w:val="20"/>
              </w:rPr>
              <w:t>(</w:t>
            </w:r>
            <w:r w:rsidR="00AD3462" w:rsidRPr="00FA7350">
              <w:rPr>
                <w:sz w:val="20"/>
                <w:szCs w:val="20"/>
                <w:highlight w:val="cyan"/>
              </w:rPr>
              <w:t>seconds</w:t>
            </w:r>
            <w:r w:rsidR="00AD3462" w:rsidRPr="00FA7350">
              <w:rPr>
                <w:sz w:val="20"/>
                <w:szCs w:val="20"/>
              </w:rPr>
              <w:t xml:space="preserve">) </w:t>
            </w:r>
            <w:r w:rsidRPr="00FA7350">
              <w:rPr>
                <w:sz w:val="20"/>
                <w:szCs w:val="20"/>
              </w:rPr>
              <w:t xml:space="preserve">during which the engine ignition system is kept on. </w:t>
            </w:r>
          </w:p>
          <w:p w14:paraId="7BC34CB6" w14:textId="77777777" w:rsidR="00AD3462" w:rsidRPr="00FA7350" w:rsidRDefault="00AD3462" w:rsidP="00603286">
            <w:pPr>
              <w:pStyle w:val="Default"/>
              <w:rPr>
                <w:sz w:val="20"/>
                <w:szCs w:val="20"/>
              </w:rPr>
            </w:pPr>
          </w:p>
          <w:p w14:paraId="537C38D0" w14:textId="026B7508" w:rsidR="00776088" w:rsidRPr="00FA7350" w:rsidRDefault="00AD3462" w:rsidP="00603286">
            <w:pPr>
              <w:pStyle w:val="Default"/>
              <w:rPr>
                <w:sz w:val="20"/>
                <w:szCs w:val="20"/>
              </w:rPr>
            </w:pPr>
            <w:r w:rsidRPr="00FA7350">
              <w:rPr>
                <w:color w:val="C45911" w:themeColor="accent2" w:themeShade="BF"/>
                <w:sz w:val="20"/>
                <w:szCs w:val="20"/>
              </w:rPr>
              <w:t xml:space="preserve">10. </w:t>
            </w:r>
            <w:r w:rsidR="00776088" w:rsidRPr="00FA7350">
              <w:rPr>
                <w:sz w:val="20"/>
                <w:szCs w:val="20"/>
              </w:rPr>
              <w:t xml:space="preserve">If after 30 </w:t>
            </w:r>
            <w:r w:rsidR="00776088" w:rsidRPr="00FA7350">
              <w:rPr>
                <w:sz w:val="20"/>
                <w:szCs w:val="20"/>
                <w:highlight w:val="yellow"/>
              </w:rPr>
              <w:t>second</w:t>
            </w:r>
            <w:r w:rsidRPr="00FA7350">
              <w:rPr>
                <w:sz w:val="20"/>
                <w:szCs w:val="20"/>
              </w:rPr>
              <w:t xml:space="preserve"> (</w:t>
            </w:r>
            <w:r w:rsidRPr="00FA7350">
              <w:rPr>
                <w:sz w:val="20"/>
                <w:szCs w:val="20"/>
                <w:highlight w:val="cyan"/>
              </w:rPr>
              <w:t>seconds</w:t>
            </w:r>
            <w:r w:rsidRPr="00FA7350">
              <w:rPr>
                <w:sz w:val="20"/>
                <w:szCs w:val="20"/>
              </w:rPr>
              <w:t>)</w:t>
            </w:r>
            <w:r w:rsidR="00776088" w:rsidRPr="00FA7350">
              <w:rPr>
                <w:sz w:val="20"/>
                <w:szCs w:val="20"/>
              </w:rPr>
              <w:t xml:space="preserve"> the engine has not restarted, wait 30 </w:t>
            </w:r>
            <w:proofErr w:type="gramStart"/>
            <w:r w:rsidR="00776088" w:rsidRPr="00FA7350">
              <w:rPr>
                <w:sz w:val="20"/>
                <w:szCs w:val="20"/>
              </w:rPr>
              <w:t>seconds</w:t>
            </w:r>
            <w:proofErr w:type="gramEnd"/>
            <w:r w:rsidR="00776088" w:rsidRPr="00FA7350">
              <w:rPr>
                <w:sz w:val="20"/>
                <w:szCs w:val="20"/>
              </w:rPr>
              <w:t xml:space="preserve"> and try again but select SEC CARB mode instead of p</w:t>
            </w:r>
            <w:r w:rsidR="00AC37FD" w:rsidRPr="00FA7350">
              <w:rPr>
                <w:sz w:val="20"/>
                <w:szCs w:val="20"/>
              </w:rPr>
              <w:t xml:space="preserve">ushing the throttle into idle. </w:t>
            </w:r>
          </w:p>
        </w:tc>
      </w:tr>
    </w:tbl>
    <w:p w14:paraId="021A3510" w14:textId="77777777" w:rsidR="00603286" w:rsidRPr="00FA7350" w:rsidRDefault="00603286" w:rsidP="00603286">
      <w:pPr>
        <w:spacing w:after="0"/>
        <w:rPr>
          <w:rFonts w:ascii="Arial" w:hAnsi="Arial" w:cs="Arial"/>
          <w:b/>
          <w:sz w:val="20"/>
          <w:szCs w:val="20"/>
        </w:rPr>
      </w:pPr>
      <w:r w:rsidRPr="00FA7350">
        <w:rPr>
          <w:rFonts w:ascii="Arial" w:hAnsi="Arial" w:cs="Arial"/>
          <w:b/>
          <w:sz w:val="20"/>
          <w:szCs w:val="20"/>
        </w:rPr>
        <w:t>P69</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6"/>
      </w:tblGrid>
      <w:tr w:rsidR="00603286" w:rsidRPr="00FA7350" w14:paraId="12D27E5D" w14:textId="77777777" w:rsidTr="00603286">
        <w:tc>
          <w:tcPr>
            <w:tcW w:w="9606" w:type="dxa"/>
            <w:tcBorders>
              <w:top w:val="single" w:sz="4" w:space="0" w:color="auto"/>
              <w:left w:val="single" w:sz="4" w:space="0" w:color="auto"/>
              <w:bottom w:val="single" w:sz="4" w:space="0" w:color="auto"/>
              <w:right w:val="single" w:sz="4" w:space="0" w:color="auto"/>
            </w:tcBorders>
          </w:tcPr>
          <w:p w14:paraId="42726933" w14:textId="77777777" w:rsidR="00603286" w:rsidRPr="00FA7350" w:rsidRDefault="00603286" w:rsidP="00603286">
            <w:pPr>
              <w:pStyle w:val="Default"/>
              <w:rPr>
                <w:sz w:val="20"/>
                <w:szCs w:val="20"/>
              </w:rPr>
            </w:pPr>
            <w:r w:rsidRPr="00FA7350">
              <w:rPr>
                <w:b/>
                <w:bCs/>
                <w:sz w:val="20"/>
                <w:szCs w:val="20"/>
              </w:rPr>
              <w:t xml:space="preserve">3 – 1 - ELECTRICAL POWER SUPPLY SYSTEM </w:t>
            </w:r>
          </w:p>
          <w:p w14:paraId="3A3AA0D2" w14:textId="77777777" w:rsidR="00603286" w:rsidRPr="00FA7350" w:rsidRDefault="00603286" w:rsidP="00603286">
            <w:pPr>
              <w:spacing w:after="0"/>
              <w:rPr>
                <w:rFonts w:ascii="Arial" w:hAnsi="Arial" w:cs="Arial"/>
                <w:sz w:val="20"/>
                <w:szCs w:val="20"/>
              </w:rPr>
            </w:pPr>
            <w:r w:rsidRPr="00FA7350">
              <w:rPr>
                <w:rFonts w:ascii="Arial" w:hAnsi="Arial" w:cs="Arial"/>
                <w:sz w:val="20"/>
                <w:szCs w:val="20"/>
              </w:rPr>
              <w:t xml:space="preserve">The M-2000C power supply system consists of an alternating current (AC) and a direct current (DC) </w:t>
            </w:r>
            <w:proofErr w:type="gramStart"/>
            <w:r w:rsidRPr="00FA7350">
              <w:rPr>
                <w:rFonts w:ascii="Arial" w:hAnsi="Arial" w:cs="Arial"/>
                <w:sz w:val="20"/>
                <w:szCs w:val="20"/>
                <w:highlight w:val="yellow"/>
              </w:rPr>
              <w:t>circuits</w:t>
            </w:r>
            <w:r w:rsidRPr="00FA7350">
              <w:rPr>
                <w:rFonts w:ascii="Arial" w:hAnsi="Arial" w:cs="Arial"/>
                <w:sz w:val="20"/>
                <w:szCs w:val="20"/>
              </w:rPr>
              <w:t xml:space="preserve"> (</w:t>
            </w:r>
            <w:r w:rsidRPr="00FA7350">
              <w:rPr>
                <w:rFonts w:ascii="Arial" w:hAnsi="Arial" w:cs="Arial"/>
                <w:sz w:val="20"/>
                <w:szCs w:val="20"/>
                <w:highlight w:val="cyan"/>
              </w:rPr>
              <w:t>circuit</w:t>
            </w:r>
            <w:r w:rsidRPr="00FA7350">
              <w:rPr>
                <w:rFonts w:ascii="Arial" w:hAnsi="Arial" w:cs="Arial"/>
                <w:sz w:val="20"/>
                <w:szCs w:val="20"/>
              </w:rPr>
              <w:t>)</w:t>
            </w:r>
            <w:proofErr w:type="gramEnd"/>
            <w:r w:rsidRPr="00FA7350">
              <w:rPr>
                <w:rFonts w:ascii="Arial" w:hAnsi="Arial" w:cs="Arial"/>
                <w:sz w:val="20"/>
                <w:szCs w:val="20"/>
              </w:rPr>
              <w:t>.</w:t>
            </w:r>
          </w:p>
          <w:p w14:paraId="4322981B" w14:textId="77777777" w:rsidR="00603286" w:rsidRPr="00FA7350" w:rsidRDefault="00603286" w:rsidP="00603286">
            <w:pPr>
              <w:spacing w:after="0"/>
              <w:rPr>
                <w:rFonts w:ascii="Arial" w:hAnsi="Arial" w:cs="Arial"/>
                <w:sz w:val="20"/>
                <w:szCs w:val="20"/>
              </w:rPr>
            </w:pPr>
          </w:p>
          <w:tbl>
            <w:tblPr>
              <w:tblStyle w:val="TableGrid"/>
              <w:tblW w:w="0" w:type="auto"/>
              <w:tblLook w:val="04A0" w:firstRow="1" w:lastRow="0" w:firstColumn="1" w:lastColumn="0" w:noHBand="0" w:noVBand="1"/>
            </w:tblPr>
            <w:tblGrid>
              <w:gridCol w:w="1253"/>
              <w:gridCol w:w="8127"/>
            </w:tblGrid>
            <w:tr w:rsidR="00603286" w:rsidRPr="00FA7350" w14:paraId="25BC31FA" w14:textId="77777777" w:rsidTr="005F584E">
              <w:tc>
                <w:tcPr>
                  <w:tcW w:w="1271" w:type="dxa"/>
                  <w:shd w:val="clear" w:color="auto" w:fill="D9D9D9" w:themeFill="background1" w:themeFillShade="D9"/>
                </w:tcPr>
                <w:p w14:paraId="76387A38" w14:textId="77777777" w:rsidR="00603286" w:rsidRPr="00FA7350" w:rsidRDefault="00603286" w:rsidP="00603286">
                  <w:pPr>
                    <w:rPr>
                      <w:rFonts w:ascii="Arial" w:hAnsi="Arial" w:cs="Arial"/>
                      <w:bCs/>
                      <w:color w:val="FFFFFF" w:themeColor="background1"/>
                      <w:sz w:val="20"/>
                      <w:szCs w:val="20"/>
                    </w:rPr>
                  </w:pPr>
                  <w:r w:rsidRPr="00FA7350">
                    <w:rPr>
                      <w:rFonts w:ascii="Arial" w:hAnsi="Arial" w:cs="Arial"/>
                      <w:bCs/>
                      <w:sz w:val="20"/>
                      <w:szCs w:val="20"/>
                    </w:rPr>
                    <w:t>NOTE</w:t>
                  </w:r>
                </w:p>
              </w:tc>
              <w:tc>
                <w:tcPr>
                  <w:tcW w:w="8387" w:type="dxa"/>
                </w:tcPr>
                <w:p w14:paraId="6FB59FB1" w14:textId="77777777" w:rsidR="00603286" w:rsidRPr="00FA7350" w:rsidRDefault="00603286" w:rsidP="00603286">
                  <w:pPr>
                    <w:rPr>
                      <w:rFonts w:ascii="Arial" w:hAnsi="Arial" w:cs="Arial"/>
                      <w:sz w:val="20"/>
                      <w:szCs w:val="20"/>
                    </w:rPr>
                  </w:pPr>
                  <w:r w:rsidRPr="00FA7350">
                    <w:rPr>
                      <w:rFonts w:ascii="Arial" w:hAnsi="Arial" w:cs="Arial"/>
                      <w:sz w:val="20"/>
                      <w:szCs w:val="20"/>
                    </w:rPr>
                    <w:t xml:space="preserve">These are in fact part of the AC main 1 bus and the DC main bus, that can be powered separately, only when the aircraft is on the ground (with GPU) on QRA duties; those </w:t>
                  </w:r>
                  <w:r w:rsidRPr="00FA7350">
                    <w:rPr>
                      <w:rFonts w:ascii="Arial" w:hAnsi="Arial" w:cs="Arial"/>
                      <w:sz w:val="20"/>
                      <w:szCs w:val="20"/>
                      <w:highlight w:val="yellow"/>
                    </w:rPr>
                    <w:t>busses</w:t>
                  </w:r>
                  <w:r w:rsidRPr="00FA7350">
                    <w:rPr>
                      <w:rFonts w:ascii="Arial" w:hAnsi="Arial" w:cs="Arial"/>
                      <w:sz w:val="20"/>
                      <w:szCs w:val="20"/>
                    </w:rPr>
                    <w:t xml:space="preserve"> (</w:t>
                  </w:r>
                  <w:r w:rsidRPr="00FA7350">
                    <w:rPr>
                      <w:rFonts w:ascii="Arial" w:hAnsi="Arial" w:cs="Arial"/>
                      <w:sz w:val="20"/>
                      <w:szCs w:val="20"/>
                      <w:highlight w:val="cyan"/>
                    </w:rPr>
                    <w:t>buses</w:t>
                  </w:r>
                  <w:r w:rsidRPr="00FA7350">
                    <w:rPr>
                      <w:rFonts w:ascii="Arial" w:hAnsi="Arial" w:cs="Arial"/>
                      <w:sz w:val="20"/>
                      <w:szCs w:val="20"/>
                    </w:rPr>
                    <w:t>) allow some devices</w:t>
                  </w:r>
                </w:p>
              </w:tc>
            </w:tr>
          </w:tbl>
          <w:p w14:paraId="3FD61438" w14:textId="77777777" w:rsidR="00603286" w:rsidRPr="00FA7350" w:rsidRDefault="00603286" w:rsidP="00603286">
            <w:pPr>
              <w:spacing w:after="0"/>
              <w:rPr>
                <w:rFonts w:ascii="Arial" w:hAnsi="Arial" w:cs="Arial"/>
                <w:b/>
                <w:sz w:val="20"/>
                <w:szCs w:val="20"/>
              </w:rPr>
            </w:pPr>
          </w:p>
        </w:tc>
      </w:tr>
    </w:tbl>
    <w:p w14:paraId="78FBE7E1" w14:textId="77777777" w:rsidR="00603286" w:rsidRPr="00FA7350" w:rsidRDefault="00603286" w:rsidP="00603286">
      <w:pPr>
        <w:spacing w:after="0"/>
        <w:rPr>
          <w:rFonts w:ascii="Arial" w:hAnsi="Arial" w:cs="Arial"/>
          <w:b/>
          <w:sz w:val="20"/>
          <w:szCs w:val="20"/>
        </w:rPr>
      </w:pPr>
      <w:r w:rsidRPr="00FA7350">
        <w:rPr>
          <w:rFonts w:ascii="Arial" w:hAnsi="Arial" w:cs="Arial"/>
          <w:b/>
          <w:sz w:val="20"/>
          <w:szCs w:val="20"/>
        </w:rPr>
        <w:t>P71</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6"/>
      </w:tblGrid>
      <w:tr w:rsidR="00603286" w:rsidRPr="00FA7350" w14:paraId="753E8970" w14:textId="77777777" w:rsidTr="00603286">
        <w:tc>
          <w:tcPr>
            <w:tcW w:w="9606" w:type="dxa"/>
            <w:tcBorders>
              <w:top w:val="single" w:sz="4" w:space="0" w:color="auto"/>
              <w:left w:val="single" w:sz="4" w:space="0" w:color="auto"/>
              <w:bottom w:val="single" w:sz="4" w:space="0" w:color="auto"/>
              <w:right w:val="single" w:sz="4" w:space="0" w:color="auto"/>
            </w:tcBorders>
          </w:tcPr>
          <w:tbl>
            <w:tblPr>
              <w:tblStyle w:val="TableGrid"/>
              <w:tblW w:w="9351" w:type="dxa"/>
              <w:tblLook w:val="04A0" w:firstRow="1" w:lastRow="0" w:firstColumn="1" w:lastColumn="0" w:noHBand="0" w:noVBand="1"/>
            </w:tblPr>
            <w:tblGrid>
              <w:gridCol w:w="1412"/>
              <w:gridCol w:w="784"/>
              <w:gridCol w:w="2052"/>
              <w:gridCol w:w="992"/>
              <w:gridCol w:w="4111"/>
            </w:tblGrid>
            <w:tr w:rsidR="00603286" w:rsidRPr="00FA7350" w14:paraId="0A7CF96B" w14:textId="77777777" w:rsidTr="00603286">
              <w:tc>
                <w:tcPr>
                  <w:tcW w:w="1412" w:type="dxa"/>
                  <w:shd w:val="clear" w:color="auto" w:fill="A6A6A6" w:themeFill="background1" w:themeFillShade="A6"/>
                </w:tcPr>
                <w:p w14:paraId="6084DF21" w14:textId="77777777" w:rsidR="00603286" w:rsidRPr="00FA7350" w:rsidRDefault="00603286" w:rsidP="005F584E">
                  <w:pPr>
                    <w:rPr>
                      <w:rFonts w:ascii="Arial" w:hAnsi="Arial" w:cs="Arial"/>
                      <w:b/>
                      <w:bCs/>
                      <w:color w:val="FFFFFF" w:themeColor="background1"/>
                      <w:sz w:val="20"/>
                      <w:szCs w:val="20"/>
                    </w:rPr>
                  </w:pPr>
                  <w:r w:rsidRPr="00FA7350">
                    <w:rPr>
                      <w:rFonts w:ascii="Arial" w:hAnsi="Arial" w:cs="Arial"/>
                      <w:b/>
                      <w:bCs/>
                      <w:color w:val="FFFFFF" w:themeColor="background1"/>
                      <w:sz w:val="20"/>
                      <w:szCs w:val="20"/>
                    </w:rPr>
                    <w:t xml:space="preserve">ALT failure or switched OFF </w:t>
                  </w:r>
                </w:p>
              </w:tc>
              <w:tc>
                <w:tcPr>
                  <w:tcW w:w="784" w:type="dxa"/>
                </w:tcPr>
                <w:p w14:paraId="6470D7F7" w14:textId="77777777" w:rsidR="00603286" w:rsidRPr="00FA7350" w:rsidRDefault="00603286" w:rsidP="005F584E">
                  <w:pPr>
                    <w:rPr>
                      <w:rFonts w:ascii="Arial" w:hAnsi="Arial" w:cs="Arial"/>
                      <w:b/>
                      <w:sz w:val="20"/>
                      <w:szCs w:val="20"/>
                      <w:lang w:val="pt-BR"/>
                    </w:rPr>
                  </w:pPr>
                  <w:r w:rsidRPr="00FA7350">
                    <w:rPr>
                      <w:rFonts w:ascii="Arial" w:hAnsi="Arial" w:cs="Arial"/>
                      <w:b/>
                      <w:bCs/>
                      <w:sz w:val="20"/>
                      <w:szCs w:val="20"/>
                    </w:rPr>
                    <w:t xml:space="preserve">ALT.1 </w:t>
                  </w:r>
                  <w:r w:rsidRPr="00FA7350">
                    <w:rPr>
                      <w:rFonts w:ascii="Arial" w:hAnsi="Arial" w:cs="Arial"/>
                      <w:sz w:val="20"/>
                      <w:szCs w:val="20"/>
                    </w:rPr>
                    <w:t xml:space="preserve">or </w:t>
                  </w:r>
                  <w:r w:rsidRPr="00FA7350">
                    <w:rPr>
                      <w:rFonts w:ascii="Arial" w:hAnsi="Arial" w:cs="Arial"/>
                      <w:b/>
                      <w:bCs/>
                      <w:sz w:val="20"/>
                      <w:szCs w:val="20"/>
                    </w:rPr>
                    <w:t xml:space="preserve">ALT.2 </w:t>
                  </w:r>
                </w:p>
              </w:tc>
              <w:tc>
                <w:tcPr>
                  <w:tcW w:w="2052" w:type="dxa"/>
                </w:tcPr>
                <w:p w14:paraId="581A1CE9" w14:textId="77777777" w:rsidR="00603286" w:rsidRPr="00FA7350" w:rsidRDefault="00603286" w:rsidP="005F584E">
                  <w:pPr>
                    <w:pStyle w:val="Default"/>
                    <w:rPr>
                      <w:sz w:val="20"/>
                      <w:szCs w:val="20"/>
                    </w:rPr>
                  </w:pPr>
                  <w:r w:rsidRPr="00FA7350">
                    <w:rPr>
                      <w:sz w:val="20"/>
                      <w:szCs w:val="20"/>
                    </w:rPr>
                    <w:t xml:space="preserve">AC sec. 1 OFF </w:t>
                  </w:r>
                </w:p>
                <w:p w14:paraId="7CD3EBFC" w14:textId="77777777" w:rsidR="00603286" w:rsidRPr="00FA7350" w:rsidRDefault="00603286" w:rsidP="005F584E">
                  <w:pPr>
                    <w:pStyle w:val="Default"/>
                    <w:rPr>
                      <w:sz w:val="20"/>
                      <w:szCs w:val="20"/>
                    </w:rPr>
                  </w:pPr>
                  <w:r w:rsidRPr="00FA7350">
                    <w:rPr>
                      <w:sz w:val="20"/>
                      <w:szCs w:val="20"/>
                    </w:rPr>
                    <w:t xml:space="preserve">AC sec. 2 OFF </w:t>
                  </w:r>
                </w:p>
                <w:p w14:paraId="69111E7A" w14:textId="77777777" w:rsidR="00603286" w:rsidRPr="00FA7350" w:rsidRDefault="00603286" w:rsidP="005F584E">
                  <w:pPr>
                    <w:rPr>
                      <w:rFonts w:ascii="Arial" w:hAnsi="Arial" w:cs="Arial"/>
                      <w:b/>
                      <w:sz w:val="20"/>
                      <w:szCs w:val="20"/>
                    </w:rPr>
                  </w:pPr>
                  <w:r w:rsidRPr="00FA7350">
                    <w:rPr>
                      <w:rFonts w:ascii="Arial" w:hAnsi="Arial" w:cs="Arial"/>
                      <w:sz w:val="20"/>
                      <w:szCs w:val="20"/>
                    </w:rPr>
                    <w:t xml:space="preserve">All others OFF </w:t>
                  </w:r>
                </w:p>
              </w:tc>
              <w:tc>
                <w:tcPr>
                  <w:tcW w:w="992" w:type="dxa"/>
                </w:tcPr>
                <w:p w14:paraId="50CB18CB" w14:textId="77777777" w:rsidR="00603286" w:rsidRPr="00FA7350" w:rsidRDefault="00603286" w:rsidP="005F584E">
                  <w:pPr>
                    <w:rPr>
                      <w:rFonts w:ascii="Arial" w:hAnsi="Arial" w:cs="Arial"/>
                      <w:b/>
                      <w:sz w:val="20"/>
                      <w:szCs w:val="20"/>
                    </w:rPr>
                  </w:pPr>
                  <w:r w:rsidRPr="00FA7350">
                    <w:rPr>
                      <w:rFonts w:ascii="Arial" w:hAnsi="Arial" w:cs="Arial"/>
                      <w:sz w:val="20"/>
                      <w:szCs w:val="20"/>
                    </w:rPr>
                    <w:t xml:space="preserve">All ON </w:t>
                  </w:r>
                </w:p>
              </w:tc>
              <w:tc>
                <w:tcPr>
                  <w:tcW w:w="4111" w:type="dxa"/>
                </w:tcPr>
                <w:p w14:paraId="1A8301DC" w14:textId="77777777" w:rsidR="00603286" w:rsidRPr="00FA7350" w:rsidRDefault="00603286" w:rsidP="005F584E">
                  <w:pPr>
                    <w:pStyle w:val="Default"/>
                    <w:rPr>
                      <w:sz w:val="20"/>
                      <w:szCs w:val="20"/>
                    </w:rPr>
                  </w:pPr>
                  <w:r w:rsidRPr="00FA7350">
                    <w:rPr>
                      <w:sz w:val="20"/>
                      <w:szCs w:val="20"/>
                    </w:rPr>
                    <w:t xml:space="preserve">The AC main bus connected to the failing or OFF alternator is powered by the other alternator through the automatic transfer box. </w:t>
                  </w:r>
                </w:p>
                <w:p w14:paraId="2EEB0DCB" w14:textId="77777777" w:rsidR="00603286" w:rsidRPr="00FA7350" w:rsidRDefault="00603286" w:rsidP="005F584E">
                  <w:pPr>
                    <w:rPr>
                      <w:rFonts w:ascii="Arial" w:hAnsi="Arial" w:cs="Arial"/>
                      <w:b/>
                      <w:sz w:val="20"/>
                      <w:szCs w:val="20"/>
                    </w:rPr>
                  </w:pPr>
                  <w:r w:rsidRPr="00FA7350">
                    <w:rPr>
                      <w:rFonts w:ascii="Arial" w:hAnsi="Arial" w:cs="Arial"/>
                      <w:sz w:val="20"/>
                      <w:szCs w:val="20"/>
                    </w:rPr>
                    <w:t xml:space="preserve">Both AC sec. buses are disconnected by the automatic load </w:t>
                  </w:r>
                  <w:r w:rsidRPr="00FA7350">
                    <w:rPr>
                      <w:rFonts w:ascii="Arial" w:hAnsi="Arial" w:cs="Arial"/>
                      <w:sz w:val="20"/>
                      <w:szCs w:val="20"/>
                      <w:highlight w:val="yellow"/>
                    </w:rPr>
                    <w:t>shielding</w:t>
                  </w:r>
                  <w:r w:rsidRPr="00FA7350">
                    <w:rPr>
                      <w:rFonts w:ascii="Arial" w:hAnsi="Arial" w:cs="Arial"/>
                      <w:sz w:val="20"/>
                      <w:szCs w:val="20"/>
                    </w:rPr>
                    <w:t xml:space="preserve"> (</w:t>
                  </w:r>
                  <w:r w:rsidRPr="00FA7350">
                    <w:rPr>
                      <w:rFonts w:ascii="Arial" w:hAnsi="Arial" w:cs="Arial"/>
                      <w:sz w:val="20"/>
                      <w:szCs w:val="20"/>
                      <w:highlight w:val="cyan"/>
                    </w:rPr>
                    <w:t>shedding</w:t>
                  </w:r>
                  <w:r w:rsidRPr="00FA7350">
                    <w:rPr>
                      <w:rFonts w:ascii="Arial" w:hAnsi="Arial" w:cs="Arial"/>
                      <w:sz w:val="20"/>
                      <w:szCs w:val="20"/>
                    </w:rPr>
                    <w:t xml:space="preserve">?). </w:t>
                  </w:r>
                </w:p>
              </w:tc>
            </w:tr>
          </w:tbl>
          <w:p w14:paraId="5E7CDDA8" w14:textId="77777777" w:rsidR="00603286" w:rsidRPr="00FA7350" w:rsidRDefault="00603286" w:rsidP="005F584E">
            <w:pPr>
              <w:spacing w:after="0"/>
              <w:rPr>
                <w:rFonts w:ascii="Arial" w:hAnsi="Arial" w:cs="Arial"/>
                <w:b/>
                <w:sz w:val="20"/>
                <w:szCs w:val="20"/>
              </w:rPr>
            </w:pPr>
          </w:p>
          <w:tbl>
            <w:tblPr>
              <w:tblStyle w:val="TableGrid"/>
              <w:tblW w:w="9351" w:type="dxa"/>
              <w:tblLook w:val="04A0" w:firstRow="1" w:lastRow="0" w:firstColumn="1" w:lastColumn="0" w:noHBand="0" w:noVBand="1"/>
            </w:tblPr>
            <w:tblGrid>
              <w:gridCol w:w="1412"/>
              <w:gridCol w:w="784"/>
              <w:gridCol w:w="2052"/>
              <w:gridCol w:w="992"/>
              <w:gridCol w:w="4111"/>
            </w:tblGrid>
            <w:tr w:rsidR="00603286" w:rsidRPr="00FA7350" w14:paraId="1D4ACB40" w14:textId="77777777" w:rsidTr="00603286">
              <w:tc>
                <w:tcPr>
                  <w:tcW w:w="1412" w:type="dxa"/>
                  <w:shd w:val="clear" w:color="auto" w:fill="A6A6A6" w:themeFill="background1" w:themeFillShade="A6"/>
                </w:tcPr>
                <w:p w14:paraId="7119D16C" w14:textId="77777777" w:rsidR="00603286" w:rsidRPr="00FA7350" w:rsidRDefault="00603286" w:rsidP="005F584E">
                  <w:pPr>
                    <w:rPr>
                      <w:rFonts w:ascii="Arial" w:hAnsi="Arial" w:cs="Arial"/>
                      <w:b/>
                      <w:bCs/>
                      <w:color w:val="FFFFFF" w:themeColor="background1"/>
                      <w:sz w:val="20"/>
                      <w:szCs w:val="20"/>
                    </w:rPr>
                  </w:pPr>
                  <w:r w:rsidRPr="00FA7350">
                    <w:rPr>
                      <w:rFonts w:ascii="Arial" w:hAnsi="Arial" w:cs="Arial"/>
                      <w:b/>
                      <w:bCs/>
                      <w:color w:val="FFFFFF" w:themeColor="background1"/>
                      <w:sz w:val="20"/>
                      <w:szCs w:val="20"/>
                    </w:rPr>
                    <w:t xml:space="preserve">AC main 2 failure </w:t>
                  </w:r>
                </w:p>
              </w:tc>
              <w:tc>
                <w:tcPr>
                  <w:tcW w:w="784" w:type="dxa"/>
                </w:tcPr>
                <w:p w14:paraId="06840C08" w14:textId="77777777" w:rsidR="00603286" w:rsidRPr="00FA7350" w:rsidRDefault="00603286" w:rsidP="005F584E">
                  <w:pPr>
                    <w:rPr>
                      <w:rFonts w:ascii="Arial" w:hAnsi="Arial" w:cs="Arial"/>
                      <w:b/>
                      <w:sz w:val="20"/>
                      <w:szCs w:val="20"/>
                    </w:rPr>
                  </w:pPr>
                  <w:r w:rsidRPr="00FA7350">
                    <w:rPr>
                      <w:rFonts w:ascii="Arial" w:hAnsi="Arial" w:cs="Arial"/>
                      <w:b/>
                      <w:bCs/>
                      <w:sz w:val="20"/>
                      <w:szCs w:val="20"/>
                    </w:rPr>
                    <w:t xml:space="preserve">ALT.2 </w:t>
                  </w:r>
                </w:p>
              </w:tc>
              <w:tc>
                <w:tcPr>
                  <w:tcW w:w="2052" w:type="dxa"/>
                </w:tcPr>
                <w:p w14:paraId="12CE42AF" w14:textId="77777777" w:rsidR="00603286" w:rsidRPr="00FA7350" w:rsidRDefault="00603286" w:rsidP="005F584E">
                  <w:pPr>
                    <w:pStyle w:val="Default"/>
                    <w:rPr>
                      <w:sz w:val="20"/>
                      <w:szCs w:val="20"/>
                    </w:rPr>
                  </w:pPr>
                  <w:r w:rsidRPr="00FA7350">
                    <w:rPr>
                      <w:sz w:val="20"/>
                      <w:szCs w:val="20"/>
                    </w:rPr>
                    <w:t xml:space="preserve">AC main 1 ON </w:t>
                  </w:r>
                </w:p>
                <w:p w14:paraId="0DE0FAC2" w14:textId="77777777" w:rsidR="00603286" w:rsidRPr="00FA7350" w:rsidRDefault="00603286" w:rsidP="005F584E">
                  <w:pPr>
                    <w:pStyle w:val="Default"/>
                    <w:rPr>
                      <w:sz w:val="20"/>
                      <w:szCs w:val="20"/>
                    </w:rPr>
                  </w:pPr>
                  <w:r w:rsidRPr="00FA7350">
                    <w:rPr>
                      <w:sz w:val="20"/>
                      <w:szCs w:val="20"/>
                    </w:rPr>
                    <w:t xml:space="preserve">AC sec. 1 OFF </w:t>
                  </w:r>
                </w:p>
                <w:p w14:paraId="0B00AD63" w14:textId="77777777" w:rsidR="00603286" w:rsidRPr="00FA7350" w:rsidRDefault="00603286" w:rsidP="005F584E">
                  <w:pPr>
                    <w:pStyle w:val="Default"/>
                    <w:rPr>
                      <w:sz w:val="20"/>
                      <w:szCs w:val="20"/>
                    </w:rPr>
                  </w:pPr>
                  <w:r w:rsidRPr="00FA7350">
                    <w:rPr>
                      <w:sz w:val="20"/>
                      <w:szCs w:val="20"/>
                    </w:rPr>
                    <w:t xml:space="preserve">AC emergency ON </w:t>
                  </w:r>
                </w:p>
                <w:p w14:paraId="34085854" w14:textId="77777777" w:rsidR="00603286" w:rsidRPr="00FA7350" w:rsidRDefault="00603286" w:rsidP="005F584E">
                  <w:pPr>
                    <w:pStyle w:val="Default"/>
                    <w:rPr>
                      <w:sz w:val="20"/>
                      <w:szCs w:val="20"/>
                    </w:rPr>
                  </w:pPr>
                  <w:r w:rsidRPr="00FA7350">
                    <w:rPr>
                      <w:sz w:val="20"/>
                      <w:szCs w:val="20"/>
                    </w:rPr>
                    <w:t xml:space="preserve">AC QRA OFF </w:t>
                  </w:r>
                </w:p>
                <w:p w14:paraId="3F314C2F" w14:textId="77777777" w:rsidR="00603286" w:rsidRPr="00FA7350" w:rsidRDefault="00603286" w:rsidP="005F584E">
                  <w:pPr>
                    <w:pStyle w:val="Default"/>
                    <w:rPr>
                      <w:sz w:val="20"/>
                      <w:szCs w:val="20"/>
                    </w:rPr>
                  </w:pPr>
                  <w:r w:rsidRPr="00FA7350">
                    <w:rPr>
                      <w:sz w:val="20"/>
                      <w:szCs w:val="20"/>
                    </w:rPr>
                    <w:t xml:space="preserve">AC main 2 OFF </w:t>
                  </w:r>
                </w:p>
                <w:p w14:paraId="61446D5B" w14:textId="77777777" w:rsidR="00603286" w:rsidRPr="00FA7350" w:rsidRDefault="00603286" w:rsidP="005F584E">
                  <w:pPr>
                    <w:pStyle w:val="Default"/>
                    <w:rPr>
                      <w:sz w:val="20"/>
                      <w:szCs w:val="20"/>
                    </w:rPr>
                  </w:pPr>
                  <w:r w:rsidRPr="00FA7350">
                    <w:rPr>
                      <w:sz w:val="20"/>
                      <w:szCs w:val="20"/>
                    </w:rPr>
                    <w:t xml:space="preserve">AC sec. 2 OFF </w:t>
                  </w:r>
                </w:p>
              </w:tc>
              <w:tc>
                <w:tcPr>
                  <w:tcW w:w="992" w:type="dxa"/>
                </w:tcPr>
                <w:p w14:paraId="19242470" w14:textId="77777777" w:rsidR="00603286" w:rsidRPr="00FA7350" w:rsidRDefault="00603286" w:rsidP="005F584E">
                  <w:pPr>
                    <w:rPr>
                      <w:rFonts w:ascii="Arial" w:hAnsi="Arial" w:cs="Arial"/>
                      <w:b/>
                      <w:sz w:val="20"/>
                      <w:szCs w:val="20"/>
                    </w:rPr>
                  </w:pPr>
                  <w:r w:rsidRPr="00FA7350">
                    <w:rPr>
                      <w:rFonts w:ascii="Arial" w:hAnsi="Arial" w:cs="Arial"/>
                      <w:sz w:val="20"/>
                      <w:szCs w:val="20"/>
                    </w:rPr>
                    <w:t xml:space="preserve">All ON </w:t>
                  </w:r>
                </w:p>
              </w:tc>
              <w:tc>
                <w:tcPr>
                  <w:tcW w:w="4111" w:type="dxa"/>
                </w:tcPr>
                <w:p w14:paraId="1A969124" w14:textId="77777777" w:rsidR="00603286" w:rsidRPr="00FA7350" w:rsidRDefault="00603286" w:rsidP="005F584E">
                  <w:pPr>
                    <w:rPr>
                      <w:rFonts w:ascii="Arial" w:hAnsi="Arial" w:cs="Arial"/>
                      <w:b/>
                      <w:sz w:val="20"/>
                      <w:szCs w:val="20"/>
                    </w:rPr>
                  </w:pPr>
                  <w:r w:rsidRPr="00FA7350">
                    <w:rPr>
                      <w:rFonts w:ascii="Arial" w:hAnsi="Arial" w:cs="Arial"/>
                      <w:sz w:val="20"/>
                      <w:szCs w:val="20"/>
                    </w:rPr>
                    <w:t xml:space="preserve">Both AC sec. buses are disconnected by the automatic load </w:t>
                  </w:r>
                  <w:r w:rsidRPr="00FA7350">
                    <w:rPr>
                      <w:rFonts w:ascii="Arial" w:hAnsi="Arial" w:cs="Arial"/>
                      <w:sz w:val="20"/>
                      <w:szCs w:val="20"/>
                      <w:highlight w:val="yellow"/>
                    </w:rPr>
                    <w:t>shielding</w:t>
                  </w:r>
                  <w:r w:rsidRPr="00FA7350">
                    <w:rPr>
                      <w:rFonts w:ascii="Arial" w:hAnsi="Arial" w:cs="Arial"/>
                      <w:sz w:val="20"/>
                      <w:szCs w:val="20"/>
                    </w:rPr>
                    <w:t xml:space="preserve"> (</w:t>
                  </w:r>
                  <w:r w:rsidRPr="00FA7350">
                    <w:rPr>
                      <w:rFonts w:ascii="Arial" w:hAnsi="Arial" w:cs="Arial"/>
                      <w:sz w:val="20"/>
                      <w:szCs w:val="20"/>
                      <w:highlight w:val="cyan"/>
                    </w:rPr>
                    <w:t>shedding</w:t>
                  </w:r>
                  <w:r w:rsidRPr="00FA7350">
                    <w:rPr>
                      <w:rFonts w:ascii="Arial" w:hAnsi="Arial" w:cs="Arial"/>
                      <w:sz w:val="20"/>
                      <w:szCs w:val="20"/>
                    </w:rPr>
                    <w:t>?).</w:t>
                  </w:r>
                </w:p>
              </w:tc>
            </w:tr>
          </w:tbl>
          <w:p w14:paraId="2A50B50D" w14:textId="77777777" w:rsidR="00603286" w:rsidRPr="00FA7350" w:rsidRDefault="00603286" w:rsidP="005F584E">
            <w:pPr>
              <w:spacing w:after="0"/>
              <w:rPr>
                <w:rFonts w:ascii="Arial" w:hAnsi="Arial" w:cs="Arial"/>
                <w:b/>
                <w:sz w:val="20"/>
                <w:szCs w:val="20"/>
              </w:rPr>
            </w:pPr>
          </w:p>
        </w:tc>
      </w:tr>
    </w:tbl>
    <w:p w14:paraId="64ECF2F4" w14:textId="77777777" w:rsidR="00900F28" w:rsidRPr="00FA7350" w:rsidRDefault="00900F28" w:rsidP="00900F28">
      <w:pPr>
        <w:spacing w:after="0"/>
        <w:rPr>
          <w:rFonts w:ascii="Arial" w:hAnsi="Arial" w:cs="Arial"/>
          <w:b/>
          <w:sz w:val="20"/>
          <w:szCs w:val="20"/>
        </w:rPr>
      </w:pPr>
      <w:r w:rsidRPr="00FA7350">
        <w:rPr>
          <w:rFonts w:ascii="Arial" w:hAnsi="Arial" w:cs="Arial"/>
          <w:b/>
          <w:sz w:val="20"/>
          <w:szCs w:val="20"/>
        </w:rPr>
        <w:t>P77</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6"/>
      </w:tblGrid>
      <w:tr w:rsidR="00900F28" w:rsidRPr="00FA7350" w14:paraId="53F8762E" w14:textId="77777777" w:rsidTr="00900F28">
        <w:tc>
          <w:tcPr>
            <w:tcW w:w="9606" w:type="dxa"/>
            <w:tcBorders>
              <w:top w:val="single" w:sz="4" w:space="0" w:color="auto"/>
              <w:left w:val="single" w:sz="4" w:space="0" w:color="auto"/>
              <w:bottom w:val="single" w:sz="4" w:space="0" w:color="auto"/>
              <w:right w:val="single" w:sz="4" w:space="0" w:color="auto"/>
            </w:tcBorders>
          </w:tcPr>
          <w:p w14:paraId="71316EB4" w14:textId="77777777" w:rsidR="00900F28" w:rsidRPr="00FA7350" w:rsidRDefault="00900F28" w:rsidP="005F584E">
            <w:pPr>
              <w:pStyle w:val="Default"/>
              <w:rPr>
                <w:sz w:val="20"/>
                <w:szCs w:val="20"/>
              </w:rPr>
            </w:pPr>
            <w:r w:rsidRPr="00FA7350">
              <w:rPr>
                <w:b/>
                <w:bCs/>
                <w:sz w:val="20"/>
                <w:szCs w:val="20"/>
              </w:rPr>
              <w:t xml:space="preserve">FUEL TRANSFER </w:t>
            </w:r>
          </w:p>
          <w:p w14:paraId="1070D718" w14:textId="77777777" w:rsidR="00900F28" w:rsidRPr="00FA7350" w:rsidRDefault="00900F28" w:rsidP="005F584E">
            <w:pPr>
              <w:spacing w:after="0"/>
              <w:rPr>
                <w:rFonts w:ascii="Arial" w:hAnsi="Arial" w:cs="Arial"/>
                <w:b/>
                <w:sz w:val="20"/>
                <w:szCs w:val="20"/>
              </w:rPr>
            </w:pPr>
            <w:r w:rsidRPr="00FA7350">
              <w:rPr>
                <w:rFonts w:ascii="Arial" w:hAnsi="Arial" w:cs="Arial"/>
                <w:sz w:val="20"/>
                <w:szCs w:val="20"/>
              </w:rPr>
              <w:t xml:space="preserve">If engine bleed air </w:t>
            </w:r>
            <w:r w:rsidRPr="00FA7350">
              <w:rPr>
                <w:rFonts w:ascii="Arial" w:hAnsi="Arial" w:cs="Arial"/>
                <w:sz w:val="20"/>
                <w:szCs w:val="20"/>
                <w:highlight w:val="yellow"/>
              </w:rPr>
              <w:t>in</w:t>
            </w:r>
            <w:r w:rsidRPr="00FA7350">
              <w:rPr>
                <w:rFonts w:ascii="Arial" w:hAnsi="Arial" w:cs="Arial"/>
                <w:sz w:val="20"/>
                <w:szCs w:val="20"/>
              </w:rPr>
              <w:t xml:space="preserve"> (</w:t>
            </w:r>
            <w:r w:rsidRPr="00FA7350">
              <w:rPr>
                <w:rFonts w:ascii="Arial" w:hAnsi="Arial" w:cs="Arial"/>
                <w:sz w:val="20"/>
                <w:szCs w:val="20"/>
                <w:highlight w:val="cyan"/>
              </w:rPr>
              <w:t>is</w:t>
            </w:r>
            <w:r w:rsidRPr="00FA7350">
              <w:rPr>
                <w:rFonts w:ascii="Arial" w:hAnsi="Arial" w:cs="Arial"/>
                <w:sz w:val="20"/>
                <w:szCs w:val="20"/>
              </w:rPr>
              <w:t>) not available only the fuel in the feeder tanks is usable.</w:t>
            </w:r>
          </w:p>
        </w:tc>
      </w:tr>
    </w:tbl>
    <w:p w14:paraId="782B963E" w14:textId="77777777" w:rsidR="00900F28" w:rsidRPr="00FA7350" w:rsidRDefault="00900F28" w:rsidP="00900F28">
      <w:pPr>
        <w:spacing w:after="0"/>
        <w:rPr>
          <w:rFonts w:ascii="Arial" w:hAnsi="Arial" w:cs="Arial"/>
          <w:b/>
          <w:sz w:val="20"/>
          <w:szCs w:val="20"/>
        </w:rPr>
      </w:pPr>
      <w:r w:rsidRPr="00FA7350">
        <w:rPr>
          <w:rFonts w:ascii="Arial" w:hAnsi="Arial" w:cs="Arial"/>
          <w:b/>
          <w:sz w:val="20"/>
          <w:szCs w:val="20"/>
        </w:rPr>
        <w:t>P78</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6"/>
      </w:tblGrid>
      <w:tr w:rsidR="00900F28" w:rsidRPr="00FA7350" w14:paraId="0E54541D" w14:textId="77777777" w:rsidTr="00900F28">
        <w:tc>
          <w:tcPr>
            <w:tcW w:w="9606" w:type="dxa"/>
            <w:tcBorders>
              <w:top w:val="single" w:sz="4" w:space="0" w:color="auto"/>
              <w:left w:val="single" w:sz="4" w:space="0" w:color="auto"/>
              <w:bottom w:val="single" w:sz="4" w:space="0" w:color="auto"/>
              <w:right w:val="single" w:sz="4" w:space="0" w:color="auto"/>
            </w:tcBorders>
          </w:tcPr>
          <w:p w14:paraId="3B2FB818" w14:textId="77777777" w:rsidR="00900F28" w:rsidRPr="00FA7350" w:rsidRDefault="00900F28" w:rsidP="005F584E">
            <w:pPr>
              <w:spacing w:after="0"/>
              <w:rPr>
                <w:rFonts w:ascii="Arial" w:hAnsi="Arial" w:cs="Arial"/>
                <w:b/>
                <w:bCs/>
                <w:sz w:val="20"/>
                <w:szCs w:val="20"/>
              </w:rPr>
            </w:pPr>
            <w:r w:rsidRPr="00FA7350">
              <w:rPr>
                <w:rFonts w:ascii="Arial" w:hAnsi="Arial" w:cs="Arial"/>
                <w:b/>
                <w:bCs/>
                <w:sz w:val="20"/>
                <w:szCs w:val="20"/>
              </w:rPr>
              <w:t>FUEL CONTROL PANEL</w:t>
            </w:r>
          </w:p>
          <w:p w14:paraId="30B63607" w14:textId="77777777" w:rsidR="00900F28" w:rsidRPr="00FA7350" w:rsidRDefault="00900F28" w:rsidP="005F584E">
            <w:pPr>
              <w:pStyle w:val="Default"/>
              <w:rPr>
                <w:sz w:val="20"/>
                <w:szCs w:val="20"/>
              </w:rPr>
            </w:pPr>
            <w:r w:rsidRPr="00FA7350">
              <w:rPr>
                <w:color w:val="C45911" w:themeColor="accent2" w:themeShade="BF"/>
                <w:sz w:val="20"/>
                <w:szCs w:val="20"/>
              </w:rPr>
              <w:t xml:space="preserve">2. JAUG FUEL AMOUNT COUNTER </w:t>
            </w:r>
            <w:r w:rsidRPr="00FA7350">
              <w:rPr>
                <w:sz w:val="20"/>
                <w:szCs w:val="20"/>
              </w:rPr>
              <w:t>(</w:t>
            </w:r>
            <w:r w:rsidRPr="00FA7350">
              <w:rPr>
                <w:i/>
                <w:iCs/>
                <w:sz w:val="20"/>
                <w:szCs w:val="20"/>
              </w:rPr>
              <w:t>Jaugeur reservoirs interne</w:t>
            </w:r>
            <w:r w:rsidRPr="00FA7350">
              <w:rPr>
                <w:sz w:val="20"/>
                <w:szCs w:val="20"/>
              </w:rPr>
              <w:t xml:space="preserve">): Displays the </w:t>
            </w:r>
            <w:r w:rsidRPr="00FA7350">
              <w:rPr>
                <w:sz w:val="20"/>
                <w:szCs w:val="20"/>
                <w:highlight w:val="yellow"/>
              </w:rPr>
              <w:t xml:space="preserve">aircrafts </w:t>
            </w:r>
            <w:r w:rsidRPr="00FA7350">
              <w:rPr>
                <w:sz w:val="20"/>
                <w:szCs w:val="20"/>
              </w:rPr>
              <w:t>(</w:t>
            </w:r>
            <w:r w:rsidRPr="00FA7350">
              <w:rPr>
                <w:sz w:val="20"/>
                <w:szCs w:val="20"/>
                <w:highlight w:val="cyan"/>
              </w:rPr>
              <w:t>aircraft’s</w:t>
            </w:r>
            <w:r w:rsidRPr="00FA7350">
              <w:rPr>
                <w:sz w:val="20"/>
                <w:szCs w:val="20"/>
              </w:rPr>
              <w:t xml:space="preserve">) internal fuel quantity in </w:t>
            </w:r>
            <w:r w:rsidRPr="00FA7350">
              <w:rPr>
                <w:sz w:val="20"/>
                <w:szCs w:val="20"/>
                <w:highlight w:val="yellow"/>
              </w:rPr>
              <w:t xml:space="preserve">Kg </w:t>
            </w:r>
            <w:r w:rsidRPr="00FA7350">
              <w:rPr>
                <w:sz w:val="20"/>
                <w:szCs w:val="20"/>
              </w:rPr>
              <w:t>(</w:t>
            </w:r>
            <w:r w:rsidRPr="00FA7350">
              <w:rPr>
                <w:sz w:val="20"/>
                <w:szCs w:val="20"/>
                <w:highlight w:val="cyan"/>
              </w:rPr>
              <w:t>kg</w:t>
            </w:r>
            <w:r w:rsidRPr="00FA7350">
              <w:rPr>
                <w:sz w:val="20"/>
                <w:szCs w:val="20"/>
              </w:rPr>
              <w:t xml:space="preserve">). </w:t>
            </w:r>
          </w:p>
          <w:p w14:paraId="5943850E" w14:textId="77777777" w:rsidR="00900F28" w:rsidRPr="00FA7350" w:rsidRDefault="00900F28" w:rsidP="005F584E">
            <w:pPr>
              <w:spacing w:after="0"/>
              <w:rPr>
                <w:rFonts w:ascii="Arial" w:hAnsi="Arial" w:cs="Arial"/>
                <w:b/>
                <w:sz w:val="20"/>
                <w:szCs w:val="20"/>
              </w:rPr>
            </w:pPr>
            <w:r w:rsidRPr="00FA7350">
              <w:rPr>
                <w:rFonts w:ascii="Arial" w:hAnsi="Arial" w:cs="Arial"/>
                <w:sz w:val="20"/>
                <w:szCs w:val="20"/>
              </w:rPr>
              <w:t xml:space="preserve">This </w:t>
            </w:r>
            <w:r w:rsidRPr="00FA7350">
              <w:rPr>
                <w:rFonts w:ascii="Arial" w:hAnsi="Arial" w:cs="Arial"/>
                <w:sz w:val="20"/>
                <w:szCs w:val="20"/>
                <w:highlight w:val="yellow"/>
              </w:rPr>
              <w:t>number</w:t>
            </w:r>
            <w:r w:rsidRPr="00FA7350">
              <w:rPr>
                <w:rFonts w:ascii="Arial" w:hAnsi="Arial" w:cs="Arial"/>
                <w:sz w:val="20"/>
                <w:szCs w:val="20"/>
              </w:rPr>
              <w:t xml:space="preserve"> (</w:t>
            </w:r>
            <w:r w:rsidRPr="00FA7350">
              <w:rPr>
                <w:rFonts w:ascii="Arial" w:hAnsi="Arial" w:cs="Arial"/>
                <w:sz w:val="20"/>
                <w:szCs w:val="20"/>
                <w:highlight w:val="cyan"/>
              </w:rPr>
              <w:t>value is</w:t>
            </w:r>
            <w:r w:rsidRPr="00FA7350">
              <w:rPr>
                <w:rFonts w:ascii="Arial" w:hAnsi="Arial" w:cs="Arial"/>
                <w:sz w:val="20"/>
                <w:szCs w:val="20"/>
              </w:rPr>
              <w:t>) obtained by sensors inside the fuel tanks.</w:t>
            </w:r>
          </w:p>
        </w:tc>
      </w:tr>
    </w:tbl>
    <w:p w14:paraId="29CD054D" w14:textId="77777777" w:rsidR="00900F28" w:rsidRPr="00FA7350" w:rsidRDefault="00900F28" w:rsidP="00900F28">
      <w:pPr>
        <w:spacing w:after="0"/>
        <w:rPr>
          <w:rFonts w:ascii="Arial" w:hAnsi="Arial" w:cs="Arial"/>
          <w:b/>
          <w:sz w:val="20"/>
          <w:szCs w:val="20"/>
        </w:rPr>
      </w:pPr>
      <w:r w:rsidRPr="00FA7350">
        <w:rPr>
          <w:rFonts w:ascii="Arial" w:hAnsi="Arial" w:cs="Arial"/>
          <w:b/>
          <w:sz w:val="20"/>
          <w:szCs w:val="20"/>
        </w:rPr>
        <w:t>P79</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6"/>
      </w:tblGrid>
      <w:tr w:rsidR="00900F28" w:rsidRPr="00FA7350" w14:paraId="6095648F" w14:textId="77777777" w:rsidTr="005F584E">
        <w:tc>
          <w:tcPr>
            <w:tcW w:w="9606" w:type="dxa"/>
            <w:tcBorders>
              <w:top w:val="single" w:sz="4" w:space="0" w:color="auto"/>
              <w:left w:val="single" w:sz="4" w:space="0" w:color="auto"/>
              <w:bottom w:val="single" w:sz="4" w:space="0" w:color="auto"/>
              <w:right w:val="single" w:sz="4" w:space="0" w:color="auto"/>
            </w:tcBorders>
          </w:tcPr>
          <w:p w14:paraId="39511FE8" w14:textId="77777777" w:rsidR="00900F28" w:rsidRPr="00FA7350" w:rsidRDefault="00900F28" w:rsidP="005F584E">
            <w:pPr>
              <w:pStyle w:val="Default"/>
              <w:rPr>
                <w:sz w:val="20"/>
                <w:szCs w:val="20"/>
              </w:rPr>
            </w:pPr>
            <w:r w:rsidRPr="00FA7350">
              <w:rPr>
                <w:color w:val="C45911" w:themeColor="accent2" w:themeShade="BF"/>
                <w:sz w:val="20"/>
                <w:szCs w:val="20"/>
              </w:rPr>
              <w:t xml:space="preserve">7. LEFT AND RIGHT FEEDER TANKS LEVEL INDICATOR </w:t>
            </w:r>
            <w:r w:rsidRPr="00FA7350">
              <w:rPr>
                <w:sz w:val="20"/>
                <w:szCs w:val="20"/>
              </w:rPr>
              <w:t>(</w:t>
            </w:r>
            <w:r w:rsidRPr="00FA7350">
              <w:rPr>
                <w:i/>
                <w:iCs/>
                <w:sz w:val="20"/>
                <w:szCs w:val="20"/>
              </w:rPr>
              <w:t>Bandeaux nourrices</w:t>
            </w:r>
            <w:r w:rsidRPr="00FA7350">
              <w:rPr>
                <w:sz w:val="20"/>
                <w:szCs w:val="20"/>
              </w:rPr>
              <w:t xml:space="preserve">): Indicates the fuel quantity in the feeder tanks. The level indicators also show 3 markers: </w:t>
            </w:r>
          </w:p>
          <w:p w14:paraId="7841E550" w14:textId="77777777" w:rsidR="00900F28" w:rsidRPr="00FA7350" w:rsidRDefault="00900F28" w:rsidP="005F584E">
            <w:pPr>
              <w:pStyle w:val="Default"/>
              <w:rPr>
                <w:sz w:val="20"/>
                <w:szCs w:val="20"/>
              </w:rPr>
            </w:pPr>
            <w:r w:rsidRPr="00FA7350">
              <w:rPr>
                <w:sz w:val="20"/>
                <w:szCs w:val="20"/>
              </w:rPr>
              <w:t xml:space="preserve">• The top yellow mark indicates the maximum tank capacity, </w:t>
            </w:r>
            <w:r w:rsidRPr="00FA7350">
              <w:rPr>
                <w:sz w:val="20"/>
                <w:szCs w:val="20"/>
                <w:highlight w:val="yellow"/>
              </w:rPr>
              <w:t xml:space="preserve">600Kg </w:t>
            </w:r>
            <w:r w:rsidRPr="00FA7350">
              <w:rPr>
                <w:sz w:val="20"/>
                <w:szCs w:val="20"/>
              </w:rPr>
              <w:t>(</w:t>
            </w:r>
            <w:r w:rsidRPr="00FA7350">
              <w:rPr>
                <w:sz w:val="20"/>
                <w:szCs w:val="20"/>
                <w:highlight w:val="cyan"/>
              </w:rPr>
              <w:t>600 kg</w:t>
            </w:r>
            <w:r w:rsidRPr="00FA7350">
              <w:rPr>
                <w:sz w:val="20"/>
                <w:szCs w:val="20"/>
              </w:rPr>
              <w:t xml:space="preserve">) for each tank. It is also the level at which the external tanks transfer fuel. </w:t>
            </w:r>
          </w:p>
          <w:p w14:paraId="13072CB2" w14:textId="77777777" w:rsidR="00900F28" w:rsidRPr="00FA7350" w:rsidRDefault="00900F28" w:rsidP="005F584E">
            <w:pPr>
              <w:pStyle w:val="Default"/>
              <w:rPr>
                <w:sz w:val="20"/>
                <w:szCs w:val="20"/>
              </w:rPr>
            </w:pPr>
            <w:r w:rsidRPr="00FA7350">
              <w:rPr>
                <w:sz w:val="20"/>
                <w:szCs w:val="20"/>
              </w:rPr>
              <w:t>• The middle yellow mark indicates the level (</w:t>
            </w:r>
            <w:r w:rsidRPr="00FA7350">
              <w:rPr>
                <w:sz w:val="20"/>
                <w:szCs w:val="20"/>
                <w:highlight w:val="yellow"/>
              </w:rPr>
              <w:t>450kg</w:t>
            </w:r>
            <w:r w:rsidRPr="00FA7350">
              <w:rPr>
                <w:sz w:val="20"/>
                <w:szCs w:val="20"/>
              </w:rPr>
              <w:t xml:space="preserve"> (</w:t>
            </w:r>
            <w:r w:rsidRPr="00FA7350">
              <w:rPr>
                <w:sz w:val="20"/>
                <w:szCs w:val="20"/>
                <w:highlight w:val="cyan"/>
              </w:rPr>
              <w:t>450 kg</w:t>
            </w:r>
            <w:r w:rsidRPr="00FA7350">
              <w:rPr>
                <w:sz w:val="20"/>
                <w:szCs w:val="20"/>
              </w:rPr>
              <w:t xml:space="preserve">) for each tank) at which the left and right groups as well as the central tank starts to transfer fuel. </w:t>
            </w:r>
          </w:p>
          <w:p w14:paraId="154A5B18" w14:textId="77777777" w:rsidR="00900F28" w:rsidRPr="00FA7350" w:rsidRDefault="00900F28" w:rsidP="005F584E">
            <w:pPr>
              <w:pStyle w:val="Default"/>
              <w:rPr>
                <w:sz w:val="20"/>
                <w:szCs w:val="20"/>
              </w:rPr>
            </w:pPr>
            <w:r w:rsidRPr="00FA7350">
              <w:rPr>
                <w:sz w:val="20"/>
                <w:szCs w:val="20"/>
              </w:rPr>
              <w:t xml:space="preserve">• The bottom red mark indicates that there is only </w:t>
            </w:r>
            <w:r w:rsidRPr="00FA7350">
              <w:rPr>
                <w:sz w:val="20"/>
                <w:szCs w:val="20"/>
                <w:highlight w:val="yellow"/>
              </w:rPr>
              <w:t xml:space="preserve">250Kg </w:t>
            </w:r>
            <w:r w:rsidRPr="00FA7350">
              <w:rPr>
                <w:sz w:val="20"/>
                <w:szCs w:val="20"/>
              </w:rPr>
              <w:t>(</w:t>
            </w:r>
            <w:r w:rsidRPr="00FA7350">
              <w:rPr>
                <w:sz w:val="20"/>
                <w:szCs w:val="20"/>
                <w:highlight w:val="cyan"/>
              </w:rPr>
              <w:t>250 kg</w:t>
            </w:r>
            <w:r w:rsidRPr="00FA7350">
              <w:rPr>
                <w:sz w:val="20"/>
                <w:szCs w:val="20"/>
              </w:rPr>
              <w:t xml:space="preserve">) in each feeder tank. </w:t>
            </w:r>
          </w:p>
        </w:tc>
      </w:tr>
    </w:tbl>
    <w:p w14:paraId="5DD78FF2" w14:textId="77777777" w:rsidR="00900F28" w:rsidRPr="00FA7350" w:rsidRDefault="00900F28" w:rsidP="00900F28">
      <w:pPr>
        <w:spacing w:after="0"/>
        <w:rPr>
          <w:rFonts w:ascii="Arial" w:hAnsi="Arial" w:cs="Arial"/>
          <w:b/>
          <w:sz w:val="20"/>
          <w:szCs w:val="20"/>
        </w:rPr>
      </w:pPr>
      <w:r w:rsidRPr="00FA7350">
        <w:rPr>
          <w:rFonts w:ascii="Arial" w:hAnsi="Arial" w:cs="Arial"/>
          <w:b/>
          <w:sz w:val="20"/>
          <w:szCs w:val="20"/>
        </w:rPr>
        <w:t>P81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6"/>
      </w:tblGrid>
      <w:tr w:rsidR="00900F28" w:rsidRPr="00FA7350" w14:paraId="527EB775" w14:textId="77777777" w:rsidTr="00900F28">
        <w:tc>
          <w:tcPr>
            <w:tcW w:w="9606" w:type="dxa"/>
            <w:tcBorders>
              <w:top w:val="single" w:sz="4" w:space="0" w:color="auto"/>
              <w:left w:val="single" w:sz="4" w:space="0" w:color="auto"/>
              <w:bottom w:val="single" w:sz="4" w:space="0" w:color="auto"/>
              <w:right w:val="single" w:sz="4" w:space="0" w:color="auto"/>
            </w:tcBorders>
          </w:tcPr>
          <w:p w14:paraId="31BA0E5B" w14:textId="77777777" w:rsidR="00900F28" w:rsidRPr="00FA7350" w:rsidRDefault="00900F28" w:rsidP="005F584E">
            <w:pPr>
              <w:pStyle w:val="Default"/>
              <w:rPr>
                <w:sz w:val="20"/>
                <w:szCs w:val="20"/>
              </w:rPr>
            </w:pPr>
            <w:r w:rsidRPr="00FA7350">
              <w:rPr>
                <w:bCs/>
                <w:color w:val="C45911" w:themeColor="accent2" w:themeShade="BF"/>
                <w:sz w:val="20"/>
                <w:szCs w:val="20"/>
              </w:rPr>
              <w:t>1. FUEL FLOW INDICATOR</w:t>
            </w:r>
            <w:r w:rsidRPr="00FA7350">
              <w:rPr>
                <w:color w:val="C45911" w:themeColor="accent2" w:themeShade="BF"/>
                <w:sz w:val="20"/>
                <w:szCs w:val="20"/>
              </w:rPr>
              <w:t xml:space="preserve"> </w:t>
            </w:r>
            <w:r w:rsidRPr="00FA7350">
              <w:rPr>
                <w:sz w:val="20"/>
                <w:szCs w:val="20"/>
              </w:rPr>
              <w:t>(</w:t>
            </w:r>
            <w:r w:rsidRPr="00FA7350">
              <w:rPr>
                <w:i/>
                <w:iCs/>
                <w:sz w:val="20"/>
                <w:szCs w:val="20"/>
              </w:rPr>
              <w:t>Indicateur de débit instantané</w:t>
            </w:r>
            <w:r w:rsidRPr="00FA7350">
              <w:rPr>
                <w:sz w:val="20"/>
                <w:szCs w:val="20"/>
              </w:rPr>
              <w:t>): Displays the engine fuel instantaneous consumption in kilograms per minute (</w:t>
            </w:r>
            <w:r w:rsidRPr="00FA7350">
              <w:rPr>
                <w:sz w:val="20"/>
                <w:szCs w:val="20"/>
                <w:highlight w:val="yellow"/>
              </w:rPr>
              <w:t>Kg/min</w:t>
            </w:r>
            <w:r w:rsidRPr="00FA7350">
              <w:rPr>
                <w:sz w:val="20"/>
                <w:szCs w:val="20"/>
              </w:rPr>
              <w:t>) (</w:t>
            </w:r>
            <w:r w:rsidRPr="00FA7350">
              <w:rPr>
                <w:sz w:val="20"/>
                <w:szCs w:val="20"/>
                <w:highlight w:val="cyan"/>
              </w:rPr>
              <w:t>kg/min</w:t>
            </w:r>
            <w:r w:rsidRPr="00FA7350">
              <w:rPr>
                <w:sz w:val="20"/>
                <w:szCs w:val="20"/>
              </w:rPr>
              <w:t>)</w:t>
            </w:r>
          </w:p>
          <w:p w14:paraId="49C591EC" w14:textId="77777777" w:rsidR="00900F28" w:rsidRPr="00FA7350" w:rsidRDefault="00900F28" w:rsidP="005F584E">
            <w:pPr>
              <w:pStyle w:val="Default"/>
              <w:rPr>
                <w:b/>
                <w:bCs/>
                <w:sz w:val="20"/>
                <w:szCs w:val="20"/>
              </w:rPr>
            </w:pPr>
          </w:p>
          <w:p w14:paraId="3B7BF4E9" w14:textId="77777777" w:rsidR="00900F28" w:rsidRPr="00FA7350" w:rsidRDefault="00900F28" w:rsidP="005F584E">
            <w:pPr>
              <w:pStyle w:val="Default"/>
              <w:rPr>
                <w:sz w:val="20"/>
                <w:szCs w:val="20"/>
              </w:rPr>
            </w:pPr>
            <w:r w:rsidRPr="00FA7350">
              <w:rPr>
                <w:b/>
                <w:bCs/>
                <w:sz w:val="20"/>
                <w:szCs w:val="20"/>
              </w:rPr>
              <w:t xml:space="preserve">EXTERNAL TANKS FUEL DUMP BUTTON </w:t>
            </w:r>
          </w:p>
          <w:p w14:paraId="1D6F50E2" w14:textId="77777777" w:rsidR="00900F28" w:rsidRPr="00FA7350" w:rsidRDefault="00900F28" w:rsidP="005F584E">
            <w:pPr>
              <w:spacing w:after="0"/>
              <w:rPr>
                <w:rFonts w:ascii="Arial" w:hAnsi="Arial" w:cs="Arial"/>
                <w:b/>
                <w:sz w:val="20"/>
                <w:szCs w:val="20"/>
              </w:rPr>
            </w:pPr>
            <w:r w:rsidRPr="00FA7350">
              <w:rPr>
                <w:rFonts w:ascii="Arial" w:hAnsi="Arial" w:cs="Arial"/>
                <w:sz w:val="20"/>
                <w:szCs w:val="20"/>
              </w:rPr>
              <w:t xml:space="preserve">The M-2000C can only dump the fuel in the external tanks. The fuel dump is triggered by the external tanks fuel dump button and cannot be stopped once started. The button is guarded with a yellow/black </w:t>
            </w:r>
            <w:r w:rsidRPr="00FA7350">
              <w:rPr>
                <w:rFonts w:ascii="Arial" w:hAnsi="Arial" w:cs="Arial"/>
                <w:sz w:val="20"/>
                <w:szCs w:val="20"/>
                <w:highlight w:val="yellow"/>
              </w:rPr>
              <w:t>stripped</w:t>
            </w:r>
            <w:r w:rsidRPr="00FA7350">
              <w:rPr>
                <w:rFonts w:ascii="Arial" w:hAnsi="Arial" w:cs="Arial"/>
                <w:sz w:val="20"/>
                <w:szCs w:val="20"/>
              </w:rPr>
              <w:t xml:space="preserve"> (</w:t>
            </w:r>
            <w:r w:rsidRPr="00FA7350">
              <w:rPr>
                <w:rFonts w:ascii="Arial" w:hAnsi="Arial" w:cs="Arial"/>
                <w:sz w:val="20"/>
                <w:szCs w:val="20"/>
                <w:highlight w:val="cyan"/>
              </w:rPr>
              <w:t>striped</w:t>
            </w:r>
            <w:r w:rsidRPr="00FA7350">
              <w:rPr>
                <w:rFonts w:ascii="Arial" w:hAnsi="Arial" w:cs="Arial"/>
                <w:sz w:val="20"/>
                <w:szCs w:val="20"/>
              </w:rPr>
              <w:t>) cover.</w:t>
            </w:r>
          </w:p>
        </w:tc>
      </w:tr>
    </w:tbl>
    <w:p w14:paraId="5C844CD3" w14:textId="77777777" w:rsidR="00C55822" w:rsidRPr="00FA7350" w:rsidRDefault="00C55822" w:rsidP="00C55822">
      <w:pPr>
        <w:spacing w:after="0"/>
        <w:rPr>
          <w:rFonts w:ascii="Arial" w:hAnsi="Arial" w:cs="Arial"/>
          <w:b/>
          <w:sz w:val="20"/>
          <w:szCs w:val="20"/>
        </w:rPr>
      </w:pPr>
      <w:r w:rsidRPr="00FA7350">
        <w:rPr>
          <w:rFonts w:ascii="Arial" w:hAnsi="Arial" w:cs="Arial"/>
          <w:b/>
          <w:sz w:val="20"/>
          <w:szCs w:val="20"/>
        </w:rPr>
        <w:t>P83</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6"/>
      </w:tblGrid>
      <w:tr w:rsidR="00C55822" w:rsidRPr="00FA7350" w14:paraId="350440C1" w14:textId="77777777" w:rsidTr="00C55822">
        <w:tc>
          <w:tcPr>
            <w:tcW w:w="9606" w:type="dxa"/>
            <w:tcBorders>
              <w:top w:val="single" w:sz="4" w:space="0" w:color="auto"/>
              <w:left w:val="single" w:sz="4" w:space="0" w:color="auto"/>
              <w:bottom w:val="single" w:sz="4" w:space="0" w:color="auto"/>
              <w:right w:val="single" w:sz="4" w:space="0" w:color="auto"/>
            </w:tcBorders>
          </w:tcPr>
          <w:p w14:paraId="5A8423A0" w14:textId="77777777" w:rsidR="00C55822" w:rsidRPr="00FA7350" w:rsidRDefault="00C55822" w:rsidP="005F584E">
            <w:pPr>
              <w:pStyle w:val="Default"/>
              <w:rPr>
                <w:color w:val="C45911" w:themeColor="accent2" w:themeShade="BF"/>
                <w:sz w:val="20"/>
                <w:szCs w:val="20"/>
              </w:rPr>
            </w:pPr>
            <w:r w:rsidRPr="00FA7350">
              <w:rPr>
                <w:color w:val="C45911" w:themeColor="accent2" w:themeShade="BF"/>
                <w:sz w:val="20"/>
                <w:szCs w:val="20"/>
              </w:rPr>
              <w:t xml:space="preserve">SYSTEM 2 </w:t>
            </w:r>
          </w:p>
          <w:p w14:paraId="1A579D53" w14:textId="77777777" w:rsidR="00C55822" w:rsidRPr="00FA7350" w:rsidRDefault="00C55822" w:rsidP="005F584E">
            <w:pPr>
              <w:pStyle w:val="Default"/>
              <w:rPr>
                <w:sz w:val="20"/>
                <w:szCs w:val="20"/>
              </w:rPr>
            </w:pPr>
            <w:r w:rsidRPr="00FA7350">
              <w:rPr>
                <w:sz w:val="20"/>
                <w:szCs w:val="20"/>
              </w:rPr>
              <w:t>• Emergency landing gear actuator</w:t>
            </w:r>
            <w:r w:rsidRPr="00FA7350">
              <w:rPr>
                <w:sz w:val="20"/>
                <w:szCs w:val="20"/>
                <w:highlight w:val="yellow"/>
              </w:rPr>
              <w:t>.</w:t>
            </w:r>
            <w:r w:rsidRPr="00FA7350">
              <w:rPr>
                <w:sz w:val="20"/>
                <w:szCs w:val="20"/>
              </w:rPr>
              <w:t xml:space="preserve"> (</w:t>
            </w:r>
            <w:proofErr w:type="gramStart"/>
            <w:r w:rsidRPr="00FA7350">
              <w:rPr>
                <w:sz w:val="20"/>
                <w:szCs w:val="20"/>
                <w:highlight w:val="green"/>
                <w:vertAlign w:val="superscript"/>
              </w:rPr>
              <w:t>only</w:t>
            </w:r>
            <w:proofErr w:type="gramEnd"/>
            <w:r w:rsidRPr="00FA7350">
              <w:rPr>
                <w:sz w:val="20"/>
                <w:szCs w:val="20"/>
                <w:highlight w:val="green"/>
                <w:vertAlign w:val="superscript"/>
              </w:rPr>
              <w:t xml:space="preserve"> line on the page with a full stop</w:t>
            </w:r>
            <w:r w:rsidRPr="00FA7350">
              <w:rPr>
                <w:sz w:val="20"/>
                <w:szCs w:val="20"/>
              </w:rPr>
              <w:t>)</w:t>
            </w:r>
          </w:p>
          <w:p w14:paraId="2E3B37B8" w14:textId="77777777" w:rsidR="00C55822" w:rsidRPr="00FA7350" w:rsidRDefault="00C55822" w:rsidP="005F584E">
            <w:pPr>
              <w:pStyle w:val="Default"/>
              <w:rPr>
                <w:sz w:val="20"/>
                <w:szCs w:val="20"/>
              </w:rPr>
            </w:pPr>
            <w:r w:rsidRPr="00FA7350">
              <w:rPr>
                <w:sz w:val="20"/>
                <w:szCs w:val="20"/>
              </w:rPr>
              <w:t xml:space="preserve">• NWS </w:t>
            </w:r>
          </w:p>
          <w:p w14:paraId="30D55B05" w14:textId="77777777" w:rsidR="00C55822" w:rsidRPr="00FA7350" w:rsidRDefault="00C55822" w:rsidP="005F584E">
            <w:pPr>
              <w:pStyle w:val="Default"/>
              <w:rPr>
                <w:sz w:val="20"/>
                <w:szCs w:val="20"/>
              </w:rPr>
            </w:pPr>
            <w:r w:rsidRPr="00FA7350">
              <w:rPr>
                <w:sz w:val="20"/>
                <w:szCs w:val="20"/>
              </w:rPr>
              <w:t xml:space="preserve">• Emergency brakes </w:t>
            </w:r>
          </w:p>
          <w:p w14:paraId="0411AC1B" w14:textId="77777777" w:rsidR="00C55822" w:rsidRPr="00FA7350" w:rsidRDefault="00C55822" w:rsidP="005F584E">
            <w:pPr>
              <w:pStyle w:val="Default"/>
              <w:rPr>
                <w:sz w:val="20"/>
                <w:szCs w:val="20"/>
              </w:rPr>
            </w:pPr>
            <w:r w:rsidRPr="00FA7350">
              <w:rPr>
                <w:sz w:val="20"/>
                <w:szCs w:val="20"/>
              </w:rPr>
              <w:t xml:space="preserve">• Parking brake </w:t>
            </w:r>
          </w:p>
        </w:tc>
      </w:tr>
    </w:tbl>
    <w:p w14:paraId="29AE00C0" w14:textId="77777777" w:rsidR="00776088" w:rsidRPr="00FA7350" w:rsidRDefault="00776088" w:rsidP="003F7462">
      <w:pPr>
        <w:spacing w:after="0"/>
        <w:rPr>
          <w:rFonts w:ascii="Arial" w:hAnsi="Arial" w:cs="Arial"/>
          <w:b/>
          <w:sz w:val="20"/>
          <w:szCs w:val="20"/>
        </w:rPr>
      </w:pPr>
    </w:p>
    <w:p w14:paraId="692EDBB2" w14:textId="1C29AF57" w:rsidR="000B6287" w:rsidRPr="00FA7350" w:rsidRDefault="000B6287" w:rsidP="00AA31AA">
      <w:pPr>
        <w:spacing w:after="0"/>
        <w:rPr>
          <w:rFonts w:ascii="Arial" w:hAnsi="Arial" w:cs="Arial"/>
          <w:b/>
          <w:sz w:val="20"/>
          <w:szCs w:val="20"/>
        </w:rPr>
      </w:pPr>
      <w:r w:rsidRPr="00FA7350">
        <w:rPr>
          <w:rFonts w:ascii="Arial" w:hAnsi="Arial" w:cs="Arial"/>
          <w:b/>
          <w:sz w:val="20"/>
          <w:szCs w:val="20"/>
        </w:rPr>
        <w:lastRenderedPageBreak/>
        <w:t>P</w:t>
      </w:r>
      <w:r w:rsidR="008D3D02" w:rsidRPr="00FA7350">
        <w:rPr>
          <w:rFonts w:ascii="Arial" w:hAnsi="Arial" w:cs="Arial"/>
          <w:b/>
          <w:sz w:val="20"/>
          <w:szCs w:val="20"/>
        </w:rPr>
        <w:t>86</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6"/>
      </w:tblGrid>
      <w:tr w:rsidR="0064023C" w:rsidRPr="00FA7350" w14:paraId="7AFA04A3" w14:textId="77777777" w:rsidTr="00BD329B">
        <w:tc>
          <w:tcPr>
            <w:tcW w:w="9606" w:type="dxa"/>
            <w:tcBorders>
              <w:top w:val="single" w:sz="4" w:space="0" w:color="auto"/>
              <w:left w:val="single" w:sz="4" w:space="0" w:color="auto"/>
              <w:bottom w:val="single" w:sz="4" w:space="0" w:color="auto"/>
              <w:right w:val="single" w:sz="4" w:space="0" w:color="auto"/>
            </w:tcBorders>
          </w:tcPr>
          <w:p w14:paraId="43C246B1" w14:textId="77777777" w:rsidR="008D3D02" w:rsidRPr="00FA7350" w:rsidRDefault="008D3D02" w:rsidP="008D3D02">
            <w:pPr>
              <w:pStyle w:val="Default"/>
              <w:rPr>
                <w:sz w:val="20"/>
                <w:szCs w:val="20"/>
              </w:rPr>
            </w:pPr>
            <w:r w:rsidRPr="00FA7350">
              <w:rPr>
                <w:b/>
                <w:bCs/>
                <w:sz w:val="20"/>
                <w:szCs w:val="20"/>
              </w:rPr>
              <w:t xml:space="preserve">6 – 1 - MOBILE SURFACES </w:t>
            </w:r>
          </w:p>
          <w:p w14:paraId="0F1ECC6B" w14:textId="77777777" w:rsidR="008D3D02" w:rsidRPr="00FA7350" w:rsidRDefault="008D3D02" w:rsidP="008D3D02">
            <w:pPr>
              <w:pStyle w:val="Default"/>
              <w:rPr>
                <w:sz w:val="20"/>
                <w:szCs w:val="20"/>
              </w:rPr>
            </w:pPr>
            <w:r w:rsidRPr="00FA7350">
              <w:rPr>
                <w:b/>
                <w:bCs/>
                <w:sz w:val="20"/>
                <w:szCs w:val="20"/>
              </w:rPr>
              <w:t xml:space="preserve">INTRODUCTION </w:t>
            </w:r>
          </w:p>
          <w:p w14:paraId="3BAD1B38" w14:textId="30AE8900" w:rsidR="0064023C" w:rsidRPr="00FA7350" w:rsidRDefault="008D3D02" w:rsidP="008D3D02">
            <w:pPr>
              <w:spacing w:after="0"/>
              <w:rPr>
                <w:rFonts w:ascii="Arial" w:hAnsi="Arial" w:cs="Arial"/>
                <w:b/>
                <w:sz w:val="20"/>
                <w:szCs w:val="20"/>
              </w:rPr>
            </w:pPr>
            <w:r w:rsidRPr="00FA7350">
              <w:rPr>
                <w:rFonts w:ascii="Arial" w:hAnsi="Arial" w:cs="Arial"/>
                <w:sz w:val="20"/>
                <w:szCs w:val="20"/>
              </w:rPr>
              <w:t xml:space="preserve">The Mirage 2000C </w:t>
            </w:r>
            <w:r w:rsidRPr="00FA7350">
              <w:rPr>
                <w:rFonts w:ascii="Arial" w:hAnsi="Arial" w:cs="Arial"/>
                <w:sz w:val="20"/>
                <w:szCs w:val="20"/>
                <w:highlight w:val="yellow"/>
              </w:rPr>
              <w:t>flights</w:t>
            </w:r>
            <w:r w:rsidRPr="00FA7350">
              <w:rPr>
                <w:rFonts w:ascii="Arial" w:hAnsi="Arial" w:cs="Arial"/>
                <w:sz w:val="20"/>
                <w:szCs w:val="20"/>
              </w:rPr>
              <w:t xml:space="preserve"> (</w:t>
            </w:r>
            <w:r w:rsidRPr="00FA7350">
              <w:rPr>
                <w:rFonts w:ascii="Arial" w:hAnsi="Arial" w:cs="Arial"/>
                <w:sz w:val="20"/>
                <w:szCs w:val="20"/>
                <w:highlight w:val="cyan"/>
              </w:rPr>
              <w:t>flight</w:t>
            </w:r>
            <w:r w:rsidRPr="00FA7350">
              <w:rPr>
                <w:rFonts w:ascii="Arial" w:hAnsi="Arial" w:cs="Arial"/>
                <w:sz w:val="20"/>
                <w:szCs w:val="20"/>
              </w:rPr>
              <w:t>) controls include the following mobile surfaces:</w:t>
            </w:r>
          </w:p>
        </w:tc>
      </w:tr>
    </w:tbl>
    <w:p w14:paraId="6490E47D" w14:textId="75FE31BA" w:rsidR="0064023C" w:rsidRPr="00FA7350" w:rsidRDefault="008D3D02" w:rsidP="00AA31AA">
      <w:pPr>
        <w:spacing w:after="0"/>
        <w:rPr>
          <w:rFonts w:ascii="Arial" w:hAnsi="Arial" w:cs="Arial"/>
          <w:b/>
          <w:sz w:val="20"/>
          <w:szCs w:val="20"/>
        </w:rPr>
      </w:pPr>
      <w:r w:rsidRPr="00FA7350">
        <w:rPr>
          <w:rFonts w:ascii="Arial" w:hAnsi="Arial" w:cs="Arial"/>
          <w:b/>
          <w:sz w:val="20"/>
          <w:szCs w:val="20"/>
        </w:rPr>
        <w:t>P87</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6"/>
      </w:tblGrid>
      <w:tr w:rsidR="0064023C" w:rsidRPr="00FA7350" w14:paraId="311D7E67" w14:textId="77777777" w:rsidTr="00BD329B">
        <w:tc>
          <w:tcPr>
            <w:tcW w:w="9606" w:type="dxa"/>
            <w:tcBorders>
              <w:top w:val="single" w:sz="4" w:space="0" w:color="auto"/>
              <w:left w:val="single" w:sz="4" w:space="0" w:color="auto"/>
              <w:bottom w:val="single" w:sz="4" w:space="0" w:color="auto"/>
              <w:right w:val="single" w:sz="4" w:space="0" w:color="auto"/>
            </w:tcBorders>
          </w:tcPr>
          <w:p w14:paraId="25B22273" w14:textId="77777777" w:rsidR="008D3D02" w:rsidRPr="00FA7350" w:rsidRDefault="008D3D02" w:rsidP="008D3D02">
            <w:pPr>
              <w:pStyle w:val="Default"/>
              <w:rPr>
                <w:color w:val="C45911" w:themeColor="accent2" w:themeShade="BF"/>
                <w:sz w:val="20"/>
                <w:szCs w:val="20"/>
              </w:rPr>
            </w:pPr>
            <w:r w:rsidRPr="00FA7350">
              <w:rPr>
                <w:color w:val="C45911" w:themeColor="accent2" w:themeShade="BF"/>
                <w:sz w:val="20"/>
                <w:szCs w:val="20"/>
              </w:rPr>
              <w:t xml:space="preserve">RUDDER </w:t>
            </w:r>
          </w:p>
          <w:p w14:paraId="7404B728" w14:textId="77777777" w:rsidR="008D3D02" w:rsidRPr="00FA7350" w:rsidRDefault="008D3D02" w:rsidP="008D3D02">
            <w:pPr>
              <w:spacing w:after="0"/>
              <w:rPr>
                <w:rFonts w:ascii="Arial" w:hAnsi="Arial" w:cs="Arial"/>
                <w:sz w:val="20"/>
                <w:szCs w:val="20"/>
              </w:rPr>
            </w:pPr>
          </w:p>
          <w:p w14:paraId="3336238C" w14:textId="77777777" w:rsidR="0064023C" w:rsidRPr="00FA7350" w:rsidRDefault="008D3D02" w:rsidP="008D3D02">
            <w:pPr>
              <w:spacing w:after="0"/>
              <w:rPr>
                <w:rFonts w:ascii="Arial" w:hAnsi="Arial" w:cs="Arial"/>
                <w:sz w:val="20"/>
                <w:szCs w:val="20"/>
              </w:rPr>
            </w:pPr>
            <w:r w:rsidRPr="00FA7350">
              <w:rPr>
                <w:rFonts w:ascii="Arial" w:hAnsi="Arial" w:cs="Arial"/>
                <w:sz w:val="20"/>
                <w:szCs w:val="20"/>
              </w:rPr>
              <w:t xml:space="preserve">A yaw gyro provides </w:t>
            </w:r>
            <w:r w:rsidRPr="00FA7350">
              <w:rPr>
                <w:rFonts w:ascii="Arial" w:hAnsi="Arial" w:cs="Arial"/>
                <w:sz w:val="20"/>
                <w:szCs w:val="20"/>
                <w:highlight w:val="yellow"/>
              </w:rPr>
              <w:t>with</w:t>
            </w:r>
            <w:r w:rsidRPr="00FA7350">
              <w:rPr>
                <w:rFonts w:ascii="Arial" w:hAnsi="Arial" w:cs="Arial"/>
                <w:sz w:val="20"/>
                <w:szCs w:val="20"/>
              </w:rPr>
              <w:t xml:space="preserve"> (</w:t>
            </w:r>
            <w:r w:rsidRPr="00FA7350">
              <w:rPr>
                <w:rFonts w:ascii="Arial" w:hAnsi="Arial" w:cs="Arial"/>
                <w:sz w:val="20"/>
                <w:szCs w:val="20"/>
                <w:highlight w:val="green"/>
                <w:vertAlign w:val="superscript"/>
              </w:rPr>
              <w:t>no with</w:t>
            </w:r>
            <w:r w:rsidRPr="00FA7350">
              <w:rPr>
                <w:rFonts w:ascii="Arial" w:hAnsi="Arial" w:cs="Arial"/>
                <w:sz w:val="20"/>
                <w:szCs w:val="20"/>
              </w:rPr>
              <w:t>) dynamic dampening.</w:t>
            </w:r>
          </w:p>
          <w:p w14:paraId="23BF5D9E" w14:textId="77777777" w:rsidR="009A66CA" w:rsidRPr="00FA7350" w:rsidRDefault="009A66CA" w:rsidP="009A66CA">
            <w:pPr>
              <w:pStyle w:val="Default"/>
              <w:rPr>
                <w:color w:val="C45911" w:themeColor="accent2" w:themeShade="BF"/>
                <w:sz w:val="20"/>
                <w:szCs w:val="20"/>
              </w:rPr>
            </w:pPr>
            <w:r w:rsidRPr="00FA7350">
              <w:rPr>
                <w:color w:val="C45911" w:themeColor="accent2" w:themeShade="BF"/>
                <w:sz w:val="20"/>
                <w:szCs w:val="20"/>
              </w:rPr>
              <w:t xml:space="preserve">SLATS </w:t>
            </w:r>
          </w:p>
          <w:p w14:paraId="259A723E" w14:textId="66A528F2" w:rsidR="009A66CA" w:rsidRPr="00FA7350" w:rsidRDefault="009A66CA" w:rsidP="009A66CA">
            <w:pPr>
              <w:spacing w:after="0"/>
              <w:rPr>
                <w:rFonts w:ascii="Arial" w:hAnsi="Arial" w:cs="Arial"/>
                <w:b/>
                <w:sz w:val="20"/>
                <w:szCs w:val="20"/>
              </w:rPr>
            </w:pPr>
            <w:r w:rsidRPr="00FA7350">
              <w:rPr>
                <w:rFonts w:ascii="Arial" w:hAnsi="Arial" w:cs="Arial"/>
                <w:sz w:val="20"/>
                <w:szCs w:val="20"/>
              </w:rPr>
              <w:t>The automatic slats (</w:t>
            </w:r>
            <w:r w:rsidRPr="00FA7350">
              <w:rPr>
                <w:rFonts w:ascii="Arial" w:hAnsi="Arial" w:cs="Arial"/>
                <w:i/>
                <w:iCs/>
                <w:sz w:val="20"/>
                <w:szCs w:val="20"/>
              </w:rPr>
              <w:t>becs</w:t>
            </w:r>
            <w:r w:rsidRPr="00FA7350">
              <w:rPr>
                <w:rFonts w:ascii="Arial" w:hAnsi="Arial" w:cs="Arial"/>
                <w:sz w:val="20"/>
                <w:szCs w:val="20"/>
              </w:rPr>
              <w:t xml:space="preserve">) are actuated </w:t>
            </w:r>
            <w:r w:rsidRPr="00FA7350">
              <w:rPr>
                <w:rFonts w:ascii="Arial" w:hAnsi="Arial" w:cs="Arial"/>
                <w:sz w:val="20"/>
                <w:szCs w:val="20"/>
                <w:highlight w:val="yellow"/>
              </w:rPr>
              <w:t>in</w:t>
            </w:r>
            <w:r w:rsidRPr="00FA7350">
              <w:rPr>
                <w:rFonts w:ascii="Arial" w:hAnsi="Arial" w:cs="Arial"/>
                <w:sz w:val="20"/>
                <w:szCs w:val="20"/>
              </w:rPr>
              <w:t xml:space="preserve"> (</w:t>
            </w:r>
            <w:r w:rsidRPr="00FA7350">
              <w:rPr>
                <w:rFonts w:ascii="Arial" w:hAnsi="Arial" w:cs="Arial"/>
                <w:sz w:val="20"/>
                <w:szCs w:val="20"/>
                <w:highlight w:val="cyan"/>
              </w:rPr>
              <w:t>as a</w:t>
            </w:r>
            <w:r w:rsidRPr="00FA7350">
              <w:rPr>
                <w:rFonts w:ascii="Arial" w:hAnsi="Arial" w:cs="Arial"/>
                <w:sz w:val="20"/>
                <w:szCs w:val="20"/>
              </w:rPr>
              <w:t>) function of the AoA.</w:t>
            </w:r>
          </w:p>
        </w:tc>
      </w:tr>
    </w:tbl>
    <w:p w14:paraId="53871301" w14:textId="46C4F7BE" w:rsidR="0064023C" w:rsidRPr="00FA7350" w:rsidRDefault="00E81E5C" w:rsidP="00AA31AA">
      <w:pPr>
        <w:spacing w:after="0"/>
        <w:rPr>
          <w:rFonts w:ascii="Arial" w:hAnsi="Arial" w:cs="Arial"/>
          <w:b/>
          <w:sz w:val="20"/>
          <w:szCs w:val="20"/>
        </w:rPr>
      </w:pPr>
      <w:r w:rsidRPr="00FA7350">
        <w:rPr>
          <w:rFonts w:ascii="Arial" w:hAnsi="Arial" w:cs="Arial"/>
          <w:b/>
          <w:sz w:val="20"/>
          <w:szCs w:val="20"/>
        </w:rPr>
        <w:t>P88</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6"/>
      </w:tblGrid>
      <w:tr w:rsidR="0064023C" w:rsidRPr="00FA7350" w14:paraId="5721F03A" w14:textId="77777777" w:rsidTr="00BD329B">
        <w:tc>
          <w:tcPr>
            <w:tcW w:w="9606" w:type="dxa"/>
            <w:tcBorders>
              <w:top w:val="single" w:sz="4" w:space="0" w:color="auto"/>
              <w:left w:val="single" w:sz="4" w:space="0" w:color="auto"/>
              <w:bottom w:val="single" w:sz="4" w:space="0" w:color="auto"/>
              <w:right w:val="single" w:sz="4" w:space="0" w:color="auto"/>
            </w:tcBorders>
          </w:tcPr>
          <w:p w14:paraId="157EAF5F" w14:textId="77777777" w:rsidR="00E81E5C" w:rsidRPr="00FA7350" w:rsidRDefault="00E81E5C" w:rsidP="00E81E5C">
            <w:pPr>
              <w:pStyle w:val="Default"/>
              <w:rPr>
                <w:sz w:val="20"/>
                <w:szCs w:val="20"/>
              </w:rPr>
            </w:pPr>
            <w:r w:rsidRPr="00FA7350">
              <w:rPr>
                <w:b/>
                <w:bCs/>
                <w:sz w:val="20"/>
                <w:szCs w:val="20"/>
              </w:rPr>
              <w:t xml:space="preserve">6 – 2 - FLY-BY-WIRE </w:t>
            </w:r>
          </w:p>
          <w:p w14:paraId="381A8AA2" w14:textId="77777777" w:rsidR="00E81E5C" w:rsidRPr="00FA7350" w:rsidRDefault="00E81E5C" w:rsidP="00E81E5C">
            <w:pPr>
              <w:pStyle w:val="Default"/>
              <w:rPr>
                <w:sz w:val="20"/>
                <w:szCs w:val="20"/>
              </w:rPr>
            </w:pPr>
            <w:r w:rsidRPr="00FA7350">
              <w:rPr>
                <w:b/>
                <w:bCs/>
                <w:sz w:val="20"/>
                <w:szCs w:val="20"/>
              </w:rPr>
              <w:t xml:space="preserve">INTRODUCTION </w:t>
            </w:r>
          </w:p>
          <w:p w14:paraId="112B5F5F" w14:textId="4F69180C" w:rsidR="0064023C" w:rsidRPr="00FA7350" w:rsidRDefault="00E81E5C" w:rsidP="00E81E5C">
            <w:pPr>
              <w:spacing w:after="0"/>
              <w:rPr>
                <w:rFonts w:ascii="Arial" w:hAnsi="Arial" w:cs="Arial"/>
                <w:sz w:val="20"/>
                <w:szCs w:val="20"/>
              </w:rPr>
            </w:pPr>
            <w:r w:rsidRPr="00FA7350">
              <w:rPr>
                <w:rFonts w:ascii="Arial" w:hAnsi="Arial" w:cs="Arial"/>
                <w:sz w:val="20"/>
                <w:szCs w:val="20"/>
              </w:rPr>
              <w:t xml:space="preserve">A fly-by-wire system replaces the conventional flight controls with an electronic interface that </w:t>
            </w:r>
            <w:r w:rsidRPr="00FA7350">
              <w:rPr>
                <w:rFonts w:ascii="Arial" w:hAnsi="Arial" w:cs="Arial"/>
                <w:sz w:val="20"/>
                <w:szCs w:val="20"/>
                <w:highlight w:val="yellow"/>
              </w:rPr>
              <w:t>execute</w:t>
            </w:r>
            <w:r w:rsidRPr="00FA7350">
              <w:rPr>
                <w:rFonts w:ascii="Arial" w:hAnsi="Arial" w:cs="Arial"/>
                <w:sz w:val="20"/>
                <w:szCs w:val="20"/>
              </w:rPr>
              <w:t xml:space="preserve"> (</w:t>
            </w:r>
            <w:r w:rsidRPr="00FA7350">
              <w:rPr>
                <w:rFonts w:ascii="Arial" w:hAnsi="Arial" w:cs="Arial"/>
                <w:sz w:val="20"/>
                <w:szCs w:val="20"/>
                <w:highlight w:val="cyan"/>
              </w:rPr>
              <w:t>executes</w:t>
            </w:r>
            <w:r w:rsidRPr="00FA7350">
              <w:rPr>
                <w:rFonts w:ascii="Arial" w:hAnsi="Arial" w:cs="Arial"/>
                <w:sz w:val="20"/>
                <w:szCs w:val="20"/>
              </w:rPr>
              <w:t>) the commands sent by the pilot using the stick and rudder.</w:t>
            </w:r>
          </w:p>
          <w:p w14:paraId="47F6674C" w14:textId="77777777" w:rsidR="00E81E5C" w:rsidRPr="00FA7350" w:rsidRDefault="00E81E5C" w:rsidP="00E81E5C">
            <w:pPr>
              <w:spacing w:after="0"/>
              <w:rPr>
                <w:rFonts w:ascii="Arial" w:hAnsi="Arial" w:cs="Arial"/>
                <w:sz w:val="20"/>
                <w:szCs w:val="20"/>
              </w:rPr>
            </w:pPr>
          </w:p>
          <w:p w14:paraId="373D4D72" w14:textId="77777777" w:rsidR="00E81E5C" w:rsidRPr="00FA7350" w:rsidRDefault="00E81E5C" w:rsidP="00E81E5C">
            <w:pPr>
              <w:spacing w:after="0"/>
              <w:rPr>
                <w:rFonts w:ascii="Arial" w:hAnsi="Arial" w:cs="Arial"/>
                <w:sz w:val="20"/>
                <w:szCs w:val="20"/>
              </w:rPr>
            </w:pPr>
            <w:r w:rsidRPr="00FA7350">
              <w:rPr>
                <w:rFonts w:ascii="Arial" w:hAnsi="Arial" w:cs="Arial"/>
                <w:sz w:val="20"/>
                <w:szCs w:val="20"/>
              </w:rPr>
              <w:t>The Mirage 2000 is (</w:t>
            </w:r>
            <w:r w:rsidRPr="00FA7350">
              <w:rPr>
                <w:rFonts w:ascii="Arial" w:hAnsi="Arial" w:cs="Arial"/>
                <w:sz w:val="20"/>
                <w:szCs w:val="20"/>
                <w:highlight w:val="cyan"/>
              </w:rPr>
              <w:t>a</w:t>
            </w:r>
            <w:r w:rsidRPr="00FA7350">
              <w:rPr>
                <w:rFonts w:ascii="Arial" w:hAnsi="Arial" w:cs="Arial"/>
                <w:sz w:val="20"/>
                <w:szCs w:val="20"/>
              </w:rPr>
              <w:t xml:space="preserve">) naturally unstable aircraft that would be too complicated to control by conventional means. This unstable design allows for better performances (performance) and reduces </w:t>
            </w:r>
            <w:r w:rsidRPr="00FA7350">
              <w:rPr>
                <w:rFonts w:ascii="Arial" w:hAnsi="Arial" w:cs="Arial"/>
                <w:sz w:val="20"/>
                <w:szCs w:val="20"/>
                <w:highlight w:val="yellow"/>
              </w:rPr>
              <w:t xml:space="preserve">de </w:t>
            </w:r>
            <w:r w:rsidRPr="00FA7350">
              <w:rPr>
                <w:rFonts w:ascii="Arial" w:hAnsi="Arial" w:cs="Arial"/>
                <w:sz w:val="20"/>
                <w:szCs w:val="20"/>
              </w:rPr>
              <w:t>(</w:t>
            </w:r>
            <w:r w:rsidRPr="00FA7350">
              <w:rPr>
                <w:rFonts w:ascii="Arial" w:hAnsi="Arial" w:cs="Arial"/>
                <w:sz w:val="20"/>
                <w:szCs w:val="20"/>
                <w:highlight w:val="cyan"/>
              </w:rPr>
              <w:t>the</w:t>
            </w:r>
            <w:r w:rsidRPr="00FA7350">
              <w:rPr>
                <w:rFonts w:ascii="Arial" w:hAnsi="Arial" w:cs="Arial"/>
                <w:sz w:val="20"/>
                <w:szCs w:val="20"/>
              </w:rPr>
              <w:t xml:space="preserve">) delta-wing configuration drawbacks. The FBW system allows great control over the </w:t>
            </w:r>
            <w:r w:rsidRPr="00FA7350">
              <w:rPr>
                <w:rFonts w:ascii="Arial" w:hAnsi="Arial" w:cs="Arial"/>
                <w:sz w:val="20"/>
                <w:szCs w:val="20"/>
                <w:highlight w:val="yellow"/>
              </w:rPr>
              <w:t xml:space="preserve">aircraft </w:t>
            </w:r>
            <w:r w:rsidRPr="00FA7350">
              <w:rPr>
                <w:rFonts w:ascii="Arial" w:hAnsi="Arial" w:cs="Arial"/>
                <w:sz w:val="20"/>
                <w:szCs w:val="20"/>
              </w:rPr>
              <w:t>(</w:t>
            </w:r>
            <w:r w:rsidRPr="00FA7350">
              <w:rPr>
                <w:rFonts w:ascii="Arial" w:hAnsi="Arial" w:cs="Arial"/>
                <w:sz w:val="20"/>
                <w:szCs w:val="20"/>
                <w:highlight w:val="cyan"/>
              </w:rPr>
              <w:t>aircraft’s</w:t>
            </w:r>
            <w:r w:rsidRPr="00FA7350">
              <w:rPr>
                <w:rFonts w:ascii="Arial" w:hAnsi="Arial" w:cs="Arial"/>
                <w:sz w:val="20"/>
                <w:szCs w:val="20"/>
              </w:rPr>
              <w:t xml:space="preserve">) nose and load factor, removes most of the parasitic behaviors and provide a more “care-free” control as it prevents exceeding the </w:t>
            </w:r>
            <w:r w:rsidRPr="00FA7350">
              <w:rPr>
                <w:rFonts w:ascii="Arial" w:hAnsi="Arial" w:cs="Arial"/>
                <w:sz w:val="20"/>
                <w:szCs w:val="20"/>
                <w:highlight w:val="yellow"/>
              </w:rPr>
              <w:t xml:space="preserve">aircraft </w:t>
            </w:r>
            <w:r w:rsidRPr="00FA7350">
              <w:rPr>
                <w:rFonts w:ascii="Arial" w:hAnsi="Arial" w:cs="Arial"/>
                <w:sz w:val="20"/>
                <w:szCs w:val="20"/>
              </w:rPr>
              <w:t>(</w:t>
            </w:r>
            <w:r w:rsidRPr="00FA7350">
              <w:rPr>
                <w:rFonts w:ascii="Arial" w:hAnsi="Arial" w:cs="Arial"/>
                <w:sz w:val="20"/>
                <w:szCs w:val="20"/>
                <w:highlight w:val="cyan"/>
              </w:rPr>
              <w:t>aircraft’s</w:t>
            </w:r>
            <w:r w:rsidRPr="00FA7350">
              <w:rPr>
                <w:rFonts w:ascii="Arial" w:hAnsi="Arial" w:cs="Arial"/>
                <w:sz w:val="20"/>
                <w:szCs w:val="20"/>
              </w:rPr>
              <w:t>) operational limits.</w:t>
            </w:r>
          </w:p>
          <w:p w14:paraId="45D0E90A" w14:textId="77777777" w:rsidR="0039147A" w:rsidRPr="00FA7350" w:rsidRDefault="0039147A" w:rsidP="00E81E5C">
            <w:pPr>
              <w:spacing w:after="0"/>
              <w:rPr>
                <w:rFonts w:ascii="Arial" w:hAnsi="Arial" w:cs="Arial"/>
                <w:sz w:val="20"/>
                <w:szCs w:val="20"/>
              </w:rPr>
            </w:pPr>
          </w:p>
          <w:p w14:paraId="7FF0E22E" w14:textId="40B3529C" w:rsidR="0039147A" w:rsidRPr="00FA7350" w:rsidRDefault="0039147A" w:rsidP="0039147A">
            <w:pPr>
              <w:spacing w:after="0"/>
              <w:rPr>
                <w:rFonts w:ascii="Arial" w:hAnsi="Arial" w:cs="Arial"/>
                <w:b/>
                <w:sz w:val="20"/>
                <w:szCs w:val="20"/>
              </w:rPr>
            </w:pPr>
            <w:r w:rsidRPr="00FA7350">
              <w:rPr>
                <w:rFonts w:ascii="Arial" w:hAnsi="Arial" w:cs="Arial"/>
                <w:sz w:val="20"/>
                <w:szCs w:val="20"/>
              </w:rPr>
              <w:t>There is (</w:t>
            </w:r>
            <w:r w:rsidRPr="00FA7350">
              <w:rPr>
                <w:rFonts w:ascii="Arial" w:hAnsi="Arial" w:cs="Arial"/>
                <w:sz w:val="20"/>
                <w:szCs w:val="20"/>
                <w:highlight w:val="cyan"/>
              </w:rPr>
              <w:t>a</w:t>
            </w:r>
            <w:r w:rsidRPr="00FA7350">
              <w:rPr>
                <w:rFonts w:ascii="Arial" w:hAnsi="Arial" w:cs="Arial"/>
                <w:sz w:val="20"/>
                <w:szCs w:val="20"/>
              </w:rPr>
              <w:t>) short transition between the 2 control types at 300 kt (</w:t>
            </w:r>
            <w:r w:rsidRPr="00FA7350">
              <w:rPr>
                <w:rFonts w:ascii="Arial" w:hAnsi="Arial" w:cs="Arial"/>
                <w:sz w:val="20"/>
                <w:szCs w:val="20"/>
                <w:highlight w:val="cyan"/>
              </w:rPr>
              <w:t>300 knots</w:t>
            </w:r>
            <w:r w:rsidRPr="00FA7350">
              <w:rPr>
                <w:rFonts w:ascii="Arial" w:hAnsi="Arial" w:cs="Arial"/>
                <w:sz w:val="20"/>
                <w:szCs w:val="20"/>
              </w:rPr>
              <w:t xml:space="preserve"> </w:t>
            </w:r>
            <w:r w:rsidRPr="00FA7350">
              <w:rPr>
                <w:rFonts w:ascii="Arial" w:hAnsi="Arial" w:cs="Arial"/>
                <w:sz w:val="20"/>
                <w:szCs w:val="20"/>
                <w:highlight w:val="green"/>
                <w:vertAlign w:val="superscript"/>
              </w:rPr>
              <w:t>– consistent with the rest of the page</w:t>
            </w:r>
            <w:r w:rsidRPr="00FA7350">
              <w:rPr>
                <w:rFonts w:ascii="Arial" w:hAnsi="Arial" w:cs="Arial"/>
                <w:sz w:val="20"/>
                <w:szCs w:val="20"/>
              </w:rPr>
              <w:t>).</w:t>
            </w:r>
          </w:p>
        </w:tc>
      </w:tr>
    </w:tbl>
    <w:p w14:paraId="4C09C21A" w14:textId="6CA577F3" w:rsidR="0064023C" w:rsidRPr="00FA7350" w:rsidRDefault="0039147A" w:rsidP="0039147A">
      <w:pPr>
        <w:tabs>
          <w:tab w:val="left" w:pos="4185"/>
        </w:tabs>
        <w:spacing w:after="0"/>
        <w:rPr>
          <w:rFonts w:ascii="Arial" w:hAnsi="Arial" w:cs="Arial"/>
          <w:b/>
          <w:sz w:val="20"/>
          <w:szCs w:val="20"/>
        </w:rPr>
      </w:pPr>
      <w:r w:rsidRPr="00FA7350">
        <w:rPr>
          <w:rFonts w:ascii="Arial" w:hAnsi="Arial" w:cs="Arial"/>
          <w:b/>
          <w:sz w:val="20"/>
          <w:szCs w:val="20"/>
        </w:rPr>
        <w:t>P89</w:t>
      </w:r>
      <w:r w:rsidRPr="00FA7350">
        <w:rPr>
          <w:rFonts w:ascii="Arial" w:hAnsi="Arial" w:cs="Arial"/>
          <w:b/>
          <w:sz w:val="20"/>
          <w:szCs w:val="20"/>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6"/>
      </w:tblGrid>
      <w:tr w:rsidR="0064023C" w:rsidRPr="00FA7350" w14:paraId="13B50852" w14:textId="77777777" w:rsidTr="00BD329B">
        <w:tc>
          <w:tcPr>
            <w:tcW w:w="9606" w:type="dxa"/>
            <w:tcBorders>
              <w:top w:val="single" w:sz="4" w:space="0" w:color="auto"/>
              <w:left w:val="single" w:sz="4" w:space="0" w:color="auto"/>
              <w:bottom w:val="single" w:sz="4" w:space="0" w:color="auto"/>
              <w:right w:val="single" w:sz="4" w:space="0" w:color="auto"/>
            </w:tcBorders>
          </w:tcPr>
          <w:p w14:paraId="2D6841E7" w14:textId="7F72A80A" w:rsidR="0064023C" w:rsidRPr="00FA7350" w:rsidRDefault="0039147A" w:rsidP="00AA31AA">
            <w:pPr>
              <w:spacing w:after="0"/>
              <w:rPr>
                <w:rFonts w:ascii="Arial" w:hAnsi="Arial" w:cs="Arial"/>
                <w:b/>
                <w:sz w:val="20"/>
                <w:szCs w:val="20"/>
              </w:rPr>
            </w:pPr>
            <w:r w:rsidRPr="00FA7350">
              <w:rPr>
                <w:rFonts w:ascii="Arial" w:hAnsi="Arial" w:cs="Arial"/>
                <w:sz w:val="20"/>
                <w:szCs w:val="20"/>
              </w:rPr>
              <w:t>The FBW mode switch (</w:t>
            </w:r>
            <w:r w:rsidRPr="00FA7350">
              <w:rPr>
                <w:rFonts w:ascii="Arial" w:hAnsi="Arial" w:cs="Arial"/>
                <w:i/>
                <w:iCs/>
                <w:sz w:val="20"/>
                <w:szCs w:val="20"/>
              </w:rPr>
              <w:t>Inverseur Air-Air/Charges</w:t>
            </w:r>
            <w:r w:rsidRPr="00FA7350">
              <w:rPr>
                <w:rFonts w:ascii="Arial" w:hAnsi="Arial" w:cs="Arial"/>
                <w:sz w:val="20"/>
                <w:szCs w:val="20"/>
              </w:rPr>
              <w:t xml:space="preserve">) is used by the pilot to adapt the FBW system to the stores loaded </w:t>
            </w:r>
            <w:r w:rsidRPr="00FA7350">
              <w:rPr>
                <w:rFonts w:ascii="Arial" w:hAnsi="Arial" w:cs="Arial"/>
                <w:sz w:val="20"/>
                <w:szCs w:val="20"/>
                <w:highlight w:val="yellow"/>
              </w:rPr>
              <w:t>into</w:t>
            </w:r>
            <w:r w:rsidRPr="00FA7350">
              <w:rPr>
                <w:rFonts w:ascii="Arial" w:hAnsi="Arial" w:cs="Arial"/>
                <w:sz w:val="20"/>
                <w:szCs w:val="20"/>
              </w:rPr>
              <w:t xml:space="preserve"> (</w:t>
            </w:r>
            <w:r w:rsidRPr="00FA7350">
              <w:rPr>
                <w:rFonts w:ascii="Arial" w:hAnsi="Arial" w:cs="Arial"/>
                <w:sz w:val="20"/>
                <w:szCs w:val="20"/>
                <w:highlight w:val="cyan"/>
              </w:rPr>
              <w:t>onto</w:t>
            </w:r>
            <w:r w:rsidRPr="00FA7350">
              <w:rPr>
                <w:rFonts w:ascii="Arial" w:hAnsi="Arial" w:cs="Arial"/>
                <w:sz w:val="20"/>
                <w:szCs w:val="20"/>
              </w:rPr>
              <w:t>) the aircraft.</w:t>
            </w:r>
          </w:p>
        </w:tc>
      </w:tr>
    </w:tbl>
    <w:p w14:paraId="230CFD9E" w14:textId="40A8E5D8" w:rsidR="0064023C" w:rsidRPr="00FA7350" w:rsidRDefault="005C4E61" w:rsidP="00AA31AA">
      <w:pPr>
        <w:spacing w:after="0"/>
        <w:rPr>
          <w:rFonts w:ascii="Arial" w:hAnsi="Arial" w:cs="Arial"/>
          <w:b/>
          <w:sz w:val="20"/>
          <w:szCs w:val="20"/>
        </w:rPr>
      </w:pPr>
      <w:r w:rsidRPr="00FA7350">
        <w:rPr>
          <w:rFonts w:ascii="Arial" w:hAnsi="Arial" w:cs="Arial"/>
          <w:b/>
          <w:sz w:val="20"/>
          <w:szCs w:val="20"/>
        </w:rPr>
        <w:t>P90</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6"/>
      </w:tblGrid>
      <w:tr w:rsidR="0064023C" w:rsidRPr="00FA7350" w14:paraId="415831BB" w14:textId="77777777" w:rsidTr="00BD329B">
        <w:trPr>
          <w:trHeight w:val="105"/>
        </w:trPr>
        <w:tc>
          <w:tcPr>
            <w:tcW w:w="9606" w:type="dxa"/>
            <w:tcBorders>
              <w:top w:val="single" w:sz="4" w:space="0" w:color="auto"/>
              <w:left w:val="single" w:sz="4" w:space="0" w:color="auto"/>
              <w:bottom w:val="single" w:sz="4" w:space="0" w:color="auto"/>
              <w:right w:val="single" w:sz="4" w:space="0" w:color="auto"/>
            </w:tcBorders>
          </w:tcPr>
          <w:p w14:paraId="185DCCA1" w14:textId="77777777" w:rsidR="005C4E61" w:rsidRPr="00FA7350" w:rsidRDefault="005C4E61" w:rsidP="005C4E61">
            <w:pPr>
              <w:pStyle w:val="Default"/>
              <w:rPr>
                <w:sz w:val="20"/>
                <w:szCs w:val="20"/>
              </w:rPr>
            </w:pPr>
            <w:r w:rsidRPr="00FA7350">
              <w:rPr>
                <w:b/>
                <w:bCs/>
                <w:sz w:val="20"/>
                <w:szCs w:val="20"/>
              </w:rPr>
              <w:t xml:space="preserve">DEGRADED AND EMERGENCY MODE OPERATION </w:t>
            </w:r>
          </w:p>
          <w:p w14:paraId="61800624" w14:textId="1C25DCFB" w:rsidR="005C4E61" w:rsidRPr="00FA7350" w:rsidRDefault="005C4E61" w:rsidP="005C4E61">
            <w:pPr>
              <w:pStyle w:val="Default"/>
              <w:rPr>
                <w:sz w:val="20"/>
                <w:szCs w:val="20"/>
              </w:rPr>
            </w:pPr>
            <w:r w:rsidRPr="00FA7350">
              <w:rPr>
                <w:sz w:val="20"/>
                <w:szCs w:val="20"/>
              </w:rPr>
              <w:t xml:space="preserve">One thing to know about the Mirage FBW system is that there is no way to disengage or turn it off as there is </w:t>
            </w:r>
            <w:r w:rsidRPr="00FA7350">
              <w:rPr>
                <w:sz w:val="20"/>
                <w:szCs w:val="20"/>
                <w:highlight w:val="yellow"/>
              </w:rPr>
              <w:t>not</w:t>
            </w:r>
            <w:r w:rsidRPr="00FA7350">
              <w:rPr>
                <w:sz w:val="20"/>
                <w:szCs w:val="20"/>
              </w:rPr>
              <w:t xml:space="preserve"> (</w:t>
            </w:r>
            <w:r w:rsidRPr="00FA7350">
              <w:rPr>
                <w:sz w:val="20"/>
                <w:szCs w:val="20"/>
                <w:highlight w:val="cyan"/>
              </w:rPr>
              <w:t>no</w:t>
            </w:r>
            <w:r w:rsidRPr="00FA7350">
              <w:rPr>
                <w:sz w:val="20"/>
                <w:szCs w:val="20"/>
              </w:rPr>
              <w:t xml:space="preserve">) mechanical connection between the stick and the control surfaces. </w:t>
            </w:r>
          </w:p>
          <w:p w14:paraId="0DB809B3" w14:textId="77777777" w:rsidR="0064023C" w:rsidRPr="00FA7350" w:rsidRDefault="005C4E61" w:rsidP="005C4E61">
            <w:pPr>
              <w:spacing w:after="0"/>
              <w:rPr>
                <w:rFonts w:ascii="Arial" w:hAnsi="Arial" w:cs="Arial"/>
                <w:sz w:val="20"/>
                <w:szCs w:val="20"/>
              </w:rPr>
            </w:pPr>
            <w:r w:rsidRPr="00FA7350">
              <w:rPr>
                <w:rFonts w:ascii="Arial" w:hAnsi="Arial" w:cs="Arial"/>
                <w:sz w:val="20"/>
                <w:szCs w:val="20"/>
              </w:rPr>
              <w:t xml:space="preserve">The aircraft will handle the activation of FBW emergency modes by itself most of the </w:t>
            </w:r>
            <w:r w:rsidRPr="00FA7350">
              <w:rPr>
                <w:rFonts w:ascii="Arial" w:hAnsi="Arial" w:cs="Arial"/>
                <w:sz w:val="20"/>
                <w:szCs w:val="20"/>
                <w:highlight w:val="yellow"/>
              </w:rPr>
              <w:t>times</w:t>
            </w:r>
            <w:r w:rsidRPr="00FA7350">
              <w:rPr>
                <w:rFonts w:ascii="Arial" w:hAnsi="Arial" w:cs="Arial"/>
                <w:sz w:val="20"/>
                <w:szCs w:val="20"/>
              </w:rPr>
              <w:t xml:space="preserve"> (</w:t>
            </w:r>
            <w:r w:rsidRPr="00FA7350">
              <w:rPr>
                <w:rFonts w:ascii="Arial" w:hAnsi="Arial" w:cs="Arial"/>
                <w:sz w:val="20"/>
                <w:szCs w:val="20"/>
                <w:highlight w:val="cyan"/>
              </w:rPr>
              <w:t>time</w:t>
            </w:r>
            <w:r w:rsidRPr="00FA7350">
              <w:rPr>
                <w:rFonts w:ascii="Arial" w:hAnsi="Arial" w:cs="Arial"/>
                <w:sz w:val="20"/>
                <w:szCs w:val="20"/>
              </w:rPr>
              <w:t>) as it has a lot of redundancies. However, it is possible to activate some emergency modes if needed.</w:t>
            </w:r>
          </w:p>
          <w:p w14:paraId="60D8FD2A" w14:textId="77777777" w:rsidR="00DC6EEF" w:rsidRPr="00FA7350" w:rsidRDefault="00DC6EEF" w:rsidP="00DC6EEF">
            <w:pPr>
              <w:pStyle w:val="Default"/>
              <w:rPr>
                <w:color w:val="C45911" w:themeColor="accent2" w:themeShade="BF"/>
                <w:sz w:val="20"/>
                <w:szCs w:val="20"/>
              </w:rPr>
            </w:pPr>
            <w:r w:rsidRPr="00FA7350">
              <w:rPr>
                <w:color w:val="C45911" w:themeColor="accent2" w:themeShade="BF"/>
                <w:sz w:val="20"/>
                <w:szCs w:val="20"/>
              </w:rPr>
              <w:t xml:space="preserve">SPIN SWITCH: </w:t>
            </w:r>
          </w:p>
          <w:p w14:paraId="446A6958" w14:textId="774D7662" w:rsidR="00DC6EEF" w:rsidRPr="00FA7350" w:rsidRDefault="00DC6EEF" w:rsidP="00DC6EEF">
            <w:pPr>
              <w:spacing w:after="0"/>
              <w:rPr>
                <w:rFonts w:ascii="Arial" w:hAnsi="Arial" w:cs="Arial"/>
                <w:b/>
                <w:sz w:val="20"/>
                <w:szCs w:val="20"/>
              </w:rPr>
            </w:pPr>
            <w:r w:rsidRPr="00FA7350">
              <w:rPr>
                <w:rFonts w:ascii="Arial" w:hAnsi="Arial" w:cs="Arial"/>
                <w:sz w:val="20"/>
                <w:szCs w:val="20"/>
              </w:rPr>
              <w:t>The SPIN switch (</w:t>
            </w:r>
            <w:r w:rsidRPr="00FA7350">
              <w:rPr>
                <w:rFonts w:ascii="Arial" w:hAnsi="Arial" w:cs="Arial"/>
                <w:i/>
                <w:iCs/>
                <w:sz w:val="20"/>
                <w:szCs w:val="20"/>
              </w:rPr>
              <w:t>Inverseur VRILLE</w:t>
            </w:r>
            <w:r w:rsidRPr="00FA7350">
              <w:rPr>
                <w:rFonts w:ascii="Arial" w:hAnsi="Arial" w:cs="Arial"/>
                <w:sz w:val="20"/>
                <w:szCs w:val="20"/>
              </w:rPr>
              <w:t xml:space="preserve">) is located at the top of the left front dash. Placing it in the </w:t>
            </w:r>
            <w:r w:rsidRPr="00FA7350">
              <w:rPr>
                <w:rFonts w:ascii="Arial" w:hAnsi="Arial" w:cs="Arial"/>
                <w:i/>
                <w:iCs/>
                <w:sz w:val="20"/>
                <w:szCs w:val="20"/>
              </w:rPr>
              <w:t xml:space="preserve">VRILLE </w:t>
            </w:r>
            <w:r w:rsidRPr="00FA7350">
              <w:rPr>
                <w:rFonts w:ascii="Arial" w:hAnsi="Arial" w:cs="Arial"/>
                <w:sz w:val="20"/>
                <w:szCs w:val="20"/>
              </w:rPr>
              <w:t xml:space="preserve">position gives full yaw and roll authority to the pilot. This </w:t>
            </w:r>
            <w:r w:rsidRPr="00FA7350">
              <w:rPr>
                <w:rFonts w:ascii="Arial" w:hAnsi="Arial" w:cs="Arial"/>
                <w:sz w:val="20"/>
                <w:szCs w:val="20"/>
                <w:highlight w:val="yellow"/>
              </w:rPr>
              <w:t>mode</w:t>
            </w:r>
            <w:r w:rsidRPr="00FA7350">
              <w:rPr>
                <w:rFonts w:ascii="Arial" w:hAnsi="Arial" w:cs="Arial"/>
                <w:sz w:val="20"/>
                <w:szCs w:val="20"/>
              </w:rPr>
              <w:t xml:space="preserve"> (</w:t>
            </w:r>
            <w:r w:rsidRPr="00FA7350">
              <w:rPr>
                <w:rFonts w:ascii="Arial" w:hAnsi="Arial" w:cs="Arial"/>
                <w:sz w:val="20"/>
                <w:szCs w:val="20"/>
                <w:highlight w:val="cyan"/>
              </w:rPr>
              <w:t>mode’s</w:t>
            </w:r>
            <w:r w:rsidRPr="00FA7350">
              <w:rPr>
                <w:rFonts w:ascii="Arial" w:hAnsi="Arial" w:cs="Arial"/>
                <w:sz w:val="20"/>
                <w:szCs w:val="20"/>
              </w:rPr>
              <w:t>) primary use is to allow the pilot to recover from a flat spin.</w:t>
            </w:r>
          </w:p>
        </w:tc>
      </w:tr>
    </w:tbl>
    <w:p w14:paraId="6F78A7D3" w14:textId="7628A4E3" w:rsidR="0064023C" w:rsidRPr="00FA7350" w:rsidRDefault="000E1E3B" w:rsidP="00AA31AA">
      <w:pPr>
        <w:spacing w:after="0"/>
        <w:rPr>
          <w:rFonts w:ascii="Arial" w:hAnsi="Arial" w:cs="Arial"/>
          <w:b/>
          <w:sz w:val="20"/>
          <w:szCs w:val="20"/>
        </w:rPr>
      </w:pPr>
      <w:r w:rsidRPr="00FA7350">
        <w:rPr>
          <w:rFonts w:ascii="Arial" w:hAnsi="Arial" w:cs="Arial"/>
          <w:b/>
          <w:sz w:val="20"/>
          <w:szCs w:val="20"/>
        </w:rPr>
        <w:t>P92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6"/>
      </w:tblGrid>
      <w:tr w:rsidR="0064023C" w:rsidRPr="00FA7350" w14:paraId="4AB5158D" w14:textId="77777777" w:rsidTr="00BD329B">
        <w:tc>
          <w:tcPr>
            <w:tcW w:w="9606" w:type="dxa"/>
            <w:tcBorders>
              <w:top w:val="single" w:sz="4" w:space="0" w:color="auto"/>
              <w:left w:val="single" w:sz="4" w:space="0" w:color="auto"/>
              <w:bottom w:val="single" w:sz="4" w:space="0" w:color="auto"/>
              <w:right w:val="single" w:sz="4" w:space="0" w:color="auto"/>
            </w:tcBorders>
          </w:tcPr>
          <w:tbl>
            <w:tblPr>
              <w:tblStyle w:val="TableGrid"/>
              <w:tblW w:w="0" w:type="auto"/>
              <w:tblLook w:val="04A0" w:firstRow="1" w:lastRow="0" w:firstColumn="1" w:lastColumn="0" w:noHBand="0" w:noVBand="1"/>
            </w:tblPr>
            <w:tblGrid>
              <w:gridCol w:w="1258"/>
              <w:gridCol w:w="7809"/>
            </w:tblGrid>
            <w:tr w:rsidR="000E1E3B" w:rsidRPr="00FA7350" w14:paraId="417DE2DC" w14:textId="77777777" w:rsidTr="00824B6C">
              <w:tc>
                <w:tcPr>
                  <w:tcW w:w="1258" w:type="dxa"/>
                  <w:shd w:val="clear" w:color="auto" w:fill="FFE599" w:themeFill="accent4" w:themeFillTint="66"/>
                </w:tcPr>
                <w:p w14:paraId="2D014E13" w14:textId="76C3BAB0" w:rsidR="000E1E3B" w:rsidRPr="00FA7350" w:rsidRDefault="000E1E3B" w:rsidP="000E1E3B">
                  <w:pPr>
                    <w:jc w:val="center"/>
                    <w:rPr>
                      <w:rFonts w:ascii="Arial" w:hAnsi="Arial" w:cs="Arial"/>
                      <w:bCs/>
                      <w:color w:val="FFFFFF" w:themeColor="background1"/>
                      <w:sz w:val="20"/>
                      <w:szCs w:val="20"/>
                    </w:rPr>
                  </w:pPr>
                  <w:r w:rsidRPr="00FA7350">
                    <w:rPr>
                      <w:rFonts w:ascii="Arial" w:hAnsi="Arial" w:cs="Arial"/>
                      <w:bCs/>
                      <w:sz w:val="20"/>
                      <w:szCs w:val="20"/>
                    </w:rPr>
                    <w:t>CAUTION</w:t>
                  </w:r>
                </w:p>
              </w:tc>
              <w:tc>
                <w:tcPr>
                  <w:tcW w:w="7809" w:type="dxa"/>
                </w:tcPr>
                <w:p w14:paraId="261CFF61" w14:textId="73369C5D" w:rsidR="000E1E3B" w:rsidRPr="00FA7350" w:rsidRDefault="000E1E3B" w:rsidP="005F584E">
                  <w:pPr>
                    <w:rPr>
                      <w:rFonts w:ascii="Arial" w:hAnsi="Arial" w:cs="Arial"/>
                      <w:sz w:val="20"/>
                      <w:szCs w:val="20"/>
                    </w:rPr>
                  </w:pPr>
                  <w:r w:rsidRPr="00FA7350">
                    <w:rPr>
                      <w:rFonts w:ascii="Arial" w:hAnsi="Arial" w:cs="Arial"/>
                      <w:sz w:val="20"/>
                      <w:szCs w:val="20"/>
                    </w:rPr>
                    <w:t xml:space="preserve">Speed limits are to be respected by the pilot as the system will not disengage itself </w:t>
                  </w:r>
                  <w:r w:rsidRPr="00FA7350">
                    <w:rPr>
                      <w:rFonts w:ascii="Arial" w:hAnsi="Arial" w:cs="Arial"/>
                      <w:sz w:val="20"/>
                      <w:szCs w:val="20"/>
                      <w:highlight w:val="yellow"/>
                    </w:rPr>
                    <w:t>with</w:t>
                  </w:r>
                  <w:r w:rsidRPr="00FA7350">
                    <w:rPr>
                      <w:rFonts w:ascii="Arial" w:hAnsi="Arial" w:cs="Arial"/>
                      <w:sz w:val="20"/>
                      <w:szCs w:val="20"/>
                    </w:rPr>
                    <w:t xml:space="preserve"> (</w:t>
                  </w:r>
                  <w:r w:rsidRPr="00FA7350">
                    <w:rPr>
                      <w:rFonts w:ascii="Arial" w:hAnsi="Arial" w:cs="Arial"/>
                      <w:sz w:val="20"/>
                      <w:szCs w:val="20"/>
                      <w:highlight w:val="cyan"/>
                    </w:rPr>
                    <w:t>when</w:t>
                  </w:r>
                  <w:r w:rsidRPr="00FA7350">
                    <w:rPr>
                      <w:rFonts w:ascii="Arial" w:hAnsi="Arial" w:cs="Arial"/>
                      <w:sz w:val="20"/>
                      <w:szCs w:val="20"/>
                    </w:rPr>
                    <w:t>) outside these limits.</w:t>
                  </w:r>
                </w:p>
              </w:tc>
            </w:tr>
          </w:tbl>
          <w:p w14:paraId="02CB4224" w14:textId="77777777" w:rsidR="000E1E3B" w:rsidRPr="00FA7350" w:rsidRDefault="000E1E3B" w:rsidP="00AA31AA">
            <w:pPr>
              <w:spacing w:after="0"/>
              <w:rPr>
                <w:rFonts w:ascii="Arial" w:hAnsi="Arial" w:cs="Arial"/>
                <w:b/>
                <w:sz w:val="20"/>
                <w:szCs w:val="20"/>
              </w:rPr>
            </w:pPr>
          </w:p>
        </w:tc>
      </w:tr>
    </w:tbl>
    <w:p w14:paraId="20089E17" w14:textId="312FBE02" w:rsidR="0064023C" w:rsidRPr="00FA7350" w:rsidRDefault="000E1E3B" w:rsidP="00AA31AA">
      <w:pPr>
        <w:spacing w:after="0"/>
        <w:rPr>
          <w:rFonts w:ascii="Arial" w:hAnsi="Arial" w:cs="Arial"/>
          <w:b/>
          <w:sz w:val="20"/>
          <w:szCs w:val="20"/>
        </w:rPr>
      </w:pPr>
      <w:r w:rsidRPr="00FA7350">
        <w:rPr>
          <w:rFonts w:ascii="Arial" w:hAnsi="Arial" w:cs="Arial"/>
          <w:b/>
          <w:sz w:val="20"/>
          <w:szCs w:val="20"/>
        </w:rPr>
        <w:t>P94</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6"/>
      </w:tblGrid>
      <w:tr w:rsidR="0064023C" w:rsidRPr="00FA7350" w14:paraId="3C9E88C8" w14:textId="77777777" w:rsidTr="00BD329B">
        <w:tc>
          <w:tcPr>
            <w:tcW w:w="9606" w:type="dxa"/>
            <w:tcBorders>
              <w:top w:val="single" w:sz="4" w:space="0" w:color="auto"/>
              <w:left w:val="single" w:sz="4" w:space="0" w:color="auto"/>
              <w:bottom w:val="single" w:sz="4" w:space="0" w:color="auto"/>
              <w:right w:val="single" w:sz="4" w:space="0" w:color="auto"/>
            </w:tcBorders>
          </w:tcPr>
          <w:p w14:paraId="2451D0B4" w14:textId="77777777" w:rsidR="0064023C" w:rsidRPr="00FA7350" w:rsidRDefault="000E1E3B" w:rsidP="00AA31AA">
            <w:pPr>
              <w:spacing w:after="0"/>
              <w:rPr>
                <w:rFonts w:ascii="Arial" w:hAnsi="Arial" w:cs="Arial"/>
                <w:sz w:val="20"/>
                <w:szCs w:val="20"/>
              </w:rPr>
            </w:pPr>
            <w:r w:rsidRPr="00FA7350">
              <w:rPr>
                <w:rFonts w:ascii="Arial" w:hAnsi="Arial" w:cs="Arial"/>
                <w:sz w:val="20"/>
                <w:szCs w:val="20"/>
              </w:rPr>
              <w:t>The Mirage 2000C autopilot is designed to be used in most phases of flight thanks (</w:t>
            </w:r>
            <w:r w:rsidRPr="00FA7350">
              <w:rPr>
                <w:rFonts w:ascii="Arial" w:hAnsi="Arial" w:cs="Arial"/>
                <w:sz w:val="20"/>
                <w:szCs w:val="20"/>
                <w:highlight w:val="cyan"/>
              </w:rPr>
              <w:t>to</w:t>
            </w:r>
            <w:r w:rsidRPr="00FA7350">
              <w:rPr>
                <w:rFonts w:ascii="Arial" w:hAnsi="Arial" w:cs="Arial"/>
                <w:sz w:val="20"/>
                <w:szCs w:val="20"/>
              </w:rPr>
              <w:t>) the AP standby command.</w:t>
            </w:r>
          </w:p>
          <w:p w14:paraId="53F6BBA4" w14:textId="77777777" w:rsidR="000E1E3B" w:rsidRPr="00FA7350" w:rsidRDefault="000E1E3B" w:rsidP="00AA31AA">
            <w:pPr>
              <w:spacing w:after="0"/>
              <w:rPr>
                <w:rFonts w:ascii="Arial" w:hAnsi="Arial" w:cs="Arial"/>
                <w:sz w:val="20"/>
                <w:szCs w:val="20"/>
              </w:rPr>
            </w:pPr>
          </w:p>
          <w:p w14:paraId="05A59700" w14:textId="2EA2A312" w:rsidR="000E1E3B" w:rsidRPr="00FA7350" w:rsidRDefault="000E1E3B" w:rsidP="00AA31AA">
            <w:pPr>
              <w:spacing w:after="0"/>
              <w:rPr>
                <w:rFonts w:ascii="Arial" w:hAnsi="Arial" w:cs="Arial"/>
                <w:sz w:val="20"/>
                <w:szCs w:val="20"/>
              </w:rPr>
            </w:pPr>
            <w:r w:rsidRPr="00FA7350">
              <w:rPr>
                <w:rFonts w:ascii="Arial" w:hAnsi="Arial" w:cs="Arial"/>
                <w:sz w:val="20"/>
                <w:szCs w:val="20"/>
              </w:rPr>
              <w:t xml:space="preserve">When engaged the pilot can also command the pitch and bearing followed by the autopilot using the trim command on the stick. The selected pitch is set by moving an asterisk up and down on the VTH which </w:t>
            </w:r>
            <w:r w:rsidRPr="00FA7350">
              <w:rPr>
                <w:rFonts w:ascii="Arial" w:hAnsi="Arial" w:cs="Arial"/>
                <w:sz w:val="20"/>
                <w:szCs w:val="20"/>
                <w:highlight w:val="yellow"/>
              </w:rPr>
              <w:t>represent</w:t>
            </w:r>
            <w:r w:rsidRPr="00FA7350">
              <w:rPr>
                <w:rFonts w:ascii="Arial" w:hAnsi="Arial" w:cs="Arial"/>
                <w:sz w:val="20"/>
                <w:szCs w:val="20"/>
              </w:rPr>
              <w:t xml:space="preserve"> (</w:t>
            </w:r>
            <w:r w:rsidRPr="00FA7350">
              <w:rPr>
                <w:rFonts w:ascii="Arial" w:hAnsi="Arial" w:cs="Arial"/>
                <w:sz w:val="20"/>
                <w:szCs w:val="20"/>
                <w:highlight w:val="cyan"/>
              </w:rPr>
              <w:t>represents</w:t>
            </w:r>
            <w:r w:rsidRPr="00FA7350">
              <w:rPr>
                <w:rFonts w:ascii="Arial" w:hAnsi="Arial" w:cs="Arial"/>
                <w:sz w:val="20"/>
                <w:szCs w:val="20"/>
              </w:rPr>
              <w:t>) where the autopilot will aim to place the FPM.</w:t>
            </w:r>
          </w:p>
        </w:tc>
      </w:tr>
    </w:tbl>
    <w:p w14:paraId="28F239D3" w14:textId="50C9731A" w:rsidR="0064023C" w:rsidRPr="00FA7350" w:rsidRDefault="00B34154" w:rsidP="00AA31AA">
      <w:pPr>
        <w:spacing w:after="0"/>
        <w:rPr>
          <w:rFonts w:ascii="Arial" w:hAnsi="Arial" w:cs="Arial"/>
          <w:b/>
          <w:sz w:val="20"/>
          <w:szCs w:val="20"/>
        </w:rPr>
      </w:pPr>
      <w:r w:rsidRPr="00FA7350">
        <w:rPr>
          <w:rFonts w:ascii="Arial" w:hAnsi="Arial" w:cs="Arial"/>
          <w:b/>
          <w:sz w:val="20"/>
          <w:szCs w:val="20"/>
        </w:rPr>
        <w:t>P98</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91"/>
      </w:tblGrid>
      <w:tr w:rsidR="0064023C" w:rsidRPr="00FA7350" w14:paraId="107B8493" w14:textId="77777777" w:rsidTr="00BD329B">
        <w:tc>
          <w:tcPr>
            <w:tcW w:w="9606" w:type="dxa"/>
            <w:tcBorders>
              <w:top w:val="single" w:sz="4" w:space="0" w:color="auto"/>
              <w:left w:val="single" w:sz="4" w:space="0" w:color="auto"/>
              <w:bottom w:val="single" w:sz="4" w:space="0" w:color="auto"/>
              <w:right w:val="single" w:sz="4" w:space="0" w:color="auto"/>
            </w:tcBorders>
          </w:tcPr>
          <w:p w14:paraId="31BBD337" w14:textId="6A32DDF8" w:rsidR="0064023C" w:rsidRPr="00FA7350" w:rsidRDefault="00B34154" w:rsidP="00AA31AA">
            <w:pPr>
              <w:spacing w:after="0"/>
              <w:rPr>
                <w:rFonts w:ascii="Arial" w:hAnsi="Arial" w:cs="Arial"/>
                <w:sz w:val="20"/>
                <w:szCs w:val="20"/>
              </w:rPr>
            </w:pPr>
            <w:r w:rsidRPr="00FA7350">
              <w:rPr>
                <w:rFonts w:ascii="Arial" w:hAnsi="Arial" w:cs="Arial"/>
                <w:sz w:val="20"/>
                <w:szCs w:val="20"/>
              </w:rPr>
              <w:t xml:space="preserve">The button lights are divided into 2 sides, the localizer side (left) and the </w:t>
            </w:r>
            <w:r w:rsidRPr="00FA7350">
              <w:rPr>
                <w:rFonts w:ascii="Arial" w:hAnsi="Arial" w:cs="Arial"/>
                <w:sz w:val="20"/>
                <w:szCs w:val="20"/>
                <w:highlight w:val="yellow"/>
              </w:rPr>
              <w:t>glide</w:t>
            </w:r>
            <w:r w:rsidRPr="00FA7350">
              <w:rPr>
                <w:rFonts w:ascii="Arial" w:hAnsi="Arial" w:cs="Arial"/>
                <w:sz w:val="20"/>
                <w:szCs w:val="20"/>
              </w:rPr>
              <w:t xml:space="preserve"> (</w:t>
            </w:r>
            <w:r w:rsidR="009A2983" w:rsidRPr="00FA7350">
              <w:rPr>
                <w:rFonts w:ascii="Arial" w:hAnsi="Arial" w:cs="Arial"/>
                <w:sz w:val="20"/>
                <w:szCs w:val="20"/>
                <w:highlight w:val="cyan"/>
              </w:rPr>
              <w:t>glide</w:t>
            </w:r>
            <w:r w:rsidRPr="00FA7350">
              <w:rPr>
                <w:rFonts w:ascii="Arial" w:hAnsi="Arial" w:cs="Arial"/>
                <w:sz w:val="20"/>
                <w:szCs w:val="20"/>
                <w:highlight w:val="cyan"/>
              </w:rPr>
              <w:t>slope</w:t>
            </w:r>
            <w:r w:rsidRPr="00FA7350">
              <w:rPr>
                <w:rFonts w:ascii="Arial" w:hAnsi="Arial" w:cs="Arial"/>
                <w:sz w:val="20"/>
                <w:szCs w:val="20"/>
              </w:rPr>
              <w:t>) side (right). They function in the same manner.</w:t>
            </w:r>
          </w:p>
          <w:p w14:paraId="63C149EA" w14:textId="3C7A65BC" w:rsidR="009A2983" w:rsidRPr="00FA7350" w:rsidRDefault="009A2983" w:rsidP="00AA31AA">
            <w:pPr>
              <w:spacing w:after="0"/>
              <w:rPr>
                <w:rFonts w:ascii="Arial" w:hAnsi="Arial" w:cs="Arial"/>
                <w:sz w:val="20"/>
                <w:szCs w:val="20"/>
              </w:rPr>
            </w:pPr>
            <w:r w:rsidRPr="00FA7350">
              <w:rPr>
                <w:rFonts w:ascii="Arial" w:hAnsi="Arial" w:cs="Arial"/>
                <w:sz w:val="20"/>
                <w:szCs w:val="20"/>
              </w:rPr>
              <w:t xml:space="preserve">The green quarter with an </w:t>
            </w:r>
            <w:r w:rsidRPr="00FA7350">
              <w:rPr>
                <w:rFonts w:ascii="Arial" w:hAnsi="Arial" w:cs="Arial"/>
                <w:b/>
                <w:bCs/>
                <w:sz w:val="20"/>
                <w:szCs w:val="20"/>
              </w:rPr>
              <w:t xml:space="preserve">L </w:t>
            </w:r>
            <w:r w:rsidRPr="00FA7350">
              <w:rPr>
                <w:rFonts w:ascii="Arial" w:hAnsi="Arial" w:cs="Arial"/>
                <w:sz w:val="20"/>
                <w:szCs w:val="20"/>
              </w:rPr>
              <w:t xml:space="preserve">or </w:t>
            </w:r>
            <w:r w:rsidRPr="00FA7350">
              <w:rPr>
                <w:rFonts w:ascii="Arial" w:hAnsi="Arial" w:cs="Arial"/>
                <w:b/>
                <w:bCs/>
                <w:sz w:val="20"/>
                <w:szCs w:val="20"/>
              </w:rPr>
              <w:t xml:space="preserve">G </w:t>
            </w:r>
            <w:r w:rsidRPr="00FA7350">
              <w:rPr>
                <w:rFonts w:ascii="Arial" w:hAnsi="Arial" w:cs="Arial"/>
                <w:sz w:val="20"/>
                <w:szCs w:val="20"/>
              </w:rPr>
              <w:t xml:space="preserve">marking will light up to indicate that the aircraft is following the ILS localizer or </w:t>
            </w:r>
            <w:r w:rsidRPr="00FA7350">
              <w:rPr>
                <w:rFonts w:ascii="Arial" w:hAnsi="Arial" w:cs="Arial"/>
                <w:sz w:val="20"/>
                <w:szCs w:val="20"/>
                <w:highlight w:val="yellow"/>
              </w:rPr>
              <w:t>glide</w:t>
            </w:r>
            <w:r w:rsidRPr="00FA7350">
              <w:rPr>
                <w:rFonts w:ascii="Arial" w:hAnsi="Arial" w:cs="Arial"/>
                <w:sz w:val="20"/>
                <w:szCs w:val="20"/>
              </w:rPr>
              <w:t xml:space="preserve"> (</w:t>
            </w:r>
            <w:r w:rsidRPr="00FA7350">
              <w:rPr>
                <w:rFonts w:ascii="Arial" w:hAnsi="Arial" w:cs="Arial"/>
                <w:sz w:val="20"/>
                <w:szCs w:val="20"/>
                <w:highlight w:val="cyan"/>
              </w:rPr>
              <w:t>glideslope</w:t>
            </w:r>
            <w:r w:rsidRPr="00FA7350">
              <w:rPr>
                <w:rFonts w:ascii="Arial" w:hAnsi="Arial" w:cs="Arial"/>
                <w:sz w:val="20"/>
                <w:szCs w:val="20"/>
              </w:rPr>
              <w:t xml:space="preserve">). The amber quarter with no markings will light up to indicate that the aircraft is not following the ILS localizer or </w:t>
            </w:r>
            <w:r w:rsidRPr="00FA7350">
              <w:rPr>
                <w:rFonts w:ascii="Arial" w:hAnsi="Arial" w:cs="Arial"/>
                <w:sz w:val="20"/>
                <w:szCs w:val="20"/>
                <w:highlight w:val="yellow"/>
              </w:rPr>
              <w:t>glide</w:t>
            </w:r>
            <w:r w:rsidRPr="00FA7350">
              <w:rPr>
                <w:rFonts w:ascii="Arial" w:hAnsi="Arial" w:cs="Arial"/>
                <w:sz w:val="20"/>
                <w:szCs w:val="20"/>
              </w:rPr>
              <w:t xml:space="preserve"> (</w:t>
            </w:r>
            <w:r w:rsidRPr="00FA7350">
              <w:rPr>
                <w:rFonts w:ascii="Arial" w:hAnsi="Arial" w:cs="Arial"/>
                <w:sz w:val="20"/>
                <w:szCs w:val="20"/>
                <w:highlight w:val="cyan"/>
              </w:rPr>
              <w:t>glideslope</w:t>
            </w:r>
            <w:r w:rsidRPr="00FA7350">
              <w:rPr>
                <w:rFonts w:ascii="Arial" w:hAnsi="Arial" w:cs="Arial"/>
                <w:sz w:val="20"/>
                <w:szCs w:val="20"/>
              </w:rPr>
              <w:t xml:space="preserve">). Both the green and amber quarters lighting up indicate that the deviation from the ILS localizer or </w:t>
            </w:r>
            <w:r w:rsidRPr="00FA7350">
              <w:rPr>
                <w:rFonts w:ascii="Arial" w:hAnsi="Arial" w:cs="Arial"/>
                <w:sz w:val="20"/>
                <w:szCs w:val="20"/>
                <w:highlight w:val="yellow"/>
              </w:rPr>
              <w:t>glide</w:t>
            </w:r>
            <w:r w:rsidRPr="00FA7350">
              <w:rPr>
                <w:rFonts w:ascii="Arial" w:hAnsi="Arial" w:cs="Arial"/>
                <w:sz w:val="20"/>
                <w:szCs w:val="20"/>
              </w:rPr>
              <w:t xml:space="preserve"> (</w:t>
            </w:r>
            <w:r w:rsidRPr="00FA7350">
              <w:rPr>
                <w:rFonts w:ascii="Arial" w:hAnsi="Arial" w:cs="Arial"/>
                <w:sz w:val="20"/>
                <w:szCs w:val="20"/>
                <w:highlight w:val="cyan"/>
              </w:rPr>
              <w:t>glideslope</w:t>
            </w:r>
            <w:r w:rsidRPr="00FA7350">
              <w:rPr>
                <w:rFonts w:ascii="Arial" w:hAnsi="Arial" w:cs="Arial"/>
                <w:sz w:val="20"/>
                <w:szCs w:val="20"/>
              </w:rPr>
              <w:t>) is excessive.</w:t>
            </w:r>
          </w:p>
          <w:p w14:paraId="29002372" w14:textId="77777777" w:rsidR="009A2983" w:rsidRPr="00FA7350" w:rsidRDefault="009A2983" w:rsidP="009A2983">
            <w:pPr>
              <w:pStyle w:val="Default"/>
              <w:rPr>
                <w:sz w:val="20"/>
                <w:szCs w:val="20"/>
              </w:rPr>
            </w:pPr>
            <w:r w:rsidRPr="00FA7350">
              <w:rPr>
                <w:color w:val="C45911" w:themeColor="accent2" w:themeShade="BF"/>
                <w:sz w:val="20"/>
                <w:szCs w:val="20"/>
              </w:rPr>
              <w:t>PITCH</w:t>
            </w:r>
            <w:r w:rsidRPr="00FA7350">
              <w:rPr>
                <w:sz w:val="20"/>
                <w:szCs w:val="20"/>
              </w:rPr>
              <w:t xml:space="preserve"> </w:t>
            </w:r>
          </w:p>
          <w:p w14:paraId="33E7D20B" w14:textId="25A0C6CC" w:rsidR="009A2983" w:rsidRPr="00FA7350" w:rsidRDefault="009A2983" w:rsidP="009A2983">
            <w:pPr>
              <w:spacing w:after="0"/>
              <w:rPr>
                <w:rFonts w:ascii="Arial" w:hAnsi="Arial" w:cs="Arial"/>
                <w:sz w:val="20"/>
                <w:szCs w:val="20"/>
              </w:rPr>
            </w:pPr>
            <w:r w:rsidRPr="00FA7350">
              <w:rPr>
                <w:rFonts w:ascii="Arial" w:hAnsi="Arial" w:cs="Arial"/>
                <w:sz w:val="20"/>
                <w:szCs w:val="20"/>
              </w:rPr>
              <w:t xml:space="preserve">The aircraft will follow the set attitude or altitude if the altitude hold mode is engaged until it receives the ILS glideslope signal. It will then disengage the altitude mode and fly the ILS glideslope. At this point, any pitch trim will disengage the autopilot in </w:t>
            </w:r>
            <w:r w:rsidRPr="00FA7350">
              <w:rPr>
                <w:rFonts w:ascii="Arial" w:hAnsi="Arial" w:cs="Arial"/>
                <w:sz w:val="20"/>
                <w:szCs w:val="20"/>
                <w:highlight w:val="yellow"/>
              </w:rPr>
              <w:t>glide, to</w:t>
            </w:r>
            <w:r w:rsidRPr="00FA7350">
              <w:rPr>
                <w:rFonts w:ascii="Arial" w:hAnsi="Arial" w:cs="Arial"/>
                <w:sz w:val="20"/>
                <w:szCs w:val="20"/>
              </w:rPr>
              <w:t xml:space="preserve"> (</w:t>
            </w:r>
            <w:r w:rsidRPr="00FA7350">
              <w:rPr>
                <w:rFonts w:ascii="Arial" w:hAnsi="Arial" w:cs="Arial"/>
                <w:sz w:val="20"/>
                <w:szCs w:val="20"/>
                <w:highlight w:val="cyan"/>
              </w:rPr>
              <w:t>glideslope. To</w:t>
            </w:r>
            <w:r w:rsidRPr="00FA7350">
              <w:rPr>
                <w:rFonts w:ascii="Arial" w:hAnsi="Arial" w:cs="Arial"/>
                <w:sz w:val="20"/>
                <w:szCs w:val="20"/>
              </w:rPr>
              <w:t xml:space="preserve">) reengage it, the pilot needs to deselect </w:t>
            </w:r>
            <w:r w:rsidRPr="00FA7350">
              <w:rPr>
                <w:rFonts w:ascii="Arial" w:hAnsi="Arial" w:cs="Arial"/>
                <w:sz w:val="20"/>
                <w:szCs w:val="20"/>
              </w:rPr>
              <w:lastRenderedPageBreak/>
              <w:t>and reselect the automatic approach mode.</w:t>
            </w:r>
          </w:p>
          <w:p w14:paraId="3AB98388" w14:textId="77777777" w:rsidR="00845102" w:rsidRPr="00FA7350" w:rsidRDefault="00845102" w:rsidP="009A2983">
            <w:pPr>
              <w:spacing w:after="0"/>
              <w:rPr>
                <w:rFonts w:ascii="Arial" w:hAnsi="Arial" w:cs="Arial"/>
                <w:sz w:val="20"/>
                <w:szCs w:val="20"/>
              </w:rPr>
            </w:pPr>
          </w:p>
          <w:tbl>
            <w:tblPr>
              <w:tblStyle w:val="TableGrid"/>
              <w:tblW w:w="9493" w:type="dxa"/>
              <w:tblLook w:val="04A0" w:firstRow="1" w:lastRow="0" w:firstColumn="1" w:lastColumn="0" w:noHBand="0" w:noVBand="1"/>
            </w:tblPr>
            <w:tblGrid>
              <w:gridCol w:w="1258"/>
              <w:gridCol w:w="8235"/>
            </w:tblGrid>
            <w:tr w:rsidR="00845102" w:rsidRPr="00FA7350" w14:paraId="1368E8D9" w14:textId="77777777" w:rsidTr="00BD329B">
              <w:tc>
                <w:tcPr>
                  <w:tcW w:w="1258" w:type="dxa"/>
                  <w:shd w:val="clear" w:color="auto" w:fill="C45911" w:themeFill="accent2" w:themeFillShade="BF"/>
                </w:tcPr>
                <w:p w14:paraId="5C1781AA" w14:textId="6AF8EDDC" w:rsidR="00845102" w:rsidRPr="00FA7350" w:rsidRDefault="00845102" w:rsidP="005F584E">
                  <w:pPr>
                    <w:jc w:val="center"/>
                    <w:rPr>
                      <w:rFonts w:ascii="Arial" w:hAnsi="Arial" w:cs="Arial"/>
                      <w:bCs/>
                      <w:color w:val="FFFFFF" w:themeColor="background1"/>
                      <w:sz w:val="20"/>
                      <w:szCs w:val="20"/>
                    </w:rPr>
                  </w:pPr>
                  <w:r w:rsidRPr="00FA7350">
                    <w:rPr>
                      <w:rFonts w:ascii="Arial" w:hAnsi="Arial" w:cs="Arial"/>
                      <w:bCs/>
                      <w:sz w:val="20"/>
                      <w:szCs w:val="20"/>
                    </w:rPr>
                    <w:t>WARNING</w:t>
                  </w:r>
                </w:p>
              </w:tc>
              <w:tc>
                <w:tcPr>
                  <w:tcW w:w="8235" w:type="dxa"/>
                </w:tcPr>
                <w:p w14:paraId="0CD646DB" w14:textId="3B56F751" w:rsidR="00845102" w:rsidRPr="00FA7350" w:rsidRDefault="00845102" w:rsidP="005F584E">
                  <w:pPr>
                    <w:rPr>
                      <w:rFonts w:ascii="Arial" w:hAnsi="Arial" w:cs="Arial"/>
                      <w:sz w:val="20"/>
                      <w:szCs w:val="20"/>
                    </w:rPr>
                  </w:pPr>
                  <w:r w:rsidRPr="00FA7350">
                    <w:rPr>
                      <w:rFonts w:ascii="Arial" w:hAnsi="Arial" w:cs="Arial"/>
                      <w:sz w:val="20"/>
                      <w:szCs w:val="20"/>
                    </w:rPr>
                    <w:t xml:space="preserve">The automatic approach autopilot will guide the aircraft on the ILS until the decision height that is at </w:t>
                  </w:r>
                  <w:r w:rsidRPr="00FA7350">
                    <w:rPr>
                      <w:rFonts w:ascii="Arial" w:hAnsi="Arial" w:cs="Arial"/>
                      <w:sz w:val="20"/>
                      <w:szCs w:val="20"/>
                      <w:highlight w:val="yellow"/>
                    </w:rPr>
                    <w:t>200ft</w:t>
                  </w:r>
                  <w:r w:rsidRPr="00FA7350">
                    <w:rPr>
                      <w:rFonts w:ascii="Arial" w:hAnsi="Arial" w:cs="Arial"/>
                      <w:sz w:val="20"/>
                      <w:szCs w:val="20"/>
                    </w:rPr>
                    <w:t xml:space="preserve"> (</w:t>
                  </w:r>
                  <w:r w:rsidRPr="00FA7350">
                    <w:rPr>
                      <w:rFonts w:ascii="Arial" w:hAnsi="Arial" w:cs="Arial"/>
                      <w:sz w:val="20"/>
                      <w:szCs w:val="20"/>
                      <w:highlight w:val="cyan"/>
                    </w:rPr>
                    <w:t>200 ft</w:t>
                  </w:r>
                  <w:r w:rsidRPr="00FA7350">
                    <w:rPr>
                      <w:rFonts w:ascii="Arial" w:hAnsi="Arial" w:cs="Arial"/>
                      <w:sz w:val="20"/>
                      <w:szCs w:val="20"/>
                    </w:rPr>
                    <w:t>) most of the time. It</w:t>
                  </w:r>
                </w:p>
              </w:tc>
            </w:tr>
          </w:tbl>
          <w:p w14:paraId="6FA10CF8" w14:textId="7E9CE31A" w:rsidR="009A2983" w:rsidRPr="00FA7350" w:rsidRDefault="009A2983" w:rsidP="00AA31AA">
            <w:pPr>
              <w:spacing w:after="0"/>
              <w:rPr>
                <w:rFonts w:ascii="Arial" w:hAnsi="Arial" w:cs="Arial"/>
                <w:b/>
                <w:sz w:val="20"/>
                <w:szCs w:val="20"/>
              </w:rPr>
            </w:pPr>
          </w:p>
        </w:tc>
      </w:tr>
    </w:tbl>
    <w:p w14:paraId="6D99C641" w14:textId="15A73F95" w:rsidR="0064023C" w:rsidRPr="00FA7350" w:rsidRDefault="00892DA5" w:rsidP="00AA31AA">
      <w:pPr>
        <w:spacing w:after="0"/>
        <w:rPr>
          <w:rFonts w:ascii="Arial" w:hAnsi="Arial" w:cs="Arial"/>
          <w:b/>
          <w:sz w:val="20"/>
          <w:szCs w:val="20"/>
        </w:rPr>
      </w:pPr>
      <w:r w:rsidRPr="00FA7350">
        <w:rPr>
          <w:rFonts w:ascii="Arial" w:hAnsi="Arial" w:cs="Arial"/>
          <w:b/>
          <w:sz w:val="20"/>
          <w:szCs w:val="20"/>
        </w:rPr>
        <w:lastRenderedPageBreak/>
        <w:t>P99</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6"/>
      </w:tblGrid>
      <w:tr w:rsidR="0064023C" w:rsidRPr="00FA7350" w14:paraId="1E4B0693" w14:textId="77777777" w:rsidTr="00BD329B">
        <w:tc>
          <w:tcPr>
            <w:tcW w:w="9606" w:type="dxa"/>
            <w:tcBorders>
              <w:top w:val="single" w:sz="4" w:space="0" w:color="auto"/>
              <w:left w:val="single" w:sz="4" w:space="0" w:color="auto"/>
              <w:bottom w:val="single" w:sz="4" w:space="0" w:color="auto"/>
              <w:right w:val="single" w:sz="4" w:space="0" w:color="auto"/>
            </w:tcBorders>
          </w:tcPr>
          <w:p w14:paraId="46C7C483" w14:textId="77777777" w:rsidR="00892DA5" w:rsidRPr="00FA7350" w:rsidRDefault="00892DA5" w:rsidP="00892DA5">
            <w:pPr>
              <w:pStyle w:val="Default"/>
              <w:rPr>
                <w:sz w:val="20"/>
                <w:szCs w:val="20"/>
              </w:rPr>
            </w:pPr>
            <w:r w:rsidRPr="00FA7350">
              <w:rPr>
                <w:b/>
                <w:bCs/>
                <w:sz w:val="20"/>
                <w:szCs w:val="20"/>
              </w:rPr>
              <w:t xml:space="preserve">AUTOPILOT TEST </w:t>
            </w:r>
          </w:p>
          <w:p w14:paraId="3F579710" w14:textId="3AEE6912" w:rsidR="0064023C" w:rsidRPr="00FA7350" w:rsidRDefault="00892DA5" w:rsidP="00892DA5">
            <w:pPr>
              <w:spacing w:after="0"/>
              <w:rPr>
                <w:rFonts w:ascii="Arial" w:hAnsi="Arial" w:cs="Arial"/>
                <w:b/>
                <w:sz w:val="20"/>
                <w:szCs w:val="20"/>
              </w:rPr>
            </w:pPr>
            <w:r w:rsidRPr="00FA7350">
              <w:rPr>
                <w:rFonts w:ascii="Arial" w:hAnsi="Arial" w:cs="Arial"/>
                <w:sz w:val="20"/>
                <w:szCs w:val="20"/>
              </w:rPr>
              <w:t xml:space="preserve">The autopilot test should be done at each startup after engine start, just before taxing. The test consists of a series of </w:t>
            </w:r>
            <w:r w:rsidRPr="00FA7350">
              <w:rPr>
                <w:rFonts w:ascii="Arial" w:hAnsi="Arial" w:cs="Arial"/>
                <w:sz w:val="20"/>
                <w:szCs w:val="20"/>
                <w:highlight w:val="yellow"/>
              </w:rPr>
              <w:t>operation</w:t>
            </w:r>
            <w:r w:rsidRPr="00FA7350">
              <w:rPr>
                <w:rFonts w:ascii="Arial" w:hAnsi="Arial" w:cs="Arial"/>
                <w:sz w:val="20"/>
                <w:szCs w:val="20"/>
              </w:rPr>
              <w:t xml:space="preserve"> (</w:t>
            </w:r>
            <w:r w:rsidRPr="00FA7350">
              <w:rPr>
                <w:rFonts w:ascii="Arial" w:hAnsi="Arial" w:cs="Arial"/>
                <w:sz w:val="20"/>
                <w:szCs w:val="20"/>
                <w:highlight w:val="cyan"/>
              </w:rPr>
              <w:t>operations</w:t>
            </w:r>
            <w:r w:rsidRPr="00FA7350">
              <w:rPr>
                <w:rFonts w:ascii="Arial" w:hAnsi="Arial" w:cs="Arial"/>
                <w:sz w:val="20"/>
                <w:szCs w:val="20"/>
              </w:rPr>
              <w:t>) designed to determine if the autopilot failure detection mechanisms are working as intended.</w:t>
            </w:r>
          </w:p>
        </w:tc>
      </w:tr>
    </w:tbl>
    <w:p w14:paraId="3F47ED00" w14:textId="14B76763" w:rsidR="0064023C" w:rsidRPr="00FA7350" w:rsidRDefault="00A70A90" w:rsidP="00AA31AA">
      <w:pPr>
        <w:spacing w:after="0"/>
        <w:rPr>
          <w:rFonts w:ascii="Arial" w:hAnsi="Arial" w:cs="Arial"/>
          <w:b/>
          <w:sz w:val="20"/>
          <w:szCs w:val="20"/>
        </w:rPr>
      </w:pPr>
      <w:r w:rsidRPr="00FA7350">
        <w:rPr>
          <w:rFonts w:ascii="Arial" w:hAnsi="Arial" w:cs="Arial"/>
          <w:b/>
          <w:sz w:val="20"/>
          <w:szCs w:val="20"/>
        </w:rPr>
        <w:t>P100</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6"/>
      </w:tblGrid>
      <w:tr w:rsidR="0064023C" w:rsidRPr="00FA7350" w14:paraId="72384285" w14:textId="77777777" w:rsidTr="00BD329B">
        <w:tc>
          <w:tcPr>
            <w:tcW w:w="9606" w:type="dxa"/>
            <w:tcBorders>
              <w:top w:val="single" w:sz="4" w:space="0" w:color="auto"/>
              <w:left w:val="single" w:sz="4" w:space="0" w:color="auto"/>
              <w:bottom w:val="single" w:sz="4" w:space="0" w:color="auto"/>
              <w:right w:val="single" w:sz="4" w:space="0" w:color="auto"/>
            </w:tcBorders>
          </w:tcPr>
          <w:p w14:paraId="5A2099D0" w14:textId="77777777" w:rsidR="00A70A90" w:rsidRPr="00FA7350" w:rsidRDefault="00A70A90" w:rsidP="00A70A90">
            <w:pPr>
              <w:pStyle w:val="Default"/>
              <w:rPr>
                <w:sz w:val="20"/>
                <w:szCs w:val="20"/>
              </w:rPr>
            </w:pPr>
            <w:r w:rsidRPr="00FA7350">
              <w:rPr>
                <w:b/>
                <w:bCs/>
                <w:sz w:val="20"/>
                <w:szCs w:val="20"/>
              </w:rPr>
              <w:t xml:space="preserve">ALERT ALTITUDE </w:t>
            </w:r>
          </w:p>
          <w:p w14:paraId="455BEA4C" w14:textId="65C5B88D" w:rsidR="0064023C" w:rsidRPr="00FA7350" w:rsidRDefault="00A70A90" w:rsidP="00A70A90">
            <w:pPr>
              <w:spacing w:after="0"/>
              <w:rPr>
                <w:rFonts w:ascii="Arial" w:hAnsi="Arial" w:cs="Arial"/>
                <w:b/>
                <w:sz w:val="20"/>
                <w:szCs w:val="20"/>
              </w:rPr>
            </w:pPr>
            <w:r w:rsidRPr="00FA7350">
              <w:rPr>
                <w:rFonts w:ascii="Arial" w:hAnsi="Arial" w:cs="Arial"/>
                <w:sz w:val="20"/>
                <w:szCs w:val="20"/>
              </w:rPr>
              <w:t xml:space="preserve">If the altitude selector is set to any altitude above </w:t>
            </w:r>
            <w:r w:rsidRPr="00FA7350">
              <w:rPr>
                <w:rFonts w:ascii="Arial" w:hAnsi="Arial" w:cs="Arial"/>
                <w:sz w:val="20"/>
                <w:szCs w:val="20"/>
                <w:highlight w:val="yellow"/>
              </w:rPr>
              <w:t>1000ft</w:t>
            </w:r>
            <w:r w:rsidRPr="00FA7350">
              <w:rPr>
                <w:rFonts w:ascii="Arial" w:hAnsi="Arial" w:cs="Arial"/>
                <w:sz w:val="20"/>
                <w:szCs w:val="20"/>
              </w:rPr>
              <w:t xml:space="preserve"> (</w:t>
            </w:r>
            <w:r w:rsidRPr="00FA7350">
              <w:rPr>
                <w:rFonts w:ascii="Arial" w:hAnsi="Arial" w:cs="Arial"/>
                <w:sz w:val="20"/>
                <w:szCs w:val="20"/>
                <w:highlight w:val="cyan"/>
              </w:rPr>
              <w:t>1</w:t>
            </w:r>
            <w:r w:rsidR="00CB126E" w:rsidRPr="00FA7350">
              <w:rPr>
                <w:rFonts w:ascii="Arial" w:hAnsi="Arial" w:cs="Arial"/>
                <w:sz w:val="20"/>
                <w:szCs w:val="20"/>
                <w:highlight w:val="cyan"/>
              </w:rPr>
              <w:t xml:space="preserve"> </w:t>
            </w:r>
            <w:r w:rsidRPr="00FA7350">
              <w:rPr>
                <w:rFonts w:ascii="Arial" w:hAnsi="Arial" w:cs="Arial"/>
                <w:sz w:val="20"/>
                <w:szCs w:val="20"/>
                <w:highlight w:val="cyan"/>
              </w:rPr>
              <w:t>000 ft</w:t>
            </w:r>
            <w:r w:rsidRPr="00FA7350">
              <w:rPr>
                <w:rFonts w:ascii="Arial" w:hAnsi="Arial" w:cs="Arial"/>
                <w:sz w:val="20"/>
                <w:szCs w:val="20"/>
              </w:rPr>
              <w:t>), the AP gong is sounded</w:t>
            </w:r>
          </w:p>
        </w:tc>
      </w:tr>
    </w:tbl>
    <w:p w14:paraId="735CCB25" w14:textId="585E5856" w:rsidR="0064023C" w:rsidRPr="00FA7350" w:rsidRDefault="0094238C" w:rsidP="00AA31AA">
      <w:pPr>
        <w:spacing w:after="0"/>
        <w:rPr>
          <w:rFonts w:ascii="Arial" w:hAnsi="Arial" w:cs="Arial"/>
          <w:b/>
          <w:sz w:val="20"/>
          <w:szCs w:val="20"/>
        </w:rPr>
      </w:pPr>
      <w:r w:rsidRPr="00FA7350">
        <w:rPr>
          <w:rFonts w:ascii="Arial" w:hAnsi="Arial" w:cs="Arial"/>
          <w:b/>
          <w:sz w:val="20"/>
          <w:szCs w:val="20"/>
        </w:rPr>
        <w:t>P101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6"/>
      </w:tblGrid>
      <w:tr w:rsidR="0064023C" w:rsidRPr="00FA7350" w14:paraId="39DD091B" w14:textId="77777777" w:rsidTr="00BD329B">
        <w:tc>
          <w:tcPr>
            <w:tcW w:w="9606" w:type="dxa"/>
            <w:tcBorders>
              <w:top w:val="single" w:sz="4" w:space="0" w:color="auto"/>
              <w:left w:val="single" w:sz="4" w:space="0" w:color="auto"/>
              <w:bottom w:val="single" w:sz="4" w:space="0" w:color="auto"/>
              <w:right w:val="single" w:sz="4" w:space="0" w:color="auto"/>
            </w:tcBorders>
          </w:tcPr>
          <w:p w14:paraId="232A5F69" w14:textId="77777777" w:rsidR="0094238C" w:rsidRPr="00FA7350" w:rsidRDefault="0094238C" w:rsidP="0094238C">
            <w:pPr>
              <w:pStyle w:val="Default"/>
              <w:rPr>
                <w:sz w:val="20"/>
                <w:szCs w:val="20"/>
              </w:rPr>
            </w:pPr>
            <w:r w:rsidRPr="00FA7350">
              <w:rPr>
                <w:b/>
                <w:bCs/>
                <w:sz w:val="20"/>
                <w:szCs w:val="20"/>
              </w:rPr>
              <w:t xml:space="preserve">7 – 2 - TRIM SYSTEM </w:t>
            </w:r>
          </w:p>
          <w:p w14:paraId="2B9B079A" w14:textId="77777777" w:rsidR="0094238C" w:rsidRPr="00FA7350" w:rsidRDefault="0094238C" w:rsidP="0094238C">
            <w:pPr>
              <w:pStyle w:val="Default"/>
              <w:rPr>
                <w:sz w:val="20"/>
                <w:szCs w:val="20"/>
              </w:rPr>
            </w:pPr>
            <w:r w:rsidRPr="00FA7350">
              <w:rPr>
                <w:b/>
                <w:bCs/>
                <w:sz w:val="20"/>
                <w:szCs w:val="20"/>
              </w:rPr>
              <w:t xml:space="preserve">TRIMMING THE AIRCRAFT </w:t>
            </w:r>
          </w:p>
          <w:p w14:paraId="4D6C2B7E" w14:textId="77777777" w:rsidR="0064023C" w:rsidRPr="00FA7350" w:rsidRDefault="0094238C" w:rsidP="0094238C">
            <w:pPr>
              <w:spacing w:after="0"/>
              <w:rPr>
                <w:rFonts w:ascii="Arial" w:hAnsi="Arial" w:cs="Arial"/>
                <w:sz w:val="20"/>
                <w:szCs w:val="20"/>
              </w:rPr>
            </w:pPr>
            <w:r w:rsidRPr="00FA7350">
              <w:rPr>
                <w:rFonts w:ascii="Arial" w:hAnsi="Arial" w:cs="Arial"/>
                <w:sz w:val="20"/>
                <w:szCs w:val="20"/>
              </w:rPr>
              <w:t>Due to the FBW command laws, pitch trim is not needed in straight (</w:t>
            </w:r>
            <w:r w:rsidRPr="00FA7350">
              <w:rPr>
                <w:rFonts w:ascii="Arial" w:hAnsi="Arial" w:cs="Arial"/>
                <w:sz w:val="20"/>
                <w:szCs w:val="20"/>
                <w:highlight w:val="cyan"/>
              </w:rPr>
              <w:t>and</w:t>
            </w:r>
            <w:r w:rsidRPr="00FA7350">
              <w:rPr>
                <w:rFonts w:ascii="Arial" w:hAnsi="Arial" w:cs="Arial"/>
                <w:sz w:val="20"/>
                <w:szCs w:val="20"/>
              </w:rPr>
              <w:t>) level flight above 300 kt, but below that trim is needed to set the AoA the FBW will maintain with the stick neutral in pitch.</w:t>
            </w:r>
          </w:p>
          <w:p w14:paraId="49CD4F86" w14:textId="77777777" w:rsidR="00A70C19" w:rsidRPr="00FA7350" w:rsidRDefault="00A70C19" w:rsidP="0094238C">
            <w:pPr>
              <w:spacing w:after="0"/>
              <w:rPr>
                <w:rFonts w:ascii="Arial" w:hAnsi="Arial" w:cs="Arial"/>
                <w:sz w:val="20"/>
                <w:szCs w:val="20"/>
              </w:rPr>
            </w:pPr>
          </w:p>
          <w:p w14:paraId="49EA3AC2" w14:textId="0DF556BB" w:rsidR="00A70C19" w:rsidRPr="00FA7350" w:rsidRDefault="00A70C19" w:rsidP="00A70C19">
            <w:pPr>
              <w:spacing w:after="0"/>
              <w:rPr>
                <w:rFonts w:ascii="Arial" w:hAnsi="Arial" w:cs="Arial"/>
                <w:b/>
                <w:sz w:val="20"/>
                <w:szCs w:val="20"/>
              </w:rPr>
            </w:pPr>
            <w:r w:rsidRPr="00FA7350">
              <w:rPr>
                <w:rFonts w:ascii="Arial" w:hAnsi="Arial" w:cs="Arial"/>
                <w:sz w:val="20"/>
                <w:szCs w:val="20"/>
              </w:rPr>
              <w:t xml:space="preserve">Roll trim is needed in case of internal fuel imbalance or when external </w:t>
            </w:r>
            <w:r w:rsidRPr="00FA7350">
              <w:rPr>
                <w:rFonts w:ascii="Arial" w:hAnsi="Arial" w:cs="Arial"/>
                <w:sz w:val="20"/>
                <w:szCs w:val="20"/>
                <w:highlight w:val="yellow"/>
              </w:rPr>
              <w:t>ordinance</w:t>
            </w:r>
            <w:r w:rsidRPr="00FA7350">
              <w:rPr>
                <w:rFonts w:ascii="Arial" w:hAnsi="Arial" w:cs="Arial"/>
                <w:sz w:val="20"/>
                <w:szCs w:val="20"/>
              </w:rPr>
              <w:t xml:space="preserve"> (</w:t>
            </w:r>
            <w:r w:rsidRPr="00FA7350">
              <w:rPr>
                <w:rFonts w:ascii="Arial" w:hAnsi="Arial" w:cs="Arial"/>
                <w:sz w:val="20"/>
                <w:szCs w:val="20"/>
                <w:highlight w:val="cyan"/>
              </w:rPr>
              <w:t>ordnance</w:t>
            </w:r>
            <w:r w:rsidRPr="00FA7350">
              <w:rPr>
                <w:rFonts w:ascii="Arial" w:hAnsi="Arial" w:cs="Arial"/>
                <w:sz w:val="20"/>
                <w:szCs w:val="20"/>
              </w:rPr>
              <w:t xml:space="preserve">) is not symmetrical in weight or drag. </w:t>
            </w:r>
          </w:p>
        </w:tc>
      </w:tr>
    </w:tbl>
    <w:p w14:paraId="6FB32879" w14:textId="5783E5C4" w:rsidR="0064023C" w:rsidRPr="00FA7350" w:rsidRDefault="009761B5" w:rsidP="00AA31AA">
      <w:pPr>
        <w:spacing w:after="0"/>
        <w:rPr>
          <w:rFonts w:ascii="Arial" w:hAnsi="Arial" w:cs="Arial"/>
          <w:b/>
          <w:sz w:val="20"/>
          <w:szCs w:val="20"/>
        </w:rPr>
      </w:pPr>
      <w:r w:rsidRPr="00FA7350">
        <w:rPr>
          <w:rFonts w:ascii="Arial" w:hAnsi="Arial" w:cs="Arial"/>
          <w:b/>
          <w:sz w:val="20"/>
          <w:szCs w:val="20"/>
        </w:rPr>
        <w:t>P103</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6"/>
      </w:tblGrid>
      <w:tr w:rsidR="0064023C" w:rsidRPr="00FA7350" w14:paraId="61DD9874" w14:textId="77777777" w:rsidTr="00BD329B">
        <w:tc>
          <w:tcPr>
            <w:tcW w:w="9606" w:type="dxa"/>
            <w:tcBorders>
              <w:top w:val="single" w:sz="4" w:space="0" w:color="auto"/>
              <w:left w:val="single" w:sz="4" w:space="0" w:color="auto"/>
              <w:bottom w:val="single" w:sz="4" w:space="0" w:color="auto"/>
              <w:right w:val="single" w:sz="4" w:space="0" w:color="auto"/>
            </w:tcBorders>
          </w:tcPr>
          <w:p w14:paraId="36A7A19F" w14:textId="77777777" w:rsidR="009761B5" w:rsidRPr="00FA7350" w:rsidRDefault="009761B5" w:rsidP="009761B5">
            <w:pPr>
              <w:pStyle w:val="Default"/>
              <w:rPr>
                <w:sz w:val="20"/>
                <w:szCs w:val="20"/>
              </w:rPr>
            </w:pPr>
            <w:r w:rsidRPr="00FA7350">
              <w:rPr>
                <w:b/>
                <w:bCs/>
                <w:sz w:val="20"/>
                <w:szCs w:val="20"/>
              </w:rPr>
              <w:t xml:space="preserve">INTRODUCTION </w:t>
            </w:r>
          </w:p>
          <w:p w14:paraId="2F2EFC9D" w14:textId="77777777" w:rsidR="0064023C" w:rsidRPr="00FA7350" w:rsidRDefault="009761B5" w:rsidP="009761B5">
            <w:pPr>
              <w:spacing w:after="0"/>
              <w:rPr>
                <w:rFonts w:ascii="Arial" w:hAnsi="Arial" w:cs="Arial"/>
                <w:sz w:val="20"/>
                <w:szCs w:val="20"/>
              </w:rPr>
            </w:pPr>
            <w:r w:rsidRPr="00FA7350">
              <w:rPr>
                <w:rFonts w:ascii="Arial" w:hAnsi="Arial" w:cs="Arial"/>
                <w:sz w:val="20"/>
                <w:szCs w:val="20"/>
              </w:rPr>
              <w:t xml:space="preserve">The Mirage 2000C has a tricycle landing gear. The nose wheel </w:t>
            </w:r>
            <w:r w:rsidRPr="00FA7350">
              <w:rPr>
                <w:rFonts w:ascii="Arial" w:hAnsi="Arial" w:cs="Arial"/>
                <w:sz w:val="20"/>
                <w:szCs w:val="20"/>
                <w:highlight w:val="yellow"/>
              </w:rPr>
              <w:t>composed of</w:t>
            </w:r>
            <w:r w:rsidRPr="00FA7350">
              <w:rPr>
                <w:rFonts w:ascii="Arial" w:hAnsi="Arial" w:cs="Arial"/>
                <w:sz w:val="20"/>
                <w:szCs w:val="20"/>
              </w:rPr>
              <w:t xml:space="preserve"> (</w:t>
            </w:r>
            <w:r w:rsidRPr="00FA7350">
              <w:rPr>
                <w:rFonts w:ascii="Arial" w:hAnsi="Arial" w:cs="Arial"/>
                <w:sz w:val="20"/>
                <w:szCs w:val="20"/>
                <w:highlight w:val="cyan"/>
              </w:rPr>
              <w:t>is composed of</w:t>
            </w:r>
            <w:r w:rsidRPr="00FA7350">
              <w:rPr>
                <w:rFonts w:ascii="Arial" w:hAnsi="Arial" w:cs="Arial"/>
                <w:sz w:val="20"/>
                <w:szCs w:val="20"/>
              </w:rPr>
              <w:t>) 2 small tires with steering assembly and the main gear have a single large tire each and are equipped with carbon disk brakes.</w:t>
            </w:r>
          </w:p>
          <w:p w14:paraId="389DCE01" w14:textId="77777777" w:rsidR="009761B5" w:rsidRPr="00FA7350" w:rsidRDefault="009761B5" w:rsidP="009761B5">
            <w:pPr>
              <w:spacing w:after="0"/>
              <w:rPr>
                <w:rFonts w:ascii="Arial" w:hAnsi="Arial" w:cs="Arial"/>
                <w:sz w:val="20"/>
                <w:szCs w:val="20"/>
              </w:rPr>
            </w:pPr>
          </w:p>
          <w:p w14:paraId="472497BA" w14:textId="2B9ED42F" w:rsidR="009761B5" w:rsidRPr="00FA7350" w:rsidRDefault="009761B5" w:rsidP="009761B5">
            <w:pPr>
              <w:spacing w:after="0"/>
              <w:rPr>
                <w:rFonts w:ascii="Arial" w:hAnsi="Arial" w:cs="Arial"/>
                <w:b/>
                <w:sz w:val="20"/>
                <w:szCs w:val="20"/>
              </w:rPr>
            </w:pPr>
            <w:r w:rsidRPr="00FA7350">
              <w:rPr>
                <w:rFonts w:ascii="Arial" w:hAnsi="Arial" w:cs="Arial"/>
                <w:sz w:val="20"/>
                <w:szCs w:val="20"/>
              </w:rPr>
              <w:t>The nose wheel steering is performed by the DIRAV (</w:t>
            </w:r>
            <w:r w:rsidRPr="00FA7350">
              <w:rPr>
                <w:rFonts w:ascii="Arial" w:hAnsi="Arial" w:cs="Arial"/>
                <w:i/>
                <w:iCs/>
                <w:sz w:val="20"/>
                <w:szCs w:val="20"/>
              </w:rPr>
              <w:t>Dirigeabilité Roue Avant</w:t>
            </w:r>
            <w:r w:rsidRPr="00FA7350">
              <w:rPr>
                <w:rFonts w:ascii="Arial" w:hAnsi="Arial" w:cs="Arial"/>
                <w:sz w:val="20"/>
                <w:szCs w:val="20"/>
              </w:rPr>
              <w:t xml:space="preserve">) system. It is linked to the rudder pedals and assures a proportional steering that </w:t>
            </w:r>
            <w:r w:rsidRPr="00FA7350">
              <w:rPr>
                <w:rFonts w:ascii="Arial" w:hAnsi="Arial" w:cs="Arial"/>
                <w:sz w:val="20"/>
                <w:szCs w:val="20"/>
                <w:highlight w:val="yellow"/>
              </w:rPr>
              <w:t>reduce</w:t>
            </w:r>
            <w:r w:rsidRPr="00FA7350">
              <w:rPr>
                <w:rFonts w:ascii="Arial" w:hAnsi="Arial" w:cs="Arial"/>
                <w:sz w:val="20"/>
                <w:szCs w:val="20"/>
              </w:rPr>
              <w:t xml:space="preserve"> (</w:t>
            </w:r>
            <w:r w:rsidRPr="00FA7350">
              <w:rPr>
                <w:rFonts w:ascii="Arial" w:hAnsi="Arial" w:cs="Arial"/>
                <w:sz w:val="20"/>
                <w:szCs w:val="20"/>
                <w:highlight w:val="cyan"/>
              </w:rPr>
              <w:t>reduces</w:t>
            </w:r>
            <w:r w:rsidRPr="00FA7350">
              <w:rPr>
                <w:rFonts w:ascii="Arial" w:hAnsi="Arial" w:cs="Arial"/>
                <w:sz w:val="20"/>
                <w:szCs w:val="20"/>
              </w:rPr>
              <w:t xml:space="preserve">) the risks of understeering up to 40 kt. Above that speed, the nose wheel no longer </w:t>
            </w:r>
            <w:proofErr w:type="gramStart"/>
            <w:r w:rsidRPr="00FA7350">
              <w:rPr>
                <w:rFonts w:ascii="Arial" w:hAnsi="Arial" w:cs="Arial"/>
                <w:sz w:val="20"/>
                <w:szCs w:val="20"/>
              </w:rPr>
              <w:t>steers</w:t>
            </w:r>
            <w:proofErr w:type="gramEnd"/>
            <w:r w:rsidRPr="00FA7350">
              <w:rPr>
                <w:rFonts w:ascii="Arial" w:hAnsi="Arial" w:cs="Arial"/>
                <w:sz w:val="20"/>
                <w:szCs w:val="20"/>
              </w:rPr>
              <w:t xml:space="preserve"> and the system acts as anti-shimmy.</w:t>
            </w:r>
          </w:p>
        </w:tc>
      </w:tr>
    </w:tbl>
    <w:p w14:paraId="0D2E8AD6" w14:textId="59B77C4F" w:rsidR="0064023C" w:rsidRPr="00FA7350" w:rsidRDefault="00534A93" w:rsidP="00AA31AA">
      <w:pPr>
        <w:spacing w:after="0"/>
        <w:rPr>
          <w:rFonts w:ascii="Arial" w:hAnsi="Arial" w:cs="Arial"/>
          <w:b/>
          <w:sz w:val="20"/>
          <w:szCs w:val="20"/>
        </w:rPr>
      </w:pPr>
      <w:r w:rsidRPr="00FA7350">
        <w:rPr>
          <w:rFonts w:ascii="Arial" w:hAnsi="Arial" w:cs="Arial"/>
          <w:b/>
          <w:sz w:val="20"/>
          <w:szCs w:val="20"/>
        </w:rPr>
        <w:t>P104</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6"/>
      </w:tblGrid>
      <w:tr w:rsidR="0064023C" w:rsidRPr="00FA7350" w14:paraId="4C17149A" w14:textId="77777777" w:rsidTr="00BD329B">
        <w:tc>
          <w:tcPr>
            <w:tcW w:w="9606" w:type="dxa"/>
            <w:tcBorders>
              <w:top w:val="single" w:sz="4" w:space="0" w:color="auto"/>
              <w:left w:val="single" w:sz="4" w:space="0" w:color="auto"/>
              <w:bottom w:val="single" w:sz="4" w:space="0" w:color="auto"/>
              <w:right w:val="single" w:sz="4" w:space="0" w:color="auto"/>
            </w:tcBorders>
          </w:tcPr>
          <w:p w14:paraId="4D90EE69" w14:textId="7F06A403" w:rsidR="0064023C" w:rsidRPr="00FA7350" w:rsidRDefault="00534A93" w:rsidP="00753805">
            <w:pPr>
              <w:pStyle w:val="Default"/>
              <w:rPr>
                <w:sz w:val="20"/>
                <w:szCs w:val="20"/>
              </w:rPr>
            </w:pPr>
            <w:r w:rsidRPr="00FA7350">
              <w:rPr>
                <w:b/>
                <w:color w:val="C45911" w:themeColor="accent2" w:themeShade="BF"/>
                <w:sz w:val="20"/>
                <w:szCs w:val="20"/>
              </w:rPr>
              <w:t xml:space="preserve">2. </w:t>
            </w:r>
            <w:r w:rsidRPr="00FA7350">
              <w:rPr>
                <w:color w:val="C45911" w:themeColor="accent2" w:themeShade="BF"/>
                <w:sz w:val="20"/>
                <w:szCs w:val="20"/>
              </w:rPr>
              <w:t xml:space="preserve">GEAR HANDLE </w:t>
            </w:r>
            <w:r w:rsidRPr="00FA7350">
              <w:rPr>
                <w:sz w:val="20"/>
                <w:szCs w:val="20"/>
              </w:rPr>
              <w:t>(</w:t>
            </w:r>
            <w:r w:rsidRPr="00FA7350">
              <w:rPr>
                <w:i/>
                <w:iCs/>
                <w:sz w:val="20"/>
                <w:szCs w:val="20"/>
              </w:rPr>
              <w:t>Commutateur de commande de train</w:t>
            </w:r>
            <w:r w:rsidRPr="00FA7350">
              <w:rPr>
                <w:sz w:val="20"/>
                <w:szCs w:val="20"/>
              </w:rPr>
              <w:t xml:space="preserve">): Raises and </w:t>
            </w:r>
            <w:r w:rsidRPr="00FA7350">
              <w:rPr>
                <w:sz w:val="20"/>
                <w:szCs w:val="20"/>
                <w:highlight w:val="yellow"/>
              </w:rPr>
              <w:t>lower</w:t>
            </w:r>
            <w:r w:rsidRPr="00FA7350">
              <w:rPr>
                <w:sz w:val="20"/>
                <w:szCs w:val="20"/>
              </w:rPr>
              <w:t xml:space="preserve"> (</w:t>
            </w:r>
            <w:r w:rsidRPr="00FA7350">
              <w:rPr>
                <w:sz w:val="20"/>
                <w:szCs w:val="20"/>
                <w:highlight w:val="cyan"/>
              </w:rPr>
              <w:t>lowers</w:t>
            </w:r>
            <w:r w:rsidRPr="00FA7350">
              <w:rPr>
                <w:sz w:val="20"/>
                <w:szCs w:val="20"/>
              </w:rPr>
              <w:t xml:space="preserve">) the landing gear, also serves as landing gear warning light and blinks red whenever the gear is being lowered or raised and when the landing gear is up and then speed drops below 230 kt. </w:t>
            </w:r>
          </w:p>
        </w:tc>
      </w:tr>
    </w:tbl>
    <w:p w14:paraId="2C7E2559" w14:textId="05DA3BDA" w:rsidR="0064023C" w:rsidRPr="00FA7350" w:rsidRDefault="00BD329B" w:rsidP="00AA31AA">
      <w:pPr>
        <w:spacing w:after="0"/>
        <w:rPr>
          <w:rFonts w:ascii="Arial" w:hAnsi="Arial" w:cs="Arial"/>
          <w:b/>
          <w:sz w:val="20"/>
          <w:szCs w:val="20"/>
        </w:rPr>
      </w:pPr>
      <w:r w:rsidRPr="00FA7350">
        <w:rPr>
          <w:rFonts w:ascii="Arial" w:hAnsi="Arial" w:cs="Arial"/>
          <w:b/>
          <w:sz w:val="20"/>
          <w:szCs w:val="20"/>
        </w:rPr>
        <w:t>P10</w:t>
      </w:r>
      <w:r w:rsidR="009B5E8D" w:rsidRPr="00FA7350">
        <w:rPr>
          <w:rFonts w:ascii="Arial" w:hAnsi="Arial" w:cs="Arial"/>
          <w:b/>
          <w:sz w:val="20"/>
          <w:szCs w:val="20"/>
        </w:rPr>
        <w:t>8</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91"/>
      </w:tblGrid>
      <w:tr w:rsidR="0064023C" w:rsidRPr="00FA7350" w14:paraId="16578F62" w14:textId="77777777" w:rsidTr="00BD329B">
        <w:tc>
          <w:tcPr>
            <w:tcW w:w="9691" w:type="dxa"/>
            <w:tcBorders>
              <w:top w:val="single" w:sz="4" w:space="0" w:color="auto"/>
              <w:left w:val="single" w:sz="4" w:space="0" w:color="auto"/>
              <w:bottom w:val="single" w:sz="4" w:space="0" w:color="auto"/>
              <w:right w:val="single" w:sz="4" w:space="0" w:color="auto"/>
            </w:tcBorders>
          </w:tcPr>
          <w:p w14:paraId="730C9F2D" w14:textId="77777777" w:rsidR="009B5E8D" w:rsidRPr="00FA7350" w:rsidRDefault="009B5E8D" w:rsidP="009B5E8D">
            <w:pPr>
              <w:pStyle w:val="Default"/>
              <w:rPr>
                <w:sz w:val="20"/>
                <w:szCs w:val="20"/>
              </w:rPr>
            </w:pPr>
            <w:r w:rsidRPr="00FA7350">
              <w:rPr>
                <w:b/>
                <w:bCs/>
                <w:sz w:val="20"/>
                <w:szCs w:val="20"/>
              </w:rPr>
              <w:t xml:space="preserve">ANEMOMACHMETER </w:t>
            </w:r>
          </w:p>
          <w:p w14:paraId="62BA0B7C" w14:textId="1C5F8734" w:rsidR="0064023C" w:rsidRPr="00FA7350" w:rsidRDefault="009B5E8D" w:rsidP="009B5E8D">
            <w:pPr>
              <w:spacing w:after="0"/>
              <w:rPr>
                <w:rFonts w:ascii="Arial" w:hAnsi="Arial" w:cs="Arial"/>
                <w:b/>
                <w:sz w:val="20"/>
                <w:szCs w:val="20"/>
              </w:rPr>
            </w:pPr>
            <w:r w:rsidRPr="00FA7350">
              <w:rPr>
                <w:rFonts w:ascii="Arial" w:hAnsi="Arial" w:cs="Arial"/>
                <w:sz w:val="20"/>
                <w:szCs w:val="20"/>
              </w:rPr>
              <w:t>The anemomachmeter (</w:t>
            </w:r>
            <w:r w:rsidRPr="00FA7350">
              <w:rPr>
                <w:rFonts w:ascii="Arial" w:hAnsi="Arial" w:cs="Arial"/>
                <w:i/>
                <w:iCs/>
                <w:sz w:val="20"/>
                <w:szCs w:val="20"/>
              </w:rPr>
              <w:t xml:space="preserve">anémomachmètre) </w:t>
            </w:r>
            <w:r w:rsidRPr="00FA7350">
              <w:rPr>
                <w:rFonts w:ascii="Arial" w:hAnsi="Arial" w:cs="Arial"/>
                <w:sz w:val="20"/>
                <w:szCs w:val="20"/>
              </w:rPr>
              <w:t xml:space="preserve">displays the aircraft's speed in knots and </w:t>
            </w:r>
            <w:r w:rsidRPr="00FA7350">
              <w:rPr>
                <w:rFonts w:ascii="Arial" w:hAnsi="Arial" w:cs="Arial"/>
                <w:sz w:val="20"/>
                <w:szCs w:val="20"/>
                <w:highlight w:val="yellow"/>
              </w:rPr>
              <w:t>mach</w:t>
            </w:r>
            <w:r w:rsidRPr="00FA7350">
              <w:rPr>
                <w:rFonts w:ascii="Arial" w:hAnsi="Arial" w:cs="Arial"/>
                <w:sz w:val="20"/>
                <w:szCs w:val="20"/>
              </w:rPr>
              <w:t xml:space="preserve"> (</w:t>
            </w:r>
            <w:r w:rsidRPr="00FA7350">
              <w:rPr>
                <w:rFonts w:ascii="Arial" w:hAnsi="Arial" w:cs="Arial"/>
                <w:sz w:val="20"/>
                <w:szCs w:val="20"/>
                <w:highlight w:val="cyan"/>
              </w:rPr>
              <w:t>Mach</w:t>
            </w:r>
            <w:r w:rsidRPr="00FA7350">
              <w:rPr>
                <w:rFonts w:ascii="Arial" w:hAnsi="Arial" w:cs="Arial"/>
                <w:sz w:val="20"/>
                <w:szCs w:val="20"/>
              </w:rPr>
              <w:t xml:space="preserve">). The needle rotates around the indicator while the Mach wheel rotates underneath, correlating to the knots' needle position to display the </w:t>
            </w:r>
            <w:r w:rsidRPr="00FA7350">
              <w:rPr>
                <w:rFonts w:ascii="Arial" w:hAnsi="Arial" w:cs="Arial"/>
                <w:sz w:val="20"/>
                <w:szCs w:val="20"/>
                <w:highlight w:val="yellow"/>
              </w:rPr>
              <w:t>mach</w:t>
            </w:r>
            <w:r w:rsidRPr="00FA7350">
              <w:rPr>
                <w:rFonts w:ascii="Arial" w:hAnsi="Arial" w:cs="Arial"/>
                <w:sz w:val="20"/>
                <w:szCs w:val="20"/>
              </w:rPr>
              <w:t xml:space="preserve"> (</w:t>
            </w:r>
            <w:r w:rsidRPr="00FA7350">
              <w:rPr>
                <w:rFonts w:ascii="Arial" w:hAnsi="Arial" w:cs="Arial"/>
                <w:sz w:val="20"/>
                <w:szCs w:val="20"/>
                <w:highlight w:val="cyan"/>
              </w:rPr>
              <w:t>Mach</w:t>
            </w:r>
            <w:r w:rsidRPr="00FA7350">
              <w:rPr>
                <w:rFonts w:ascii="Arial" w:hAnsi="Arial" w:cs="Arial"/>
                <w:sz w:val="20"/>
                <w:szCs w:val="20"/>
              </w:rPr>
              <w:t>) speed.</w:t>
            </w:r>
          </w:p>
        </w:tc>
      </w:tr>
    </w:tbl>
    <w:p w14:paraId="5CC0802E" w14:textId="1AB17E9B" w:rsidR="00FD6E34" w:rsidRPr="00FA7350" w:rsidRDefault="00FE537C" w:rsidP="00AA31AA">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P111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91"/>
      </w:tblGrid>
      <w:tr w:rsidR="00BD329B" w:rsidRPr="00FA7350" w14:paraId="00903F30" w14:textId="77777777" w:rsidTr="00BD329B">
        <w:tc>
          <w:tcPr>
            <w:tcW w:w="9691" w:type="dxa"/>
            <w:tcBorders>
              <w:top w:val="single" w:sz="4" w:space="0" w:color="auto"/>
              <w:left w:val="single" w:sz="4" w:space="0" w:color="auto"/>
              <w:bottom w:val="single" w:sz="4" w:space="0" w:color="auto"/>
              <w:right w:val="single" w:sz="4" w:space="0" w:color="auto"/>
            </w:tcBorders>
          </w:tcPr>
          <w:p w14:paraId="496A7484" w14:textId="77777777" w:rsidR="00FE537C" w:rsidRPr="00FA7350" w:rsidRDefault="00FE537C" w:rsidP="00FE537C">
            <w:pPr>
              <w:pStyle w:val="Default"/>
              <w:rPr>
                <w:sz w:val="20"/>
                <w:szCs w:val="20"/>
              </w:rPr>
            </w:pPr>
            <w:r w:rsidRPr="00FA7350">
              <w:rPr>
                <w:b/>
                <w:bCs/>
                <w:sz w:val="20"/>
                <w:szCs w:val="20"/>
              </w:rPr>
              <w:t xml:space="preserve">9 – 2 - NAVIGATION INDICATOR </w:t>
            </w:r>
          </w:p>
          <w:p w14:paraId="1404C62B" w14:textId="77777777" w:rsidR="00FE537C" w:rsidRPr="00FA7350" w:rsidRDefault="00FE537C" w:rsidP="00FE537C">
            <w:pPr>
              <w:pStyle w:val="Default"/>
              <w:rPr>
                <w:sz w:val="20"/>
                <w:szCs w:val="20"/>
              </w:rPr>
            </w:pPr>
            <w:r w:rsidRPr="00FA7350">
              <w:rPr>
                <w:b/>
                <w:bCs/>
                <w:sz w:val="20"/>
                <w:szCs w:val="20"/>
              </w:rPr>
              <w:t xml:space="preserve">INTRODUCTION </w:t>
            </w:r>
          </w:p>
          <w:p w14:paraId="4C5A941D" w14:textId="77777777" w:rsidR="00BD329B" w:rsidRPr="00FA7350" w:rsidRDefault="00FE537C" w:rsidP="00FE537C">
            <w:pPr>
              <w:spacing w:after="0"/>
              <w:rPr>
                <w:rFonts w:ascii="Arial" w:hAnsi="Arial" w:cs="Arial"/>
                <w:sz w:val="20"/>
                <w:szCs w:val="20"/>
              </w:rPr>
            </w:pPr>
            <w:r w:rsidRPr="00FA7350">
              <w:rPr>
                <w:rFonts w:ascii="Arial" w:hAnsi="Arial" w:cs="Arial"/>
                <w:sz w:val="20"/>
                <w:szCs w:val="20"/>
              </w:rPr>
              <w:t xml:space="preserve">The navigation indicator (IDN - </w:t>
            </w:r>
            <w:r w:rsidRPr="00FA7350">
              <w:rPr>
                <w:rFonts w:ascii="Arial" w:hAnsi="Arial" w:cs="Arial"/>
                <w:i/>
                <w:iCs/>
                <w:sz w:val="20"/>
                <w:szCs w:val="20"/>
              </w:rPr>
              <w:t>indicateur de navigation</w:t>
            </w:r>
            <w:r w:rsidRPr="00FA7350">
              <w:rPr>
                <w:rFonts w:ascii="Arial" w:hAnsi="Arial" w:cs="Arial"/>
                <w:sz w:val="20"/>
                <w:szCs w:val="20"/>
              </w:rPr>
              <w:t xml:space="preserve">) is the </w:t>
            </w:r>
            <w:r w:rsidRPr="00FA7350">
              <w:rPr>
                <w:rFonts w:ascii="Arial" w:hAnsi="Arial" w:cs="Arial"/>
                <w:sz w:val="20"/>
                <w:szCs w:val="20"/>
                <w:highlight w:val="yellow"/>
              </w:rPr>
              <w:t>Mirage</w:t>
            </w:r>
            <w:r w:rsidRPr="00FA7350">
              <w:rPr>
                <w:rFonts w:ascii="Arial" w:hAnsi="Arial" w:cs="Arial"/>
                <w:sz w:val="20"/>
                <w:szCs w:val="20"/>
              </w:rPr>
              <w:t xml:space="preserve"> (Mirage’s) main navigation and radio-navigation instrument.</w:t>
            </w:r>
          </w:p>
          <w:p w14:paraId="701F6C72" w14:textId="4EC03AC9" w:rsidR="00FE537C" w:rsidRPr="00FA7350" w:rsidRDefault="00FE537C" w:rsidP="006E3830">
            <w:pPr>
              <w:pStyle w:val="Default"/>
              <w:rPr>
                <w:sz w:val="20"/>
                <w:szCs w:val="20"/>
              </w:rPr>
            </w:pPr>
            <w:r w:rsidRPr="00FA7350">
              <w:rPr>
                <w:color w:val="C45911" w:themeColor="accent2" w:themeShade="BF"/>
                <w:sz w:val="20"/>
                <w:szCs w:val="20"/>
              </w:rPr>
              <w:t xml:space="preserve">1. HEADING INDICATOR </w:t>
            </w:r>
            <w:r w:rsidRPr="00FA7350">
              <w:rPr>
                <w:sz w:val="20"/>
                <w:szCs w:val="20"/>
              </w:rPr>
              <w:t>(</w:t>
            </w:r>
            <w:r w:rsidRPr="00FA7350">
              <w:rPr>
                <w:i/>
                <w:iCs/>
                <w:sz w:val="20"/>
                <w:szCs w:val="20"/>
              </w:rPr>
              <w:t>Indicateur de cap</w:t>
            </w:r>
            <w:r w:rsidRPr="00FA7350">
              <w:rPr>
                <w:sz w:val="20"/>
                <w:szCs w:val="20"/>
              </w:rPr>
              <w:t xml:space="preserve">): The heading indicator </w:t>
            </w:r>
            <w:r w:rsidRPr="00FA7350">
              <w:rPr>
                <w:sz w:val="20"/>
                <w:szCs w:val="20"/>
                <w:highlight w:val="yellow"/>
              </w:rPr>
              <w:t xml:space="preserve">Indicates </w:t>
            </w:r>
            <w:r w:rsidRPr="00FA7350">
              <w:rPr>
                <w:sz w:val="20"/>
                <w:szCs w:val="20"/>
              </w:rPr>
              <w:t>(</w:t>
            </w:r>
            <w:r w:rsidRPr="00FA7350">
              <w:rPr>
                <w:sz w:val="20"/>
                <w:szCs w:val="20"/>
                <w:highlight w:val="cyan"/>
              </w:rPr>
              <w:t>indicates</w:t>
            </w:r>
            <w:r w:rsidRPr="00FA7350">
              <w:rPr>
                <w:sz w:val="20"/>
                <w:szCs w:val="20"/>
              </w:rPr>
              <w:t xml:space="preserve"> </w:t>
            </w:r>
            <w:r w:rsidRPr="00FA7350">
              <w:rPr>
                <w:sz w:val="20"/>
                <w:szCs w:val="20"/>
                <w:highlight w:val="green"/>
                <w:vertAlign w:val="superscript"/>
              </w:rPr>
              <w:t>“</w:t>
            </w:r>
            <w:proofErr w:type="gramStart"/>
            <w:r w:rsidRPr="00FA7350">
              <w:rPr>
                <w:sz w:val="20"/>
                <w:szCs w:val="20"/>
                <w:highlight w:val="green"/>
                <w:vertAlign w:val="superscript"/>
              </w:rPr>
              <w:t>I”not</w:t>
            </w:r>
            <w:proofErr w:type="gramEnd"/>
            <w:r w:rsidRPr="00FA7350">
              <w:rPr>
                <w:sz w:val="20"/>
                <w:szCs w:val="20"/>
                <w:highlight w:val="green"/>
                <w:vertAlign w:val="superscript"/>
              </w:rPr>
              <w:t xml:space="preserve"> capitalised</w:t>
            </w:r>
            <w:r w:rsidRPr="00FA7350">
              <w:rPr>
                <w:sz w:val="20"/>
                <w:szCs w:val="20"/>
              </w:rPr>
              <w:t xml:space="preserve">) the </w:t>
            </w:r>
            <w:r w:rsidRPr="00FA7350">
              <w:rPr>
                <w:sz w:val="20"/>
                <w:szCs w:val="20"/>
                <w:highlight w:val="yellow"/>
              </w:rPr>
              <w:t xml:space="preserve">aircraft </w:t>
            </w:r>
            <w:r w:rsidRPr="00FA7350">
              <w:rPr>
                <w:sz w:val="20"/>
                <w:szCs w:val="20"/>
              </w:rPr>
              <w:t>(</w:t>
            </w:r>
            <w:r w:rsidRPr="00FA7350">
              <w:rPr>
                <w:sz w:val="20"/>
                <w:szCs w:val="20"/>
                <w:highlight w:val="cyan"/>
              </w:rPr>
              <w:t>aircraft’s</w:t>
            </w:r>
            <w:r w:rsidRPr="00FA7350">
              <w:rPr>
                <w:sz w:val="20"/>
                <w:szCs w:val="20"/>
              </w:rPr>
              <w:t xml:space="preserve">) current heading relative to the mobile compass rose. </w:t>
            </w:r>
          </w:p>
        </w:tc>
      </w:tr>
    </w:tbl>
    <w:p w14:paraId="38D4CBF6" w14:textId="75C5C5AE" w:rsidR="00BD329B" w:rsidRPr="00FA7350" w:rsidRDefault="006E3830" w:rsidP="00BD329B">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P116</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91"/>
      </w:tblGrid>
      <w:tr w:rsidR="00BD329B" w:rsidRPr="00FA7350" w14:paraId="3DE33F4E" w14:textId="77777777" w:rsidTr="005F584E">
        <w:tc>
          <w:tcPr>
            <w:tcW w:w="9691" w:type="dxa"/>
            <w:tcBorders>
              <w:top w:val="single" w:sz="4" w:space="0" w:color="auto"/>
              <w:left w:val="single" w:sz="4" w:space="0" w:color="auto"/>
              <w:bottom w:val="single" w:sz="4" w:space="0" w:color="auto"/>
              <w:right w:val="single" w:sz="4" w:space="0" w:color="auto"/>
            </w:tcBorders>
          </w:tcPr>
          <w:p w14:paraId="30ADFC2F" w14:textId="77777777" w:rsidR="006E3830" w:rsidRPr="00FA7350" w:rsidRDefault="006E3830" w:rsidP="006E3830">
            <w:pPr>
              <w:pStyle w:val="Default"/>
              <w:rPr>
                <w:sz w:val="20"/>
                <w:szCs w:val="20"/>
              </w:rPr>
            </w:pPr>
            <w:r w:rsidRPr="00FA7350">
              <w:rPr>
                <w:b/>
                <w:bCs/>
                <w:sz w:val="20"/>
                <w:szCs w:val="20"/>
              </w:rPr>
              <w:t xml:space="preserve">INTRODUCTION </w:t>
            </w:r>
          </w:p>
          <w:p w14:paraId="36824023" w14:textId="677A9C40" w:rsidR="00BD329B" w:rsidRPr="00FA7350" w:rsidRDefault="006E3830" w:rsidP="006E3830">
            <w:pPr>
              <w:spacing w:after="0"/>
              <w:rPr>
                <w:rFonts w:ascii="Arial" w:hAnsi="Arial" w:cs="Arial"/>
                <w:b/>
                <w:sz w:val="20"/>
                <w:szCs w:val="20"/>
              </w:rPr>
            </w:pPr>
            <w:r w:rsidRPr="00FA7350">
              <w:rPr>
                <w:rFonts w:ascii="Arial" w:hAnsi="Arial" w:cs="Arial"/>
                <w:sz w:val="20"/>
                <w:szCs w:val="20"/>
              </w:rPr>
              <w:t xml:space="preserve">The Mirage 2000C is equipped with 2 onboard radios for communication with other </w:t>
            </w:r>
            <w:r w:rsidRPr="00FA7350">
              <w:rPr>
                <w:rFonts w:ascii="Arial" w:hAnsi="Arial" w:cs="Arial"/>
                <w:sz w:val="20"/>
                <w:szCs w:val="20"/>
                <w:highlight w:val="yellow"/>
              </w:rPr>
              <w:t>aircrafts</w:t>
            </w:r>
            <w:r w:rsidRPr="00FA7350">
              <w:rPr>
                <w:rFonts w:ascii="Arial" w:hAnsi="Arial" w:cs="Arial"/>
                <w:sz w:val="20"/>
                <w:szCs w:val="20"/>
              </w:rPr>
              <w:t xml:space="preserve"> (</w:t>
            </w:r>
            <w:r w:rsidRPr="00FA7350">
              <w:rPr>
                <w:rFonts w:ascii="Arial" w:hAnsi="Arial" w:cs="Arial"/>
                <w:sz w:val="20"/>
                <w:szCs w:val="20"/>
                <w:highlight w:val="cyan"/>
              </w:rPr>
              <w:t>aircraft</w:t>
            </w:r>
            <w:r w:rsidRPr="00FA7350">
              <w:rPr>
                <w:rFonts w:ascii="Arial" w:hAnsi="Arial" w:cs="Arial"/>
                <w:sz w:val="20"/>
                <w:szCs w:val="20"/>
              </w:rPr>
              <w:t>) and ground stations.</w:t>
            </w:r>
          </w:p>
        </w:tc>
      </w:tr>
    </w:tbl>
    <w:p w14:paraId="294D6E38" w14:textId="22E3D26B" w:rsidR="00884026" w:rsidRPr="00FA7350" w:rsidRDefault="00884026" w:rsidP="00BD329B">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P123</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91"/>
      </w:tblGrid>
      <w:tr w:rsidR="00BD329B" w:rsidRPr="00FA7350" w14:paraId="7661520A" w14:textId="77777777" w:rsidTr="005F584E">
        <w:tc>
          <w:tcPr>
            <w:tcW w:w="9691" w:type="dxa"/>
            <w:tcBorders>
              <w:top w:val="single" w:sz="4" w:space="0" w:color="auto"/>
              <w:left w:val="single" w:sz="4" w:space="0" w:color="auto"/>
              <w:bottom w:val="single" w:sz="4" w:space="0" w:color="auto"/>
              <w:right w:val="single" w:sz="4" w:space="0" w:color="auto"/>
            </w:tcBorders>
          </w:tcPr>
          <w:p w14:paraId="72F68536" w14:textId="126DE8FC" w:rsidR="00BD329B" w:rsidRPr="00FA7350" w:rsidRDefault="00884026" w:rsidP="005F584E">
            <w:pPr>
              <w:spacing w:after="0"/>
              <w:rPr>
                <w:rFonts w:ascii="Arial" w:hAnsi="Arial" w:cs="Arial"/>
                <w:b/>
                <w:sz w:val="20"/>
                <w:szCs w:val="20"/>
              </w:rPr>
            </w:pPr>
            <w:r w:rsidRPr="00FA7350">
              <w:rPr>
                <w:rFonts w:ascii="Arial" w:hAnsi="Arial" w:cs="Arial"/>
                <w:sz w:val="20"/>
                <w:szCs w:val="20"/>
              </w:rPr>
              <w:t xml:space="preserve">20 TAF </w:t>
            </w:r>
            <w:r w:rsidRPr="00FA7350">
              <w:rPr>
                <w:rFonts w:ascii="Arial" w:hAnsi="Arial" w:cs="Arial"/>
                <w:sz w:val="20"/>
                <w:szCs w:val="20"/>
                <w:highlight w:val="yellow"/>
              </w:rPr>
              <w:t>channel</w:t>
            </w:r>
            <w:r w:rsidRPr="00FA7350">
              <w:rPr>
                <w:rFonts w:ascii="Arial" w:hAnsi="Arial" w:cs="Arial"/>
                <w:sz w:val="20"/>
                <w:szCs w:val="20"/>
              </w:rPr>
              <w:t xml:space="preserve"> (</w:t>
            </w:r>
            <w:r w:rsidRPr="00FA7350">
              <w:rPr>
                <w:rFonts w:ascii="Arial" w:hAnsi="Arial" w:cs="Arial"/>
                <w:sz w:val="20"/>
                <w:szCs w:val="20"/>
                <w:highlight w:val="cyan"/>
              </w:rPr>
              <w:t>channels</w:t>
            </w:r>
            <w:r w:rsidRPr="00FA7350">
              <w:rPr>
                <w:rFonts w:ascii="Arial" w:hAnsi="Arial" w:cs="Arial"/>
                <w:sz w:val="20"/>
                <w:szCs w:val="20"/>
              </w:rPr>
              <w:t>) are available from 01 to 20.</w:t>
            </w:r>
          </w:p>
        </w:tc>
      </w:tr>
    </w:tbl>
    <w:p w14:paraId="0E95395B" w14:textId="19488A4F" w:rsidR="00BD329B" w:rsidRPr="00FA7350" w:rsidRDefault="00872E64" w:rsidP="00BD329B">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P124</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91"/>
      </w:tblGrid>
      <w:tr w:rsidR="00BD329B" w:rsidRPr="00FA7350" w14:paraId="00B863D4" w14:textId="77777777" w:rsidTr="005F584E">
        <w:tc>
          <w:tcPr>
            <w:tcW w:w="9691" w:type="dxa"/>
            <w:tcBorders>
              <w:top w:val="single" w:sz="4" w:space="0" w:color="auto"/>
              <w:left w:val="single" w:sz="4" w:space="0" w:color="auto"/>
              <w:bottom w:val="single" w:sz="4" w:space="0" w:color="auto"/>
              <w:right w:val="single" w:sz="4" w:space="0" w:color="auto"/>
            </w:tcBorders>
          </w:tcPr>
          <w:p w14:paraId="0DC604F2" w14:textId="340B70BD" w:rsidR="00BD329B" w:rsidRPr="00FA7350" w:rsidRDefault="00872E64" w:rsidP="005F584E">
            <w:pPr>
              <w:spacing w:after="0"/>
              <w:rPr>
                <w:rFonts w:ascii="Arial" w:hAnsi="Arial" w:cs="Arial"/>
                <w:b/>
                <w:sz w:val="20"/>
                <w:szCs w:val="20"/>
              </w:rPr>
            </w:pPr>
            <w:r w:rsidRPr="00FA7350">
              <w:rPr>
                <w:rFonts w:ascii="Arial" w:hAnsi="Arial" w:cs="Arial"/>
                <w:sz w:val="20"/>
                <w:szCs w:val="20"/>
              </w:rPr>
              <w:t xml:space="preserve">TAF channels are automatically assigned to coalition airbases and ground radars in order of closeness from the aircraft starting point. The TAF channel </w:t>
            </w:r>
            <w:r w:rsidRPr="00FA7350">
              <w:rPr>
                <w:rFonts w:ascii="Arial" w:hAnsi="Arial" w:cs="Arial"/>
                <w:sz w:val="20"/>
                <w:szCs w:val="20"/>
                <w:highlight w:val="yellow"/>
              </w:rPr>
              <w:t>assignation</w:t>
            </w:r>
            <w:r w:rsidRPr="00FA7350">
              <w:rPr>
                <w:rFonts w:ascii="Arial" w:hAnsi="Arial" w:cs="Arial"/>
                <w:sz w:val="20"/>
                <w:szCs w:val="20"/>
              </w:rPr>
              <w:t xml:space="preserve"> (</w:t>
            </w:r>
            <w:r w:rsidRPr="00FA7350">
              <w:rPr>
                <w:rFonts w:ascii="Arial" w:hAnsi="Arial" w:cs="Arial"/>
                <w:sz w:val="20"/>
                <w:szCs w:val="20"/>
                <w:highlight w:val="cyan"/>
              </w:rPr>
              <w:t>assignment</w:t>
            </w:r>
            <w:r w:rsidRPr="00FA7350">
              <w:rPr>
                <w:rFonts w:ascii="Arial" w:hAnsi="Arial" w:cs="Arial"/>
                <w:sz w:val="20"/>
                <w:szCs w:val="20"/>
              </w:rPr>
              <w:t>) list is available on the kneeboard “TAF GCI channel” page.</w:t>
            </w:r>
          </w:p>
        </w:tc>
      </w:tr>
    </w:tbl>
    <w:p w14:paraId="4774DEF5" w14:textId="391BC434" w:rsidR="00872E64" w:rsidRPr="00FA7350" w:rsidRDefault="00872E64" w:rsidP="00BD329B">
      <w:pPr>
        <w:spacing w:after="0" w:line="240" w:lineRule="auto"/>
        <w:rPr>
          <w:rFonts w:ascii="Arial" w:eastAsia="Times New Roman" w:hAnsi="Arial" w:cs="Arial"/>
          <w:b/>
          <w:sz w:val="20"/>
          <w:szCs w:val="20"/>
          <w:lang w:eastAsia="en-ZA"/>
        </w:rPr>
      </w:pPr>
    </w:p>
    <w:p w14:paraId="7942D26F" w14:textId="77777777" w:rsidR="00824B6C" w:rsidRPr="00FA7350" w:rsidRDefault="00824B6C" w:rsidP="00BD329B">
      <w:pPr>
        <w:spacing w:after="0" w:line="240" w:lineRule="auto"/>
        <w:rPr>
          <w:rFonts w:ascii="Arial" w:eastAsia="Times New Roman" w:hAnsi="Arial" w:cs="Arial"/>
          <w:b/>
          <w:sz w:val="20"/>
          <w:szCs w:val="20"/>
          <w:lang w:eastAsia="en-ZA"/>
        </w:rPr>
      </w:pPr>
    </w:p>
    <w:p w14:paraId="3CDA5A10" w14:textId="554E09B9" w:rsidR="00BD329B" w:rsidRPr="00FA7350" w:rsidRDefault="00872E64" w:rsidP="00BD329B">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lastRenderedPageBreak/>
        <w:t>P 125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91"/>
      </w:tblGrid>
      <w:tr w:rsidR="00BD329B" w:rsidRPr="00FA7350" w14:paraId="53FDDB89" w14:textId="77777777" w:rsidTr="005F584E">
        <w:tc>
          <w:tcPr>
            <w:tcW w:w="9691" w:type="dxa"/>
            <w:tcBorders>
              <w:top w:val="single" w:sz="4" w:space="0" w:color="auto"/>
              <w:left w:val="single" w:sz="4" w:space="0" w:color="auto"/>
              <w:bottom w:val="single" w:sz="4" w:space="0" w:color="auto"/>
              <w:right w:val="single" w:sz="4" w:space="0" w:color="auto"/>
            </w:tcBorders>
          </w:tcPr>
          <w:p w14:paraId="1FBDEB70" w14:textId="789A86BF" w:rsidR="00BD329B" w:rsidRPr="00FA7350" w:rsidRDefault="00872E64" w:rsidP="00872E64">
            <w:pPr>
              <w:pStyle w:val="Default"/>
              <w:rPr>
                <w:sz w:val="20"/>
                <w:szCs w:val="20"/>
              </w:rPr>
            </w:pPr>
            <w:r w:rsidRPr="00FA7350">
              <w:rPr>
                <w:b/>
                <w:color w:val="C45911" w:themeColor="accent2" w:themeShade="BF"/>
                <w:sz w:val="20"/>
                <w:szCs w:val="20"/>
              </w:rPr>
              <w:t xml:space="preserve">3. </w:t>
            </w:r>
            <w:r w:rsidRPr="00FA7350">
              <w:rPr>
                <w:color w:val="C45911" w:themeColor="accent2" w:themeShade="BF"/>
                <w:sz w:val="20"/>
                <w:szCs w:val="20"/>
              </w:rPr>
              <w:t xml:space="preserve">UHF RADIO RECEIVE LIGHT </w:t>
            </w:r>
            <w:r w:rsidRPr="00FA7350">
              <w:rPr>
                <w:sz w:val="20"/>
                <w:szCs w:val="20"/>
              </w:rPr>
              <w:t>(</w:t>
            </w:r>
            <w:r w:rsidRPr="00FA7350">
              <w:rPr>
                <w:i/>
                <w:iCs/>
                <w:sz w:val="20"/>
                <w:szCs w:val="20"/>
              </w:rPr>
              <w:t>Voyant de réception UHF</w:t>
            </w:r>
            <w:r w:rsidRPr="00FA7350">
              <w:rPr>
                <w:sz w:val="20"/>
                <w:szCs w:val="20"/>
              </w:rPr>
              <w:t xml:space="preserve">): Would </w:t>
            </w:r>
            <w:r w:rsidRPr="00FA7350">
              <w:rPr>
                <w:sz w:val="20"/>
                <w:szCs w:val="20"/>
                <w:highlight w:val="yellow"/>
              </w:rPr>
              <w:t>lights</w:t>
            </w:r>
            <w:r w:rsidRPr="00FA7350">
              <w:rPr>
                <w:sz w:val="20"/>
                <w:szCs w:val="20"/>
              </w:rPr>
              <w:t xml:space="preserve"> (</w:t>
            </w:r>
            <w:r w:rsidRPr="00FA7350">
              <w:rPr>
                <w:sz w:val="20"/>
                <w:szCs w:val="20"/>
                <w:highlight w:val="cyan"/>
              </w:rPr>
              <w:t>light</w:t>
            </w:r>
            <w:r w:rsidRPr="00FA7350">
              <w:rPr>
                <w:sz w:val="20"/>
                <w:szCs w:val="20"/>
              </w:rPr>
              <w:t xml:space="preserve">) up to indicate that the aircraft is receiving on the V/UHF radio. </w:t>
            </w:r>
          </w:p>
        </w:tc>
      </w:tr>
    </w:tbl>
    <w:p w14:paraId="4CDC0B48" w14:textId="6465B080" w:rsidR="00BD329B" w:rsidRPr="00FA7350" w:rsidRDefault="0032537C" w:rsidP="00BD329B">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P128</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91"/>
      </w:tblGrid>
      <w:tr w:rsidR="00BD329B" w:rsidRPr="00FA7350" w14:paraId="7976E46E" w14:textId="77777777" w:rsidTr="005F584E">
        <w:tc>
          <w:tcPr>
            <w:tcW w:w="9691" w:type="dxa"/>
            <w:tcBorders>
              <w:top w:val="single" w:sz="4" w:space="0" w:color="auto"/>
              <w:left w:val="single" w:sz="4" w:space="0" w:color="auto"/>
              <w:bottom w:val="single" w:sz="4" w:space="0" w:color="auto"/>
              <w:right w:val="single" w:sz="4" w:space="0" w:color="auto"/>
            </w:tcBorders>
          </w:tcPr>
          <w:p w14:paraId="6F8F4FB3" w14:textId="77777777" w:rsidR="0032537C" w:rsidRPr="00FA7350" w:rsidRDefault="0032537C" w:rsidP="0032537C">
            <w:pPr>
              <w:pStyle w:val="Default"/>
              <w:rPr>
                <w:sz w:val="20"/>
                <w:szCs w:val="20"/>
              </w:rPr>
            </w:pPr>
            <w:r w:rsidRPr="00FA7350">
              <w:rPr>
                <w:b/>
                <w:bCs/>
                <w:sz w:val="20"/>
                <w:szCs w:val="20"/>
              </w:rPr>
              <w:t xml:space="preserve">POLICE </w:t>
            </w:r>
          </w:p>
          <w:p w14:paraId="30A9B44E" w14:textId="71C425C1" w:rsidR="00BD329B" w:rsidRPr="00FA7350" w:rsidRDefault="0032537C" w:rsidP="0032537C">
            <w:pPr>
              <w:spacing w:after="0"/>
              <w:rPr>
                <w:rFonts w:ascii="Arial" w:hAnsi="Arial" w:cs="Arial"/>
                <w:b/>
                <w:sz w:val="20"/>
                <w:szCs w:val="20"/>
              </w:rPr>
            </w:pPr>
            <w:r w:rsidRPr="00FA7350">
              <w:rPr>
                <w:rFonts w:ascii="Arial" w:hAnsi="Arial" w:cs="Arial"/>
                <w:sz w:val="20"/>
                <w:szCs w:val="20"/>
              </w:rPr>
              <w:t xml:space="preserve">Active when the POL option is selected on the PCA top row, it sets the SNA </w:t>
            </w:r>
            <w:r w:rsidRPr="00FA7350">
              <w:rPr>
                <w:rFonts w:ascii="Arial" w:hAnsi="Arial" w:cs="Arial"/>
                <w:sz w:val="20"/>
                <w:szCs w:val="20"/>
                <w:highlight w:val="yellow"/>
              </w:rPr>
              <w:t>is</w:t>
            </w:r>
            <w:r w:rsidRPr="00FA7350">
              <w:rPr>
                <w:rFonts w:ascii="Arial" w:hAnsi="Arial" w:cs="Arial"/>
                <w:sz w:val="20"/>
                <w:szCs w:val="20"/>
              </w:rPr>
              <w:t xml:space="preserve"> (</w:t>
            </w:r>
            <w:proofErr w:type="gramStart"/>
            <w:r w:rsidRPr="00FA7350">
              <w:rPr>
                <w:rFonts w:ascii="Arial" w:hAnsi="Arial" w:cs="Arial"/>
                <w:sz w:val="20"/>
                <w:szCs w:val="20"/>
                <w:highlight w:val="green"/>
                <w:vertAlign w:val="superscript"/>
              </w:rPr>
              <w:t>delete ”is</w:t>
            </w:r>
            <w:proofErr w:type="gramEnd"/>
            <w:r w:rsidRPr="00FA7350">
              <w:rPr>
                <w:rFonts w:ascii="Arial" w:hAnsi="Arial" w:cs="Arial"/>
                <w:sz w:val="20"/>
                <w:szCs w:val="20"/>
                <w:highlight w:val="green"/>
                <w:vertAlign w:val="superscript"/>
              </w:rPr>
              <w:t>”</w:t>
            </w:r>
            <w:r w:rsidRPr="00FA7350">
              <w:rPr>
                <w:rFonts w:ascii="Arial" w:hAnsi="Arial" w:cs="Arial"/>
                <w:sz w:val="20"/>
                <w:szCs w:val="20"/>
              </w:rPr>
              <w:t>) in air-to-air mode.</w:t>
            </w:r>
          </w:p>
        </w:tc>
      </w:tr>
    </w:tbl>
    <w:p w14:paraId="612656D5" w14:textId="32EE167C" w:rsidR="00BD329B" w:rsidRPr="00FA7350" w:rsidRDefault="00D2599E" w:rsidP="00BD329B">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P129</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91"/>
      </w:tblGrid>
      <w:tr w:rsidR="00BD329B" w:rsidRPr="00FA7350" w14:paraId="5DE9501E" w14:textId="77777777" w:rsidTr="005F584E">
        <w:tc>
          <w:tcPr>
            <w:tcW w:w="9691" w:type="dxa"/>
            <w:tcBorders>
              <w:top w:val="single" w:sz="4" w:space="0" w:color="auto"/>
              <w:left w:val="single" w:sz="4" w:space="0" w:color="auto"/>
              <w:bottom w:val="single" w:sz="4" w:space="0" w:color="auto"/>
              <w:right w:val="single" w:sz="4" w:space="0" w:color="auto"/>
            </w:tcBorders>
          </w:tcPr>
          <w:p w14:paraId="5BEB83E1" w14:textId="77777777" w:rsidR="00D2599E" w:rsidRPr="00FA7350" w:rsidRDefault="00D2599E" w:rsidP="00D2599E">
            <w:pPr>
              <w:pStyle w:val="Default"/>
              <w:rPr>
                <w:sz w:val="20"/>
                <w:szCs w:val="20"/>
              </w:rPr>
            </w:pPr>
            <w:r w:rsidRPr="00FA7350">
              <w:rPr>
                <w:b/>
                <w:bCs/>
                <w:sz w:val="20"/>
                <w:szCs w:val="20"/>
              </w:rPr>
              <w:t xml:space="preserve">AIR-TO-GROUND SUB-MODES </w:t>
            </w:r>
          </w:p>
          <w:p w14:paraId="16DE016C" w14:textId="18400974" w:rsidR="00BD329B" w:rsidRPr="00FA7350" w:rsidRDefault="00D2599E" w:rsidP="00D2599E">
            <w:pPr>
              <w:spacing w:after="0"/>
              <w:rPr>
                <w:rFonts w:ascii="Arial" w:hAnsi="Arial" w:cs="Arial"/>
                <w:b/>
                <w:sz w:val="20"/>
                <w:szCs w:val="20"/>
              </w:rPr>
            </w:pPr>
            <w:r w:rsidRPr="00FA7350">
              <w:rPr>
                <w:rFonts w:ascii="Arial" w:hAnsi="Arial" w:cs="Arial"/>
                <w:sz w:val="20"/>
                <w:szCs w:val="20"/>
              </w:rPr>
              <w:t xml:space="preserve">The air-to-ground sub-modes are </w:t>
            </w:r>
            <w:r w:rsidRPr="00FA7350">
              <w:rPr>
                <w:rFonts w:ascii="Arial" w:hAnsi="Arial" w:cs="Arial"/>
                <w:sz w:val="20"/>
                <w:szCs w:val="20"/>
                <w:highlight w:val="yellow"/>
              </w:rPr>
              <w:t>select</w:t>
            </w:r>
            <w:r w:rsidRPr="00FA7350">
              <w:rPr>
                <w:rFonts w:ascii="Arial" w:hAnsi="Arial" w:cs="Arial"/>
                <w:sz w:val="20"/>
                <w:szCs w:val="20"/>
              </w:rPr>
              <w:t xml:space="preserve"> (</w:t>
            </w:r>
            <w:r w:rsidRPr="00FA7350">
              <w:rPr>
                <w:rFonts w:ascii="Arial" w:hAnsi="Arial" w:cs="Arial"/>
                <w:sz w:val="20"/>
                <w:szCs w:val="20"/>
                <w:highlight w:val="cyan"/>
              </w:rPr>
              <w:t>selected</w:t>
            </w:r>
            <w:r w:rsidRPr="00FA7350">
              <w:rPr>
                <w:rFonts w:ascii="Arial" w:hAnsi="Arial" w:cs="Arial"/>
                <w:sz w:val="20"/>
                <w:szCs w:val="20"/>
              </w:rPr>
              <w:t>) through the HOTAS weapon system command (WSC).</w:t>
            </w:r>
          </w:p>
        </w:tc>
      </w:tr>
    </w:tbl>
    <w:p w14:paraId="5AB37E77" w14:textId="35F5A6F8" w:rsidR="00BD329B" w:rsidRPr="00FA7350" w:rsidRDefault="00D2599E" w:rsidP="00BD329B">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P130</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91"/>
      </w:tblGrid>
      <w:tr w:rsidR="00BD329B" w:rsidRPr="00FA7350" w14:paraId="42CC4690" w14:textId="77777777" w:rsidTr="005F584E">
        <w:tc>
          <w:tcPr>
            <w:tcW w:w="9691" w:type="dxa"/>
            <w:tcBorders>
              <w:top w:val="single" w:sz="4" w:space="0" w:color="auto"/>
              <w:left w:val="single" w:sz="4" w:space="0" w:color="auto"/>
              <w:bottom w:val="single" w:sz="4" w:space="0" w:color="auto"/>
              <w:right w:val="single" w:sz="4" w:space="0" w:color="auto"/>
            </w:tcBorders>
          </w:tcPr>
          <w:p w14:paraId="08A81F00" w14:textId="77777777" w:rsidR="00D2599E" w:rsidRPr="00FA7350" w:rsidRDefault="00D2599E" w:rsidP="00D2599E">
            <w:pPr>
              <w:pStyle w:val="Default"/>
              <w:rPr>
                <w:sz w:val="20"/>
                <w:szCs w:val="20"/>
              </w:rPr>
            </w:pPr>
            <w:r w:rsidRPr="00FA7350">
              <w:rPr>
                <w:b/>
                <w:bCs/>
                <w:sz w:val="20"/>
                <w:szCs w:val="20"/>
              </w:rPr>
              <w:t xml:space="preserve">SNA IN AIR-TO-GROUND MODE </w:t>
            </w:r>
          </w:p>
          <w:p w14:paraId="330786D4" w14:textId="4CB110F1" w:rsidR="00BD329B" w:rsidRPr="00FA7350" w:rsidRDefault="00D2599E" w:rsidP="00D2599E">
            <w:pPr>
              <w:spacing w:after="0"/>
              <w:rPr>
                <w:rFonts w:ascii="Arial" w:hAnsi="Arial" w:cs="Arial"/>
                <w:b/>
                <w:sz w:val="20"/>
                <w:szCs w:val="20"/>
              </w:rPr>
            </w:pPr>
            <w:r w:rsidRPr="00FA7350">
              <w:rPr>
                <w:rFonts w:ascii="Arial" w:hAnsi="Arial" w:cs="Arial"/>
                <w:sz w:val="20"/>
                <w:szCs w:val="20"/>
              </w:rPr>
              <w:t xml:space="preserve">With the SNA in air-to-ground mode, 3 </w:t>
            </w:r>
            <w:r w:rsidRPr="00FA7350">
              <w:rPr>
                <w:rFonts w:ascii="Arial" w:hAnsi="Arial" w:cs="Arial"/>
                <w:sz w:val="20"/>
                <w:szCs w:val="20"/>
                <w:highlight w:val="yellow"/>
              </w:rPr>
              <w:t>sub-</w:t>
            </w:r>
            <w:proofErr w:type="gramStart"/>
            <w:r w:rsidRPr="00FA7350">
              <w:rPr>
                <w:rFonts w:ascii="Arial" w:hAnsi="Arial" w:cs="Arial"/>
                <w:sz w:val="20"/>
                <w:szCs w:val="20"/>
                <w:highlight w:val="yellow"/>
              </w:rPr>
              <w:t>mode</w:t>
            </w:r>
            <w:proofErr w:type="gramEnd"/>
            <w:r w:rsidRPr="00FA7350">
              <w:rPr>
                <w:rFonts w:ascii="Arial" w:hAnsi="Arial" w:cs="Arial"/>
                <w:sz w:val="20"/>
                <w:szCs w:val="20"/>
              </w:rPr>
              <w:t xml:space="preserve"> (</w:t>
            </w:r>
            <w:r w:rsidRPr="00FA7350">
              <w:rPr>
                <w:rFonts w:ascii="Arial" w:hAnsi="Arial" w:cs="Arial"/>
                <w:sz w:val="20"/>
                <w:szCs w:val="20"/>
                <w:highlight w:val="cyan"/>
              </w:rPr>
              <w:t>sub-modes</w:t>
            </w:r>
            <w:r w:rsidRPr="00FA7350">
              <w:rPr>
                <w:rFonts w:ascii="Arial" w:hAnsi="Arial" w:cs="Arial"/>
                <w:sz w:val="20"/>
                <w:szCs w:val="20"/>
              </w:rPr>
              <w:t>) can be selected:</w:t>
            </w:r>
          </w:p>
        </w:tc>
      </w:tr>
    </w:tbl>
    <w:p w14:paraId="31BBCA18" w14:textId="49B1B23C" w:rsidR="00BD329B" w:rsidRPr="00FA7350" w:rsidRDefault="00CF5745" w:rsidP="00BD329B">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P131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91"/>
      </w:tblGrid>
      <w:tr w:rsidR="00BD329B" w:rsidRPr="00FA7350" w14:paraId="47AC82D8" w14:textId="77777777" w:rsidTr="005F584E">
        <w:tc>
          <w:tcPr>
            <w:tcW w:w="9691" w:type="dxa"/>
            <w:tcBorders>
              <w:top w:val="single" w:sz="4" w:space="0" w:color="auto"/>
              <w:left w:val="single" w:sz="4" w:space="0" w:color="auto"/>
              <w:bottom w:val="single" w:sz="4" w:space="0" w:color="auto"/>
              <w:right w:val="single" w:sz="4" w:space="0" w:color="auto"/>
            </w:tcBorders>
          </w:tcPr>
          <w:p w14:paraId="7824A45C" w14:textId="77777777" w:rsidR="00CF5745" w:rsidRPr="00FA7350" w:rsidRDefault="00CF5745" w:rsidP="00CF5745">
            <w:pPr>
              <w:pStyle w:val="Default"/>
              <w:rPr>
                <w:sz w:val="20"/>
                <w:szCs w:val="20"/>
              </w:rPr>
            </w:pPr>
            <w:r w:rsidRPr="00FA7350">
              <w:rPr>
                <w:b/>
                <w:bCs/>
                <w:sz w:val="20"/>
                <w:szCs w:val="20"/>
              </w:rPr>
              <w:t xml:space="preserve">MAGIC SUB-MODE OR MAV SELECTED </w:t>
            </w:r>
          </w:p>
          <w:p w14:paraId="30C25695" w14:textId="113BAF5D" w:rsidR="00CF5745" w:rsidRPr="00FA7350" w:rsidRDefault="00CF5745" w:rsidP="00CF5745">
            <w:pPr>
              <w:pStyle w:val="Default"/>
              <w:spacing w:after="36"/>
              <w:rPr>
                <w:sz w:val="20"/>
                <w:szCs w:val="20"/>
              </w:rPr>
            </w:pPr>
            <w:r w:rsidRPr="00FA7350">
              <w:rPr>
                <w:sz w:val="20"/>
                <w:szCs w:val="20"/>
              </w:rPr>
              <w:t xml:space="preserve">• </w:t>
            </w:r>
            <w:r w:rsidRPr="00FA7350">
              <w:rPr>
                <w:b/>
                <w:bCs/>
                <w:sz w:val="20"/>
                <w:szCs w:val="20"/>
              </w:rPr>
              <w:t>Radar locked</w:t>
            </w:r>
            <w:r w:rsidRPr="00FA7350">
              <w:rPr>
                <w:sz w:val="20"/>
                <w:szCs w:val="20"/>
              </w:rPr>
              <w:t xml:space="preserve">: </w:t>
            </w:r>
            <w:r w:rsidRPr="00FA7350">
              <w:rPr>
                <w:sz w:val="20"/>
                <w:szCs w:val="20"/>
                <w:highlight w:val="yellow"/>
              </w:rPr>
              <w:t xml:space="preserve">Slave </w:t>
            </w:r>
            <w:r w:rsidRPr="00FA7350">
              <w:rPr>
                <w:sz w:val="20"/>
                <w:szCs w:val="20"/>
              </w:rPr>
              <w:t>(</w:t>
            </w:r>
            <w:r w:rsidRPr="00FA7350">
              <w:rPr>
                <w:sz w:val="20"/>
                <w:szCs w:val="20"/>
                <w:highlight w:val="cyan"/>
              </w:rPr>
              <w:t>Slaves</w:t>
            </w:r>
            <w:r w:rsidRPr="00FA7350">
              <w:rPr>
                <w:sz w:val="20"/>
                <w:szCs w:val="20"/>
              </w:rPr>
              <w:t xml:space="preserve">) the MAGIC missiles to the radar line of sight in an attempt lock the radar target. </w:t>
            </w:r>
          </w:p>
          <w:p w14:paraId="2A806108" w14:textId="4D9CCF65" w:rsidR="00CF5745" w:rsidRPr="00FA7350" w:rsidRDefault="00CF5745" w:rsidP="00CF5745">
            <w:pPr>
              <w:pStyle w:val="Default"/>
              <w:rPr>
                <w:sz w:val="20"/>
                <w:szCs w:val="20"/>
              </w:rPr>
            </w:pPr>
            <w:r w:rsidRPr="00FA7350">
              <w:rPr>
                <w:sz w:val="20"/>
                <w:szCs w:val="20"/>
              </w:rPr>
              <w:t xml:space="preserve">• </w:t>
            </w:r>
            <w:r w:rsidRPr="00FA7350">
              <w:rPr>
                <w:b/>
                <w:bCs/>
                <w:sz w:val="20"/>
                <w:szCs w:val="20"/>
              </w:rPr>
              <w:t>MAGIC locked</w:t>
            </w:r>
            <w:r w:rsidRPr="00FA7350">
              <w:rPr>
                <w:sz w:val="20"/>
                <w:szCs w:val="20"/>
              </w:rPr>
              <w:t xml:space="preserve">: </w:t>
            </w:r>
            <w:r w:rsidRPr="00FA7350">
              <w:rPr>
                <w:sz w:val="20"/>
                <w:szCs w:val="20"/>
                <w:highlight w:val="yellow"/>
              </w:rPr>
              <w:t>Slave</w:t>
            </w:r>
            <w:r w:rsidRPr="00FA7350">
              <w:rPr>
                <w:sz w:val="20"/>
                <w:szCs w:val="20"/>
              </w:rPr>
              <w:t xml:space="preserve"> (</w:t>
            </w:r>
            <w:r w:rsidRPr="00FA7350">
              <w:rPr>
                <w:sz w:val="20"/>
                <w:szCs w:val="20"/>
                <w:highlight w:val="cyan"/>
              </w:rPr>
              <w:t>Slaves</w:t>
            </w:r>
            <w:r w:rsidRPr="00FA7350">
              <w:rPr>
                <w:sz w:val="20"/>
                <w:szCs w:val="20"/>
              </w:rPr>
              <w:t xml:space="preserve">) the radar to the MAGIC </w:t>
            </w:r>
            <w:r w:rsidRPr="00FA7350">
              <w:rPr>
                <w:sz w:val="20"/>
                <w:szCs w:val="20"/>
                <w:highlight w:val="yellow"/>
              </w:rPr>
              <w:t>missiles</w:t>
            </w:r>
            <w:r w:rsidRPr="00FA7350">
              <w:rPr>
                <w:sz w:val="20"/>
                <w:szCs w:val="20"/>
              </w:rPr>
              <w:t xml:space="preserve"> (</w:t>
            </w:r>
            <w:r w:rsidRPr="00FA7350">
              <w:rPr>
                <w:sz w:val="20"/>
                <w:szCs w:val="20"/>
                <w:highlight w:val="cyan"/>
              </w:rPr>
              <w:t>missiles’</w:t>
            </w:r>
            <w:r w:rsidRPr="00FA7350">
              <w:rPr>
                <w:sz w:val="20"/>
                <w:szCs w:val="20"/>
                <w:highlight w:val="green"/>
                <w:vertAlign w:val="superscript"/>
              </w:rPr>
              <w:t>– possessive form</w:t>
            </w:r>
            <w:r w:rsidRPr="00FA7350">
              <w:rPr>
                <w:sz w:val="20"/>
                <w:szCs w:val="20"/>
              </w:rPr>
              <w:t xml:space="preserve">) line of sight in an attempt lock the MAGIC target. </w:t>
            </w:r>
          </w:p>
          <w:p w14:paraId="1A172DA6" w14:textId="77777777" w:rsidR="00CF5745" w:rsidRPr="00FA7350" w:rsidRDefault="00CF5745" w:rsidP="00CF5745">
            <w:pPr>
              <w:pStyle w:val="Default"/>
              <w:rPr>
                <w:sz w:val="20"/>
                <w:szCs w:val="20"/>
              </w:rPr>
            </w:pPr>
          </w:p>
          <w:p w14:paraId="0C44D503" w14:textId="4AD5616B" w:rsidR="00BD329B" w:rsidRPr="00FA7350" w:rsidRDefault="00CF5745" w:rsidP="00CF5745">
            <w:pPr>
              <w:spacing w:after="0"/>
              <w:rPr>
                <w:rFonts w:ascii="Arial" w:hAnsi="Arial" w:cs="Arial"/>
                <w:b/>
                <w:sz w:val="20"/>
                <w:szCs w:val="20"/>
              </w:rPr>
            </w:pPr>
            <w:r w:rsidRPr="00FA7350">
              <w:rPr>
                <w:rFonts w:ascii="Arial" w:hAnsi="Arial" w:cs="Arial"/>
                <w:sz w:val="20"/>
                <w:szCs w:val="20"/>
              </w:rPr>
              <w:t xml:space="preserve">If the radar and MAGIC are locked on different </w:t>
            </w:r>
            <w:r w:rsidRPr="00FA7350">
              <w:rPr>
                <w:rFonts w:ascii="Arial" w:hAnsi="Arial" w:cs="Arial"/>
                <w:sz w:val="20"/>
                <w:szCs w:val="20"/>
                <w:highlight w:val="yellow"/>
              </w:rPr>
              <w:t>target</w:t>
            </w:r>
            <w:r w:rsidRPr="00FA7350">
              <w:rPr>
                <w:rFonts w:ascii="Arial" w:hAnsi="Arial" w:cs="Arial"/>
                <w:sz w:val="20"/>
                <w:szCs w:val="20"/>
              </w:rPr>
              <w:t xml:space="preserve"> (</w:t>
            </w:r>
            <w:r w:rsidRPr="00FA7350">
              <w:rPr>
                <w:rFonts w:ascii="Arial" w:hAnsi="Arial" w:cs="Arial"/>
                <w:sz w:val="20"/>
                <w:szCs w:val="20"/>
                <w:highlight w:val="cyan"/>
              </w:rPr>
              <w:t>targets</w:t>
            </w:r>
            <w:r w:rsidRPr="00FA7350">
              <w:rPr>
                <w:rFonts w:ascii="Arial" w:hAnsi="Arial" w:cs="Arial"/>
                <w:sz w:val="20"/>
                <w:szCs w:val="20"/>
              </w:rPr>
              <w:t>) or none of them are locked, the paddle has no function.</w:t>
            </w:r>
          </w:p>
        </w:tc>
      </w:tr>
    </w:tbl>
    <w:p w14:paraId="40247F7F" w14:textId="0E87A34D" w:rsidR="00BD329B" w:rsidRPr="00FA7350" w:rsidRDefault="00CF5745" w:rsidP="00BD329B">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P132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91"/>
      </w:tblGrid>
      <w:tr w:rsidR="00BD329B" w:rsidRPr="00FA7350" w14:paraId="3F306CA9" w14:textId="77777777" w:rsidTr="005F584E">
        <w:tc>
          <w:tcPr>
            <w:tcW w:w="9691" w:type="dxa"/>
            <w:tcBorders>
              <w:top w:val="single" w:sz="4" w:space="0" w:color="auto"/>
              <w:left w:val="single" w:sz="4" w:space="0" w:color="auto"/>
              <w:bottom w:val="single" w:sz="4" w:space="0" w:color="auto"/>
              <w:right w:val="single" w:sz="4" w:space="0" w:color="auto"/>
            </w:tcBorders>
          </w:tcPr>
          <w:p w14:paraId="37E3CE04" w14:textId="77777777" w:rsidR="00CF5745" w:rsidRPr="00FA7350" w:rsidRDefault="00CF5745" w:rsidP="00CF5745">
            <w:pPr>
              <w:pStyle w:val="Default"/>
              <w:rPr>
                <w:sz w:val="20"/>
                <w:szCs w:val="20"/>
              </w:rPr>
            </w:pPr>
            <w:r w:rsidRPr="00FA7350">
              <w:rPr>
                <w:b/>
                <w:bCs/>
                <w:sz w:val="20"/>
                <w:szCs w:val="20"/>
              </w:rPr>
              <w:t xml:space="preserve">CNM SWITCH </w:t>
            </w:r>
          </w:p>
          <w:p w14:paraId="533BFB9C" w14:textId="3C8ED455" w:rsidR="00BD329B" w:rsidRPr="00FA7350" w:rsidRDefault="00CF5745" w:rsidP="00CF5745">
            <w:pPr>
              <w:spacing w:after="0"/>
              <w:rPr>
                <w:rFonts w:ascii="Arial" w:hAnsi="Arial" w:cs="Arial"/>
                <w:b/>
                <w:sz w:val="20"/>
                <w:szCs w:val="20"/>
              </w:rPr>
            </w:pPr>
            <w:r w:rsidRPr="00FA7350">
              <w:rPr>
                <w:rFonts w:ascii="Arial" w:hAnsi="Arial" w:cs="Arial"/>
                <w:sz w:val="20"/>
                <w:szCs w:val="20"/>
              </w:rPr>
              <w:t>The CNM switch (</w:t>
            </w:r>
            <w:r w:rsidRPr="00FA7350">
              <w:rPr>
                <w:rFonts w:ascii="Arial" w:hAnsi="Arial" w:cs="Arial"/>
                <w:i/>
                <w:iCs/>
                <w:sz w:val="20"/>
                <w:szCs w:val="20"/>
              </w:rPr>
              <w:t>sélecteur armement CNM</w:t>
            </w:r>
            <w:r w:rsidRPr="00FA7350">
              <w:rPr>
                <w:rFonts w:ascii="Arial" w:hAnsi="Arial" w:cs="Arial"/>
                <w:sz w:val="20"/>
                <w:szCs w:val="20"/>
              </w:rPr>
              <w:t xml:space="preserve">) function </w:t>
            </w:r>
            <w:r w:rsidRPr="00FA7350">
              <w:rPr>
                <w:rFonts w:ascii="Arial" w:hAnsi="Arial" w:cs="Arial"/>
                <w:sz w:val="20"/>
                <w:szCs w:val="20"/>
                <w:highlight w:val="yellow"/>
              </w:rPr>
              <w:t>is the same irrelevant of</w:t>
            </w:r>
            <w:r w:rsidRPr="00FA7350">
              <w:rPr>
                <w:rFonts w:ascii="Arial" w:hAnsi="Arial" w:cs="Arial"/>
                <w:sz w:val="20"/>
                <w:szCs w:val="20"/>
              </w:rPr>
              <w:t xml:space="preserve"> (</w:t>
            </w:r>
            <w:r w:rsidRPr="00FA7350">
              <w:rPr>
                <w:rFonts w:ascii="Arial" w:hAnsi="Arial" w:cs="Arial"/>
                <w:sz w:val="20"/>
                <w:szCs w:val="20"/>
                <w:highlight w:val="cyan"/>
              </w:rPr>
              <w:t>has the same relevance as</w:t>
            </w:r>
            <w:r w:rsidRPr="00FA7350">
              <w:rPr>
                <w:rFonts w:ascii="Arial" w:hAnsi="Arial" w:cs="Arial"/>
                <w:sz w:val="20"/>
                <w:szCs w:val="20"/>
              </w:rPr>
              <w:t>) the SNA mode.</w:t>
            </w:r>
          </w:p>
        </w:tc>
      </w:tr>
    </w:tbl>
    <w:p w14:paraId="3FC552D5" w14:textId="7247EC60" w:rsidR="00BD329B" w:rsidRPr="00FA7350" w:rsidRDefault="00CF5745" w:rsidP="00BD329B">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P13</w:t>
      </w:r>
      <w:r w:rsidR="00B770AD" w:rsidRPr="00FA7350">
        <w:rPr>
          <w:rFonts w:ascii="Arial" w:eastAsia="Times New Roman" w:hAnsi="Arial" w:cs="Arial"/>
          <w:b/>
          <w:sz w:val="20"/>
          <w:szCs w:val="20"/>
          <w:lang w:eastAsia="en-ZA"/>
        </w:rPr>
        <w:t>3</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91"/>
      </w:tblGrid>
      <w:tr w:rsidR="00BD329B" w:rsidRPr="00FA7350" w14:paraId="0A0BCBAE" w14:textId="77777777" w:rsidTr="005F584E">
        <w:tc>
          <w:tcPr>
            <w:tcW w:w="9691" w:type="dxa"/>
            <w:tcBorders>
              <w:top w:val="single" w:sz="4" w:space="0" w:color="auto"/>
              <w:left w:val="single" w:sz="4" w:space="0" w:color="auto"/>
              <w:bottom w:val="single" w:sz="4" w:space="0" w:color="auto"/>
              <w:right w:val="single" w:sz="4" w:space="0" w:color="auto"/>
            </w:tcBorders>
          </w:tcPr>
          <w:p w14:paraId="4064CC1C" w14:textId="77777777" w:rsidR="00B770AD" w:rsidRPr="00FA7350" w:rsidRDefault="00B770AD" w:rsidP="00B770AD">
            <w:pPr>
              <w:pStyle w:val="Default"/>
              <w:rPr>
                <w:sz w:val="20"/>
                <w:szCs w:val="20"/>
              </w:rPr>
            </w:pPr>
            <w:r w:rsidRPr="00FA7350">
              <w:rPr>
                <w:b/>
                <w:bCs/>
                <w:sz w:val="20"/>
                <w:szCs w:val="20"/>
              </w:rPr>
              <w:t xml:space="preserve">SEARCH SECTORS </w:t>
            </w:r>
          </w:p>
          <w:p w14:paraId="14C5565F" w14:textId="77777777" w:rsidR="00BD329B" w:rsidRPr="00FA7350" w:rsidRDefault="00B770AD" w:rsidP="00B770AD">
            <w:pPr>
              <w:spacing w:after="0"/>
              <w:rPr>
                <w:rFonts w:ascii="Arial" w:hAnsi="Arial" w:cs="Arial"/>
                <w:sz w:val="20"/>
                <w:szCs w:val="20"/>
              </w:rPr>
            </w:pPr>
            <w:r w:rsidRPr="00FA7350">
              <w:rPr>
                <w:rFonts w:ascii="Arial" w:hAnsi="Arial" w:cs="Arial"/>
                <w:sz w:val="20"/>
                <w:szCs w:val="20"/>
              </w:rPr>
              <w:t xml:space="preserve">When the MAGICs, air-to-air guns or MAV are selected, the MAGIC missile will perform a target acquisition search following a specific pattern. Multiple search </w:t>
            </w:r>
            <w:r w:rsidRPr="00FA7350">
              <w:rPr>
                <w:rFonts w:ascii="Arial" w:hAnsi="Arial" w:cs="Arial"/>
                <w:sz w:val="20"/>
                <w:szCs w:val="20"/>
                <w:highlight w:val="yellow"/>
              </w:rPr>
              <w:t>pattern</w:t>
            </w:r>
            <w:r w:rsidRPr="00FA7350">
              <w:rPr>
                <w:rFonts w:ascii="Arial" w:hAnsi="Arial" w:cs="Arial"/>
                <w:sz w:val="20"/>
                <w:szCs w:val="20"/>
              </w:rPr>
              <w:t xml:space="preserve"> (</w:t>
            </w:r>
            <w:r w:rsidRPr="00FA7350">
              <w:rPr>
                <w:rFonts w:ascii="Arial" w:hAnsi="Arial" w:cs="Arial"/>
                <w:sz w:val="20"/>
                <w:szCs w:val="20"/>
                <w:highlight w:val="cyan"/>
              </w:rPr>
              <w:t>patterns</w:t>
            </w:r>
            <w:r w:rsidRPr="00FA7350">
              <w:rPr>
                <w:rFonts w:ascii="Arial" w:hAnsi="Arial" w:cs="Arial"/>
                <w:sz w:val="20"/>
                <w:szCs w:val="20"/>
              </w:rPr>
              <w:t>) exists and are defined by the sector they scan:</w:t>
            </w:r>
          </w:p>
          <w:p w14:paraId="1B82847E" w14:textId="77777777" w:rsidR="00B770AD" w:rsidRPr="00FA7350" w:rsidRDefault="00B770AD" w:rsidP="00B770AD">
            <w:pPr>
              <w:spacing w:after="0"/>
              <w:rPr>
                <w:rFonts w:ascii="Arial" w:hAnsi="Arial" w:cs="Arial"/>
                <w:sz w:val="20"/>
                <w:szCs w:val="20"/>
              </w:rPr>
            </w:pPr>
          </w:p>
          <w:p w14:paraId="1BD6D3EF" w14:textId="77777777" w:rsidR="00B770AD" w:rsidRPr="00FA7350" w:rsidRDefault="00B770AD" w:rsidP="00B770AD">
            <w:pPr>
              <w:pStyle w:val="Default"/>
              <w:rPr>
                <w:sz w:val="20"/>
                <w:szCs w:val="20"/>
              </w:rPr>
            </w:pPr>
            <w:r w:rsidRPr="00FA7350">
              <w:rPr>
                <w:color w:val="C45911" w:themeColor="accent2" w:themeShade="BF"/>
                <w:sz w:val="20"/>
                <w:szCs w:val="20"/>
              </w:rPr>
              <w:t xml:space="preserve">• VERTICAL NARROW </w:t>
            </w:r>
            <w:r w:rsidRPr="00FA7350">
              <w:rPr>
                <w:sz w:val="20"/>
                <w:szCs w:val="20"/>
              </w:rPr>
              <w:t>(</w:t>
            </w:r>
            <w:r w:rsidRPr="00FA7350">
              <w:rPr>
                <w:i/>
                <w:iCs/>
                <w:sz w:val="20"/>
                <w:szCs w:val="20"/>
              </w:rPr>
              <w:t>Vertical étroit</w:t>
            </w:r>
            <w:r w:rsidRPr="00FA7350">
              <w:rPr>
                <w:sz w:val="20"/>
                <w:szCs w:val="20"/>
              </w:rPr>
              <w:t xml:space="preserve">): A 7° box shaped search sector centered on the gun cross position. </w:t>
            </w:r>
          </w:p>
          <w:p w14:paraId="1B8D2E4D" w14:textId="45C0C62D" w:rsidR="00B770AD" w:rsidRPr="00FA7350" w:rsidRDefault="00B770AD" w:rsidP="00B770AD">
            <w:pPr>
              <w:pStyle w:val="Default"/>
              <w:rPr>
                <w:sz w:val="20"/>
                <w:szCs w:val="20"/>
              </w:rPr>
            </w:pPr>
            <w:r w:rsidRPr="00FA7350">
              <w:rPr>
                <w:sz w:val="20"/>
                <w:szCs w:val="20"/>
              </w:rPr>
              <w:t xml:space="preserve">This search sector is selected pressing the </w:t>
            </w:r>
            <w:r w:rsidRPr="00FA7350">
              <w:rPr>
                <w:sz w:val="20"/>
                <w:szCs w:val="20"/>
                <w:highlight w:val="yellow"/>
              </w:rPr>
              <w:t>MAGIC search/vertical fix</w:t>
            </w:r>
            <w:r w:rsidRPr="00FA7350">
              <w:rPr>
                <w:sz w:val="20"/>
                <w:szCs w:val="20"/>
              </w:rPr>
              <w:t xml:space="preserve"> (</w:t>
            </w:r>
            <w:r w:rsidRPr="00FA7350">
              <w:rPr>
                <w:sz w:val="20"/>
                <w:szCs w:val="20"/>
                <w:highlight w:val="cyan"/>
              </w:rPr>
              <w:t>NAV Update/MAGIC unlock</w:t>
            </w:r>
            <w:r w:rsidRPr="00FA7350">
              <w:rPr>
                <w:sz w:val="20"/>
                <w:szCs w:val="20"/>
              </w:rPr>
              <w:t xml:space="preserve">) HOTAS command while in vertical wide mode. </w:t>
            </w:r>
          </w:p>
          <w:p w14:paraId="317600E8" w14:textId="77777777" w:rsidR="00B770AD" w:rsidRPr="00FA7350" w:rsidRDefault="00B770AD" w:rsidP="00B770AD">
            <w:pPr>
              <w:spacing w:after="0"/>
              <w:rPr>
                <w:rFonts w:ascii="Arial" w:hAnsi="Arial" w:cs="Arial"/>
                <w:sz w:val="20"/>
                <w:szCs w:val="20"/>
              </w:rPr>
            </w:pPr>
            <w:r w:rsidRPr="00FA7350">
              <w:rPr>
                <w:rFonts w:ascii="Arial" w:hAnsi="Arial" w:cs="Arial"/>
                <w:sz w:val="20"/>
                <w:szCs w:val="20"/>
              </w:rPr>
              <w:t xml:space="preserve">While in vertical narrow, another </w:t>
            </w:r>
            <w:r w:rsidRPr="00FA7350">
              <w:rPr>
                <w:rFonts w:ascii="Arial" w:hAnsi="Arial" w:cs="Arial"/>
                <w:sz w:val="20"/>
                <w:szCs w:val="20"/>
                <w:highlight w:val="yellow"/>
              </w:rPr>
              <w:t>MAGIC search/vertical fix</w:t>
            </w:r>
            <w:r w:rsidRPr="00FA7350">
              <w:rPr>
                <w:rFonts w:ascii="Arial" w:hAnsi="Arial" w:cs="Arial"/>
                <w:sz w:val="20"/>
                <w:szCs w:val="20"/>
              </w:rPr>
              <w:t xml:space="preserve"> (</w:t>
            </w:r>
            <w:r w:rsidRPr="00FA7350">
              <w:rPr>
                <w:rFonts w:ascii="Arial" w:hAnsi="Arial" w:cs="Arial"/>
                <w:sz w:val="20"/>
                <w:szCs w:val="20"/>
                <w:highlight w:val="cyan"/>
              </w:rPr>
              <w:t>NAV Update/MAGIC unlock</w:t>
            </w:r>
            <w:r w:rsidRPr="00FA7350">
              <w:rPr>
                <w:rFonts w:ascii="Arial" w:hAnsi="Arial" w:cs="Arial"/>
                <w:sz w:val="20"/>
                <w:szCs w:val="20"/>
              </w:rPr>
              <w:t>) HOTAS command press will return the search sector to vertical wide.</w:t>
            </w:r>
          </w:p>
          <w:p w14:paraId="4CFFB360" w14:textId="77777777" w:rsidR="00CC3117" w:rsidRPr="00FA7350" w:rsidRDefault="00CC3117" w:rsidP="00B770AD">
            <w:pPr>
              <w:spacing w:after="0"/>
              <w:rPr>
                <w:rFonts w:ascii="Arial" w:hAnsi="Arial" w:cs="Arial"/>
                <w:sz w:val="20"/>
                <w:szCs w:val="20"/>
              </w:rPr>
            </w:pPr>
          </w:p>
          <w:p w14:paraId="67E633DD" w14:textId="77777777" w:rsidR="00CC3117" w:rsidRPr="00FA7350" w:rsidRDefault="00CC3117" w:rsidP="00CC3117">
            <w:pPr>
              <w:pStyle w:val="Default"/>
              <w:rPr>
                <w:sz w:val="20"/>
                <w:szCs w:val="20"/>
              </w:rPr>
            </w:pPr>
            <w:r w:rsidRPr="00FA7350">
              <w:rPr>
                <w:color w:val="C45911" w:themeColor="accent2" w:themeShade="BF"/>
                <w:sz w:val="20"/>
                <w:szCs w:val="20"/>
              </w:rPr>
              <w:t xml:space="preserve">• HORIZONTAL NARROW </w:t>
            </w:r>
            <w:r w:rsidRPr="00FA7350">
              <w:rPr>
                <w:sz w:val="20"/>
                <w:szCs w:val="20"/>
              </w:rPr>
              <w:t>(</w:t>
            </w:r>
            <w:r w:rsidRPr="00FA7350">
              <w:rPr>
                <w:i/>
                <w:iCs/>
                <w:sz w:val="20"/>
                <w:szCs w:val="20"/>
              </w:rPr>
              <w:t>Horizontal étroit</w:t>
            </w:r>
            <w:r w:rsidRPr="00FA7350">
              <w:rPr>
                <w:sz w:val="20"/>
                <w:szCs w:val="20"/>
              </w:rPr>
              <w:t xml:space="preserve">): A 7° box shaped search sector centered on the gun cross position. </w:t>
            </w:r>
          </w:p>
          <w:p w14:paraId="0560898B" w14:textId="61B16B1D" w:rsidR="00CC3117" w:rsidRPr="00FA7350" w:rsidRDefault="00CC3117" w:rsidP="00CC3117">
            <w:pPr>
              <w:pStyle w:val="Default"/>
              <w:rPr>
                <w:sz w:val="20"/>
                <w:szCs w:val="20"/>
              </w:rPr>
            </w:pPr>
            <w:r w:rsidRPr="00FA7350">
              <w:rPr>
                <w:sz w:val="20"/>
                <w:szCs w:val="20"/>
              </w:rPr>
              <w:t xml:space="preserve">This search sector is selected pressing the </w:t>
            </w:r>
            <w:r w:rsidRPr="00FA7350">
              <w:rPr>
                <w:sz w:val="20"/>
                <w:szCs w:val="20"/>
                <w:highlight w:val="yellow"/>
              </w:rPr>
              <w:t>MAGIC search/vertical fix</w:t>
            </w:r>
            <w:r w:rsidRPr="00FA7350">
              <w:rPr>
                <w:sz w:val="20"/>
                <w:szCs w:val="20"/>
              </w:rPr>
              <w:t xml:space="preserve"> (</w:t>
            </w:r>
            <w:r w:rsidRPr="00FA7350">
              <w:rPr>
                <w:sz w:val="20"/>
                <w:szCs w:val="20"/>
                <w:highlight w:val="cyan"/>
              </w:rPr>
              <w:t>NAV Update/MAGIC unlock</w:t>
            </w:r>
            <w:r w:rsidRPr="00FA7350">
              <w:rPr>
                <w:sz w:val="20"/>
                <w:szCs w:val="20"/>
              </w:rPr>
              <w:t xml:space="preserve">) HOTAS command while in horizontal wide. </w:t>
            </w:r>
          </w:p>
          <w:p w14:paraId="10077B24" w14:textId="06487C90" w:rsidR="00CC3117" w:rsidRPr="00FA7350" w:rsidRDefault="00CC3117" w:rsidP="00CC3117">
            <w:pPr>
              <w:spacing w:after="0"/>
              <w:rPr>
                <w:rFonts w:ascii="Arial" w:hAnsi="Arial" w:cs="Arial"/>
                <w:b/>
                <w:sz w:val="20"/>
                <w:szCs w:val="20"/>
              </w:rPr>
            </w:pPr>
            <w:r w:rsidRPr="00FA7350">
              <w:rPr>
                <w:rFonts w:ascii="Arial" w:hAnsi="Arial" w:cs="Arial"/>
                <w:sz w:val="20"/>
                <w:szCs w:val="20"/>
              </w:rPr>
              <w:t xml:space="preserve">While in horizontal narrow, another </w:t>
            </w:r>
            <w:r w:rsidRPr="00FA7350">
              <w:rPr>
                <w:rFonts w:ascii="Arial" w:hAnsi="Arial" w:cs="Arial"/>
                <w:sz w:val="20"/>
                <w:szCs w:val="20"/>
                <w:highlight w:val="yellow"/>
              </w:rPr>
              <w:t>MAGIC search/vertical fix</w:t>
            </w:r>
            <w:r w:rsidRPr="00FA7350">
              <w:rPr>
                <w:rFonts w:ascii="Arial" w:hAnsi="Arial" w:cs="Arial"/>
                <w:sz w:val="20"/>
                <w:szCs w:val="20"/>
              </w:rPr>
              <w:t xml:space="preserve"> (</w:t>
            </w:r>
            <w:r w:rsidRPr="00FA7350">
              <w:rPr>
                <w:rFonts w:ascii="Arial" w:hAnsi="Arial" w:cs="Arial"/>
                <w:sz w:val="20"/>
                <w:szCs w:val="20"/>
                <w:highlight w:val="cyan"/>
              </w:rPr>
              <w:t>NAV Update/MAGIC unlock</w:t>
            </w:r>
            <w:r w:rsidRPr="00FA7350">
              <w:rPr>
                <w:rFonts w:ascii="Arial" w:hAnsi="Arial" w:cs="Arial"/>
                <w:sz w:val="20"/>
                <w:szCs w:val="20"/>
              </w:rPr>
              <w:t>) HOTAS command press will return the search sector to horizontal wide.</w:t>
            </w:r>
          </w:p>
        </w:tc>
      </w:tr>
    </w:tbl>
    <w:p w14:paraId="01917D26" w14:textId="3974E2F2" w:rsidR="00BD329B" w:rsidRPr="00FA7350" w:rsidRDefault="00CC3117" w:rsidP="00BD329B">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P134</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91"/>
      </w:tblGrid>
      <w:tr w:rsidR="00BD329B" w:rsidRPr="00FA7350" w14:paraId="13BE4C88" w14:textId="77777777" w:rsidTr="005F584E">
        <w:tc>
          <w:tcPr>
            <w:tcW w:w="9691" w:type="dxa"/>
            <w:tcBorders>
              <w:top w:val="single" w:sz="4" w:space="0" w:color="auto"/>
              <w:left w:val="single" w:sz="4" w:space="0" w:color="auto"/>
              <w:bottom w:val="single" w:sz="4" w:space="0" w:color="auto"/>
              <w:right w:val="single" w:sz="4" w:space="0" w:color="auto"/>
            </w:tcBorders>
          </w:tcPr>
          <w:p w14:paraId="37AD8EC7" w14:textId="77777777" w:rsidR="00CC3117" w:rsidRPr="00FA7350" w:rsidRDefault="00CC3117" w:rsidP="00CC3117">
            <w:pPr>
              <w:pStyle w:val="Default"/>
              <w:rPr>
                <w:sz w:val="20"/>
                <w:szCs w:val="20"/>
              </w:rPr>
            </w:pPr>
            <w:r w:rsidRPr="00FA7350">
              <w:rPr>
                <w:b/>
                <w:bCs/>
                <w:sz w:val="20"/>
                <w:szCs w:val="20"/>
              </w:rPr>
              <w:t xml:space="preserve">MAGIC BACKGROUND SEARCH </w:t>
            </w:r>
          </w:p>
          <w:p w14:paraId="1B2EF8C6" w14:textId="0507C43C" w:rsidR="00CC3117" w:rsidRPr="00FA7350" w:rsidRDefault="00CC3117" w:rsidP="00CC3117">
            <w:pPr>
              <w:pStyle w:val="Default"/>
              <w:rPr>
                <w:sz w:val="20"/>
                <w:szCs w:val="20"/>
              </w:rPr>
            </w:pPr>
            <w:r w:rsidRPr="00FA7350">
              <w:rPr>
                <w:sz w:val="20"/>
                <w:szCs w:val="20"/>
              </w:rPr>
              <w:t xml:space="preserve">MAV can be selected in any SNA mode and sub-mode but will be inactive </w:t>
            </w:r>
            <w:r w:rsidRPr="00FA7350">
              <w:rPr>
                <w:sz w:val="20"/>
                <w:szCs w:val="20"/>
                <w:highlight w:val="yellow"/>
              </w:rPr>
              <w:t>in</w:t>
            </w:r>
            <w:r w:rsidR="00F30CA7" w:rsidRPr="00FA7350">
              <w:rPr>
                <w:sz w:val="20"/>
                <w:szCs w:val="20"/>
              </w:rPr>
              <w:t xml:space="preserve"> (</w:t>
            </w:r>
            <w:r w:rsidR="00F30CA7" w:rsidRPr="00FA7350">
              <w:rPr>
                <w:sz w:val="20"/>
                <w:szCs w:val="20"/>
                <w:highlight w:val="cyan"/>
              </w:rPr>
              <w:t>if</w:t>
            </w:r>
            <w:r w:rsidR="00F30CA7" w:rsidRPr="00FA7350">
              <w:rPr>
                <w:sz w:val="20"/>
                <w:szCs w:val="20"/>
              </w:rPr>
              <w:t>)</w:t>
            </w:r>
            <w:r w:rsidRPr="00FA7350">
              <w:rPr>
                <w:sz w:val="20"/>
                <w:szCs w:val="20"/>
              </w:rPr>
              <w:t xml:space="preserve"> air-to-ground selected. MAV selection will be memorized between SNA modes and sub-modes. </w:t>
            </w:r>
          </w:p>
          <w:p w14:paraId="62D9E15B" w14:textId="77777777" w:rsidR="00F30CA7" w:rsidRPr="00FA7350" w:rsidRDefault="00F30CA7" w:rsidP="00CC3117">
            <w:pPr>
              <w:spacing w:after="0"/>
              <w:rPr>
                <w:rFonts w:ascii="Arial" w:hAnsi="Arial" w:cs="Arial"/>
                <w:sz w:val="20"/>
                <w:szCs w:val="20"/>
              </w:rPr>
            </w:pPr>
          </w:p>
          <w:p w14:paraId="457AD15A" w14:textId="1E0855B6" w:rsidR="00BD329B" w:rsidRPr="00FA7350" w:rsidRDefault="00CC3117" w:rsidP="00CC3117">
            <w:pPr>
              <w:spacing w:after="0"/>
              <w:rPr>
                <w:rFonts w:ascii="Arial" w:hAnsi="Arial" w:cs="Arial"/>
                <w:b/>
                <w:sz w:val="20"/>
                <w:szCs w:val="20"/>
              </w:rPr>
            </w:pPr>
            <w:r w:rsidRPr="00FA7350">
              <w:rPr>
                <w:rFonts w:ascii="Arial" w:hAnsi="Arial" w:cs="Arial"/>
                <w:sz w:val="20"/>
                <w:szCs w:val="20"/>
              </w:rPr>
              <w:t xml:space="preserve">When the SNA is in NAV mode and MAV is selected, the </w:t>
            </w:r>
            <w:r w:rsidR="00F30CA7" w:rsidRPr="00FA7350">
              <w:rPr>
                <w:rFonts w:ascii="Arial" w:hAnsi="Arial" w:cs="Arial"/>
                <w:sz w:val="20"/>
                <w:szCs w:val="20"/>
                <w:highlight w:val="yellow"/>
              </w:rPr>
              <w:t>MAGIC search/vertical fix</w:t>
            </w:r>
            <w:r w:rsidR="00F30CA7" w:rsidRPr="00FA7350">
              <w:rPr>
                <w:rFonts w:ascii="Arial" w:hAnsi="Arial" w:cs="Arial"/>
                <w:sz w:val="20"/>
                <w:szCs w:val="20"/>
              </w:rPr>
              <w:t xml:space="preserve"> (</w:t>
            </w:r>
            <w:r w:rsidR="00F30CA7" w:rsidRPr="00FA7350">
              <w:rPr>
                <w:rFonts w:ascii="Arial" w:hAnsi="Arial" w:cs="Arial"/>
                <w:sz w:val="20"/>
                <w:szCs w:val="20"/>
                <w:highlight w:val="cyan"/>
              </w:rPr>
              <w:t>NAV Update/MAGIC unlock</w:t>
            </w:r>
            <w:r w:rsidR="00F30CA7" w:rsidRPr="00FA7350">
              <w:rPr>
                <w:rFonts w:ascii="Arial" w:hAnsi="Arial" w:cs="Arial"/>
                <w:sz w:val="20"/>
                <w:szCs w:val="20"/>
              </w:rPr>
              <w:t xml:space="preserve">) </w:t>
            </w:r>
            <w:r w:rsidRPr="00FA7350">
              <w:rPr>
                <w:rFonts w:ascii="Arial" w:hAnsi="Arial" w:cs="Arial"/>
                <w:sz w:val="20"/>
                <w:szCs w:val="20"/>
              </w:rPr>
              <w:t>HOTAS command won’t initiate a vertical navigation fix, it will toggle between the horizontal wide and narrow search sectors.</w:t>
            </w:r>
          </w:p>
        </w:tc>
      </w:tr>
    </w:tbl>
    <w:p w14:paraId="068AAC64" w14:textId="66AE2141" w:rsidR="00BD329B" w:rsidRPr="00FA7350" w:rsidRDefault="002B27E4" w:rsidP="00BD329B">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P136</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91"/>
      </w:tblGrid>
      <w:tr w:rsidR="00BD329B" w:rsidRPr="00FA7350" w14:paraId="676D76E1" w14:textId="77777777" w:rsidTr="005F584E">
        <w:tc>
          <w:tcPr>
            <w:tcW w:w="9691" w:type="dxa"/>
            <w:tcBorders>
              <w:top w:val="single" w:sz="4" w:space="0" w:color="auto"/>
              <w:left w:val="single" w:sz="4" w:space="0" w:color="auto"/>
              <w:bottom w:val="single" w:sz="4" w:space="0" w:color="auto"/>
              <w:right w:val="single" w:sz="4" w:space="0" w:color="auto"/>
            </w:tcBorders>
          </w:tcPr>
          <w:p w14:paraId="1A343B8F" w14:textId="77777777" w:rsidR="002B27E4" w:rsidRPr="00FA7350" w:rsidRDefault="002B27E4" w:rsidP="002B27E4">
            <w:pPr>
              <w:pStyle w:val="Default"/>
              <w:rPr>
                <w:sz w:val="20"/>
                <w:szCs w:val="20"/>
              </w:rPr>
            </w:pPr>
            <w:r w:rsidRPr="00FA7350">
              <w:rPr>
                <w:b/>
                <w:bCs/>
                <w:sz w:val="20"/>
                <w:szCs w:val="20"/>
              </w:rPr>
              <w:t xml:space="preserve">12 – 1 - WEAPON CONTROL PANEL </w:t>
            </w:r>
          </w:p>
          <w:p w14:paraId="34BF35E8" w14:textId="77777777" w:rsidR="00BD329B" w:rsidRPr="00FA7350" w:rsidRDefault="002B27E4" w:rsidP="002B27E4">
            <w:pPr>
              <w:spacing w:after="0"/>
              <w:rPr>
                <w:rFonts w:ascii="Arial" w:hAnsi="Arial" w:cs="Arial"/>
                <w:sz w:val="20"/>
                <w:szCs w:val="20"/>
              </w:rPr>
            </w:pPr>
            <w:r w:rsidRPr="00FA7350">
              <w:rPr>
                <w:rFonts w:ascii="Arial" w:hAnsi="Arial" w:cs="Arial"/>
                <w:sz w:val="20"/>
                <w:szCs w:val="20"/>
              </w:rPr>
              <w:t xml:space="preserve">The PCA controls the SNA modes and is used to select weapons for employment or jettison. The options displayed in the top row change based on the SNA mode while the bottom row displays the aircraft underwing </w:t>
            </w:r>
            <w:r w:rsidRPr="00FA7350">
              <w:rPr>
                <w:rFonts w:ascii="Arial" w:hAnsi="Arial" w:cs="Arial"/>
                <w:sz w:val="20"/>
                <w:szCs w:val="20"/>
                <w:highlight w:val="yellow"/>
              </w:rPr>
              <w:t>ordinance</w:t>
            </w:r>
            <w:r w:rsidRPr="00FA7350">
              <w:rPr>
                <w:rFonts w:ascii="Arial" w:hAnsi="Arial" w:cs="Arial"/>
                <w:sz w:val="20"/>
                <w:szCs w:val="20"/>
              </w:rPr>
              <w:t xml:space="preserve"> (</w:t>
            </w:r>
            <w:r w:rsidRPr="00FA7350">
              <w:rPr>
                <w:rFonts w:ascii="Arial" w:hAnsi="Arial" w:cs="Arial"/>
                <w:sz w:val="20"/>
                <w:szCs w:val="20"/>
                <w:highlight w:val="cyan"/>
              </w:rPr>
              <w:t>ordnance</w:t>
            </w:r>
            <w:r w:rsidRPr="00FA7350">
              <w:rPr>
                <w:rFonts w:ascii="Arial" w:hAnsi="Arial" w:cs="Arial"/>
                <w:sz w:val="20"/>
                <w:szCs w:val="20"/>
              </w:rPr>
              <w:t>).</w:t>
            </w:r>
          </w:p>
          <w:p w14:paraId="30C10102" w14:textId="77777777" w:rsidR="00F40D24" w:rsidRPr="00FA7350" w:rsidRDefault="00F40D24" w:rsidP="002B27E4">
            <w:pPr>
              <w:pStyle w:val="Default"/>
              <w:rPr>
                <w:b/>
                <w:color w:val="C45911" w:themeColor="accent2" w:themeShade="BF"/>
                <w:sz w:val="20"/>
                <w:szCs w:val="20"/>
              </w:rPr>
            </w:pPr>
          </w:p>
          <w:p w14:paraId="775081B0" w14:textId="77777777" w:rsidR="00F40D24" w:rsidRPr="00FA7350" w:rsidRDefault="00F40D24" w:rsidP="002B27E4">
            <w:pPr>
              <w:pStyle w:val="Default"/>
              <w:rPr>
                <w:b/>
                <w:color w:val="C45911" w:themeColor="accent2" w:themeShade="BF"/>
                <w:sz w:val="20"/>
                <w:szCs w:val="20"/>
              </w:rPr>
            </w:pPr>
          </w:p>
          <w:p w14:paraId="7BC13DF2" w14:textId="7DBC0FF9" w:rsidR="002B27E4" w:rsidRPr="00FA7350" w:rsidRDefault="002B27E4" w:rsidP="002B27E4">
            <w:pPr>
              <w:pStyle w:val="Default"/>
              <w:rPr>
                <w:sz w:val="20"/>
                <w:szCs w:val="20"/>
              </w:rPr>
            </w:pPr>
            <w:r w:rsidRPr="00FA7350">
              <w:rPr>
                <w:b/>
                <w:color w:val="C45911" w:themeColor="accent2" w:themeShade="BF"/>
                <w:sz w:val="20"/>
                <w:szCs w:val="20"/>
              </w:rPr>
              <w:lastRenderedPageBreak/>
              <w:t xml:space="preserve">4. </w:t>
            </w:r>
            <w:r w:rsidRPr="00FA7350">
              <w:rPr>
                <w:color w:val="C45911" w:themeColor="accent2" w:themeShade="BF"/>
                <w:sz w:val="20"/>
                <w:szCs w:val="20"/>
              </w:rPr>
              <w:t xml:space="preserve">SNA OPTION DISPLAY </w:t>
            </w:r>
            <w:r w:rsidRPr="00FA7350">
              <w:rPr>
                <w:sz w:val="20"/>
                <w:szCs w:val="20"/>
              </w:rPr>
              <w:t>(</w:t>
            </w:r>
            <w:r w:rsidRPr="00FA7350">
              <w:rPr>
                <w:i/>
                <w:iCs/>
                <w:sz w:val="20"/>
                <w:szCs w:val="20"/>
              </w:rPr>
              <w:t>Affichage des options du mode SNA</w:t>
            </w:r>
            <w:r w:rsidRPr="00FA7350">
              <w:rPr>
                <w:sz w:val="20"/>
                <w:szCs w:val="20"/>
              </w:rPr>
              <w:t xml:space="preserve">): Displays the curent SNA mode and sub-mode options. The display is divided into 5 sections, each containing a 3 </w:t>
            </w:r>
            <w:r w:rsidRPr="00FA7350">
              <w:rPr>
                <w:sz w:val="20"/>
                <w:szCs w:val="20"/>
                <w:highlight w:val="yellow"/>
              </w:rPr>
              <w:t>letters</w:t>
            </w:r>
            <w:r w:rsidRPr="00FA7350">
              <w:rPr>
                <w:sz w:val="20"/>
                <w:szCs w:val="20"/>
              </w:rPr>
              <w:t xml:space="preserve"> (</w:t>
            </w:r>
            <w:r w:rsidRPr="00FA7350">
              <w:rPr>
                <w:sz w:val="20"/>
                <w:szCs w:val="20"/>
                <w:highlight w:val="cyan"/>
              </w:rPr>
              <w:t>letter</w:t>
            </w:r>
            <w:r w:rsidRPr="00FA7350">
              <w:rPr>
                <w:sz w:val="20"/>
                <w:szCs w:val="20"/>
              </w:rPr>
              <w:t xml:space="preserve">) segment display. </w:t>
            </w:r>
          </w:p>
          <w:p w14:paraId="31A6C325" w14:textId="77777777" w:rsidR="002B27E4" w:rsidRPr="00FA7350" w:rsidRDefault="002B27E4" w:rsidP="002B27E4">
            <w:pPr>
              <w:spacing w:after="0"/>
              <w:rPr>
                <w:rFonts w:ascii="Arial" w:hAnsi="Arial" w:cs="Arial"/>
                <w:b/>
                <w:sz w:val="20"/>
                <w:szCs w:val="20"/>
              </w:rPr>
            </w:pPr>
          </w:p>
          <w:p w14:paraId="1ECE199F" w14:textId="374A71CE" w:rsidR="002B27E4" w:rsidRPr="00FA7350" w:rsidRDefault="002B27E4" w:rsidP="002B27E4">
            <w:pPr>
              <w:pStyle w:val="Default"/>
              <w:rPr>
                <w:sz w:val="20"/>
                <w:szCs w:val="20"/>
              </w:rPr>
            </w:pPr>
            <w:r w:rsidRPr="00FA7350">
              <w:rPr>
                <w:b/>
                <w:color w:val="C45911" w:themeColor="accent2" w:themeShade="BF"/>
                <w:sz w:val="20"/>
                <w:szCs w:val="20"/>
              </w:rPr>
              <w:t xml:space="preserve">5. </w:t>
            </w:r>
            <w:r w:rsidRPr="00FA7350">
              <w:rPr>
                <w:color w:val="C45911" w:themeColor="accent2" w:themeShade="BF"/>
                <w:sz w:val="20"/>
                <w:szCs w:val="20"/>
              </w:rPr>
              <w:t xml:space="preserve">SNA OPTION SELECTION BUTTONS </w:t>
            </w:r>
            <w:r w:rsidRPr="00FA7350">
              <w:rPr>
                <w:sz w:val="20"/>
                <w:szCs w:val="20"/>
              </w:rPr>
              <w:t>(</w:t>
            </w:r>
            <w:r w:rsidRPr="00FA7350">
              <w:rPr>
                <w:i/>
                <w:iCs/>
                <w:sz w:val="20"/>
                <w:szCs w:val="20"/>
              </w:rPr>
              <w:t>Touches de sélection des options SNA</w:t>
            </w:r>
            <w:r w:rsidRPr="00FA7350">
              <w:rPr>
                <w:sz w:val="20"/>
                <w:szCs w:val="20"/>
              </w:rPr>
              <w:t xml:space="preserve">): Selects the option displayed in the SNA mode option display section </w:t>
            </w:r>
            <w:r w:rsidRPr="00FA7350">
              <w:rPr>
                <w:sz w:val="20"/>
                <w:szCs w:val="20"/>
                <w:highlight w:val="yellow"/>
              </w:rPr>
              <w:t>on top of</w:t>
            </w:r>
            <w:r w:rsidRPr="00FA7350">
              <w:rPr>
                <w:sz w:val="20"/>
                <w:szCs w:val="20"/>
              </w:rPr>
              <w:t xml:space="preserve"> (</w:t>
            </w:r>
            <w:r w:rsidRPr="00FA7350">
              <w:rPr>
                <w:sz w:val="20"/>
                <w:szCs w:val="20"/>
                <w:highlight w:val="cyan"/>
              </w:rPr>
              <w:t>above</w:t>
            </w:r>
            <w:r w:rsidRPr="00FA7350">
              <w:rPr>
                <w:sz w:val="20"/>
                <w:szCs w:val="20"/>
              </w:rPr>
              <w:t xml:space="preserve">) it. A yellow S is lit up on the button to indicate that the SNA option is selected. </w:t>
            </w:r>
          </w:p>
          <w:p w14:paraId="11042789" w14:textId="63B9AA79" w:rsidR="002B27E4" w:rsidRPr="00FA7350" w:rsidRDefault="002B27E4" w:rsidP="002B27E4">
            <w:pPr>
              <w:spacing w:after="0"/>
              <w:rPr>
                <w:rFonts w:ascii="Arial" w:hAnsi="Arial" w:cs="Arial"/>
                <w:b/>
                <w:sz w:val="20"/>
                <w:szCs w:val="20"/>
              </w:rPr>
            </w:pPr>
          </w:p>
        </w:tc>
      </w:tr>
    </w:tbl>
    <w:p w14:paraId="09845C78" w14:textId="7A5231CA" w:rsidR="00C778B4" w:rsidRPr="00FA7350" w:rsidRDefault="00C778B4" w:rsidP="00C778B4">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lastRenderedPageBreak/>
        <w:t>P139</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91"/>
      </w:tblGrid>
      <w:tr w:rsidR="00C778B4" w:rsidRPr="00FA7350" w14:paraId="5A9F5556" w14:textId="77777777" w:rsidTr="00844AE5">
        <w:tc>
          <w:tcPr>
            <w:tcW w:w="9691" w:type="dxa"/>
            <w:tcBorders>
              <w:top w:val="single" w:sz="4" w:space="0" w:color="auto"/>
              <w:left w:val="single" w:sz="4" w:space="0" w:color="auto"/>
              <w:bottom w:val="single" w:sz="4" w:space="0" w:color="auto"/>
              <w:right w:val="single" w:sz="4" w:space="0" w:color="auto"/>
            </w:tcBorders>
          </w:tcPr>
          <w:p w14:paraId="35DC2C61" w14:textId="2FA4B506" w:rsidR="00C778B4" w:rsidRPr="00FA7350" w:rsidRDefault="00C778B4" w:rsidP="00C778B4">
            <w:pPr>
              <w:spacing w:after="0"/>
              <w:rPr>
                <w:rFonts w:ascii="Arial" w:hAnsi="Arial" w:cs="Arial"/>
                <w:b/>
                <w:sz w:val="20"/>
                <w:szCs w:val="20"/>
              </w:rPr>
            </w:pPr>
            <w:r w:rsidRPr="00FA7350">
              <w:rPr>
                <w:rFonts w:ascii="Arial" w:hAnsi="Arial" w:cs="Arial"/>
                <w:color w:val="C00000"/>
                <w:sz w:val="20"/>
                <w:szCs w:val="20"/>
              </w:rPr>
              <w:t xml:space="preserve">• </w:t>
            </w:r>
            <w:r w:rsidRPr="00FA7350">
              <w:rPr>
                <w:rFonts w:ascii="Arial" w:hAnsi="Arial" w:cs="Arial"/>
                <w:sz w:val="20"/>
                <w:szCs w:val="20"/>
              </w:rPr>
              <w:t xml:space="preserve">RS (Radio-sonde – Radar altimeter): The radar altimeter is used to determine the aircraft’s </w:t>
            </w:r>
            <w:r w:rsidRPr="00FA7350">
              <w:rPr>
                <w:rFonts w:ascii="Arial" w:hAnsi="Arial" w:cs="Arial"/>
                <w:sz w:val="20"/>
                <w:szCs w:val="20"/>
                <w:highlight w:val="yellow"/>
              </w:rPr>
              <w:t>altitude</w:t>
            </w:r>
            <w:r w:rsidRPr="00FA7350">
              <w:rPr>
                <w:rFonts w:ascii="Arial" w:hAnsi="Arial" w:cs="Arial"/>
                <w:sz w:val="20"/>
                <w:szCs w:val="20"/>
              </w:rPr>
              <w:t xml:space="preserve"> (</w:t>
            </w:r>
            <w:r w:rsidRPr="00FA7350">
              <w:rPr>
                <w:rFonts w:ascii="Arial" w:hAnsi="Arial" w:cs="Arial"/>
                <w:sz w:val="20"/>
                <w:szCs w:val="20"/>
                <w:highlight w:val="cyan"/>
              </w:rPr>
              <w:t>height</w:t>
            </w:r>
            <w:r w:rsidRPr="00FA7350">
              <w:rPr>
                <w:rFonts w:ascii="Arial" w:hAnsi="Arial" w:cs="Arial"/>
                <w:sz w:val="20"/>
                <w:szCs w:val="20"/>
              </w:rPr>
              <w:t xml:space="preserve"> </w:t>
            </w:r>
            <w:r w:rsidRPr="00FA7350">
              <w:rPr>
                <w:rFonts w:ascii="Arial" w:hAnsi="Arial" w:cs="Arial"/>
                <w:sz w:val="20"/>
                <w:szCs w:val="20"/>
                <w:highlight w:val="green"/>
                <w:vertAlign w:val="superscript"/>
              </w:rPr>
              <w:t xml:space="preserve">– </w:t>
            </w:r>
            <w:r w:rsidRPr="00FA7350">
              <w:rPr>
                <w:rFonts w:ascii="Arial" w:hAnsi="Arial" w:cs="Arial"/>
                <w:b/>
                <w:sz w:val="20"/>
                <w:szCs w:val="20"/>
                <w:highlight w:val="green"/>
                <w:vertAlign w:val="superscript"/>
              </w:rPr>
              <w:t>Altitude</w:t>
            </w:r>
            <w:r w:rsidRPr="00FA7350">
              <w:rPr>
                <w:rFonts w:ascii="Arial" w:hAnsi="Arial" w:cs="Arial"/>
                <w:sz w:val="20"/>
                <w:szCs w:val="20"/>
                <w:highlight w:val="green"/>
                <w:vertAlign w:val="superscript"/>
              </w:rPr>
              <w:t xml:space="preserve"> is measured above Mean Sea Level [MSL] and </w:t>
            </w:r>
            <w:r w:rsidRPr="00FA7350">
              <w:rPr>
                <w:rFonts w:ascii="Arial" w:hAnsi="Arial" w:cs="Arial"/>
                <w:b/>
                <w:sz w:val="20"/>
                <w:szCs w:val="20"/>
                <w:highlight w:val="green"/>
                <w:vertAlign w:val="superscript"/>
              </w:rPr>
              <w:t>Height</w:t>
            </w:r>
            <w:r w:rsidRPr="00FA7350">
              <w:rPr>
                <w:rFonts w:ascii="Arial" w:hAnsi="Arial" w:cs="Arial"/>
                <w:sz w:val="20"/>
                <w:szCs w:val="20"/>
                <w:highlight w:val="green"/>
                <w:vertAlign w:val="superscript"/>
              </w:rPr>
              <w:t xml:space="preserve"> Above Ground Level [AGL]</w:t>
            </w:r>
            <w:r w:rsidRPr="00FA7350">
              <w:rPr>
                <w:rFonts w:ascii="Arial" w:hAnsi="Arial" w:cs="Arial"/>
                <w:sz w:val="20"/>
                <w:szCs w:val="20"/>
              </w:rPr>
              <w:t>) over the ground. This information coupled with the aircraft attitude is then used to determine the range to the impact point.</w:t>
            </w:r>
          </w:p>
        </w:tc>
      </w:tr>
    </w:tbl>
    <w:p w14:paraId="6D7673D9" w14:textId="7B153A06" w:rsidR="00BD329B" w:rsidRPr="00FA7350" w:rsidRDefault="00506FE2" w:rsidP="00BD329B">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P144</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91"/>
      </w:tblGrid>
      <w:tr w:rsidR="00BD329B" w:rsidRPr="00FA7350" w14:paraId="694BFFEB" w14:textId="77777777" w:rsidTr="005F584E">
        <w:tc>
          <w:tcPr>
            <w:tcW w:w="9691" w:type="dxa"/>
            <w:tcBorders>
              <w:top w:val="single" w:sz="4" w:space="0" w:color="auto"/>
              <w:left w:val="single" w:sz="4" w:space="0" w:color="auto"/>
              <w:bottom w:val="single" w:sz="4" w:space="0" w:color="auto"/>
              <w:right w:val="single" w:sz="4" w:space="0" w:color="auto"/>
            </w:tcBorders>
          </w:tcPr>
          <w:p w14:paraId="1FACA805" w14:textId="77777777" w:rsidR="00C4360D" w:rsidRPr="00FA7350" w:rsidRDefault="00C4360D" w:rsidP="005F584E">
            <w:pPr>
              <w:spacing w:after="0"/>
              <w:rPr>
                <w:rFonts w:ascii="Arial" w:hAnsi="Arial" w:cs="Arial"/>
                <w:sz w:val="20"/>
                <w:szCs w:val="20"/>
              </w:rPr>
            </w:pPr>
            <w:r w:rsidRPr="00FA7350">
              <w:rPr>
                <w:rFonts w:ascii="Arial" w:hAnsi="Arial" w:cs="Arial"/>
                <w:color w:val="C45911" w:themeColor="accent2" w:themeShade="BF"/>
                <w:sz w:val="20"/>
                <w:szCs w:val="20"/>
              </w:rPr>
              <w:t xml:space="preserve">3. S530 FIRE SELECTION BUTTON </w:t>
            </w:r>
            <w:r w:rsidRPr="00FA7350">
              <w:rPr>
                <w:rFonts w:ascii="Arial" w:hAnsi="Arial" w:cs="Arial"/>
                <w:sz w:val="20"/>
                <w:szCs w:val="20"/>
              </w:rPr>
              <w:t xml:space="preserve">(Touche de sélection tir automatique/manuel): Selects either the automatic or manual fire mode for the Super 530D missiles: </w:t>
            </w:r>
          </w:p>
          <w:p w14:paraId="5D2BFEA7" w14:textId="4FA56292" w:rsidR="00BD329B" w:rsidRPr="00FA7350" w:rsidRDefault="00C4360D" w:rsidP="00C4360D">
            <w:pPr>
              <w:spacing w:after="0"/>
              <w:rPr>
                <w:rFonts w:ascii="Arial" w:hAnsi="Arial" w:cs="Arial"/>
                <w:sz w:val="20"/>
                <w:szCs w:val="20"/>
              </w:rPr>
            </w:pPr>
            <w:r w:rsidRPr="00FA7350">
              <w:rPr>
                <w:rFonts w:ascii="Arial" w:hAnsi="Arial" w:cs="Arial"/>
                <w:sz w:val="20"/>
                <w:szCs w:val="20"/>
              </w:rPr>
              <w:tab/>
            </w:r>
            <w:r w:rsidRPr="00FA7350">
              <w:rPr>
                <w:rFonts w:ascii="Arial" w:hAnsi="Arial" w:cs="Arial"/>
                <w:color w:val="C45911" w:themeColor="accent2" w:themeShade="BF"/>
                <w:sz w:val="20"/>
                <w:szCs w:val="20"/>
              </w:rPr>
              <w:t xml:space="preserve">• </w:t>
            </w:r>
            <w:r w:rsidRPr="00FA7350">
              <w:rPr>
                <w:rFonts w:ascii="Arial" w:hAnsi="Arial" w:cs="Arial"/>
                <w:b/>
                <w:color w:val="FFD966" w:themeColor="accent4" w:themeTint="99"/>
                <w:sz w:val="20"/>
                <w:szCs w:val="20"/>
              </w:rPr>
              <w:t>AUT</w:t>
            </w:r>
            <w:r w:rsidRPr="00FA7350">
              <w:rPr>
                <w:rFonts w:ascii="Arial" w:hAnsi="Arial" w:cs="Arial"/>
                <w:color w:val="FFD966" w:themeColor="accent4" w:themeTint="99"/>
                <w:sz w:val="20"/>
                <w:szCs w:val="20"/>
              </w:rPr>
              <w:t xml:space="preserve"> </w:t>
            </w:r>
            <w:r w:rsidRPr="00FA7350">
              <w:rPr>
                <w:rFonts w:ascii="Arial" w:hAnsi="Arial" w:cs="Arial"/>
                <w:sz w:val="20"/>
                <w:szCs w:val="20"/>
              </w:rPr>
              <w:t xml:space="preserve">(Automatique – Automatic): The weapon fire command </w:t>
            </w:r>
            <w:r w:rsidRPr="00FA7350">
              <w:rPr>
                <w:rFonts w:ascii="Arial" w:hAnsi="Arial" w:cs="Arial"/>
                <w:sz w:val="20"/>
                <w:szCs w:val="20"/>
                <w:highlight w:val="yellow"/>
              </w:rPr>
              <w:t xml:space="preserve">act </w:t>
            </w:r>
            <w:r w:rsidRPr="00FA7350">
              <w:rPr>
                <w:rFonts w:ascii="Arial" w:hAnsi="Arial" w:cs="Arial"/>
                <w:sz w:val="20"/>
                <w:szCs w:val="20"/>
              </w:rPr>
              <w:t>(</w:t>
            </w:r>
            <w:r w:rsidRPr="00FA7350">
              <w:rPr>
                <w:rFonts w:ascii="Arial" w:hAnsi="Arial" w:cs="Arial"/>
                <w:sz w:val="20"/>
                <w:szCs w:val="20"/>
                <w:highlight w:val="cyan"/>
              </w:rPr>
              <w:t>acts</w:t>
            </w:r>
            <w:r w:rsidRPr="00FA7350">
              <w:rPr>
                <w:rFonts w:ascii="Arial" w:hAnsi="Arial" w:cs="Arial"/>
                <w:sz w:val="20"/>
                <w:szCs w:val="20"/>
              </w:rPr>
              <w:t xml:space="preserve">) as a weapon release consent, the aircraft </w:t>
            </w:r>
            <w:r w:rsidRPr="00FA7350">
              <w:rPr>
                <w:rFonts w:ascii="Arial" w:hAnsi="Arial" w:cs="Arial"/>
                <w:sz w:val="20"/>
                <w:szCs w:val="20"/>
                <w:highlight w:val="yellow"/>
              </w:rPr>
              <w:t xml:space="preserve">fire </w:t>
            </w:r>
            <w:r w:rsidRPr="00FA7350">
              <w:rPr>
                <w:rFonts w:ascii="Arial" w:hAnsi="Arial" w:cs="Arial"/>
                <w:sz w:val="20"/>
                <w:szCs w:val="20"/>
              </w:rPr>
              <w:t>(</w:t>
            </w:r>
            <w:r w:rsidRPr="00FA7350">
              <w:rPr>
                <w:rFonts w:ascii="Arial" w:hAnsi="Arial" w:cs="Arial"/>
                <w:sz w:val="20"/>
                <w:szCs w:val="20"/>
                <w:highlight w:val="cyan"/>
              </w:rPr>
              <w:t>fires</w:t>
            </w:r>
            <w:r w:rsidRPr="00FA7350">
              <w:rPr>
                <w:rFonts w:ascii="Arial" w:hAnsi="Arial" w:cs="Arial"/>
                <w:sz w:val="20"/>
                <w:szCs w:val="20"/>
              </w:rPr>
              <w:t xml:space="preserve">) the missile when the condition provides a good </w:t>
            </w:r>
            <w:r w:rsidR="00872F4F" w:rsidRPr="00FA7350">
              <w:rPr>
                <w:rFonts w:ascii="Arial" w:hAnsi="Arial" w:cs="Arial"/>
                <w:sz w:val="20"/>
                <w:szCs w:val="20"/>
              </w:rPr>
              <w:t xml:space="preserve">probability of </w:t>
            </w:r>
            <w:proofErr w:type="gramStart"/>
            <w:r w:rsidR="00872F4F" w:rsidRPr="00FA7350">
              <w:rPr>
                <w:rFonts w:ascii="Arial" w:hAnsi="Arial" w:cs="Arial"/>
                <w:sz w:val="20"/>
                <w:szCs w:val="20"/>
              </w:rPr>
              <w:t>kill</w:t>
            </w:r>
            <w:r w:rsidRPr="00FA7350">
              <w:rPr>
                <w:rFonts w:ascii="Arial" w:hAnsi="Arial" w:cs="Arial"/>
                <w:sz w:val="20"/>
                <w:szCs w:val="20"/>
              </w:rPr>
              <w:t>(</w:t>
            </w:r>
            <w:proofErr w:type="gramEnd"/>
            <w:r w:rsidR="00872F4F" w:rsidRPr="00FA7350">
              <w:rPr>
                <w:rFonts w:ascii="Arial" w:hAnsi="Arial" w:cs="Arial"/>
                <w:sz w:val="20"/>
                <w:szCs w:val="20"/>
                <w:highlight w:val="cyan"/>
              </w:rPr>
              <w:t>.</w:t>
            </w:r>
            <w:r w:rsidRPr="00FA7350">
              <w:rPr>
                <w:rFonts w:ascii="Arial" w:hAnsi="Arial" w:cs="Arial"/>
                <w:sz w:val="20"/>
                <w:szCs w:val="20"/>
                <w:highlight w:val="green"/>
                <w:vertAlign w:val="superscript"/>
              </w:rPr>
              <w:t>full stop omitted</w:t>
            </w:r>
            <w:r w:rsidRPr="00FA7350">
              <w:rPr>
                <w:rFonts w:ascii="Arial" w:hAnsi="Arial" w:cs="Arial"/>
                <w:sz w:val="20"/>
                <w:szCs w:val="20"/>
              </w:rPr>
              <w:t>)</w:t>
            </w:r>
          </w:p>
          <w:p w14:paraId="7BD52B39" w14:textId="77777777" w:rsidR="00C4360D" w:rsidRPr="00FA7350" w:rsidRDefault="00C4360D" w:rsidP="00C4360D">
            <w:pPr>
              <w:spacing w:after="0"/>
              <w:rPr>
                <w:rFonts w:ascii="Arial" w:hAnsi="Arial" w:cs="Arial"/>
                <w:sz w:val="20"/>
                <w:szCs w:val="20"/>
              </w:rPr>
            </w:pPr>
          </w:p>
          <w:p w14:paraId="2E457E3E" w14:textId="77777777" w:rsidR="00C4360D" w:rsidRPr="00FA7350" w:rsidRDefault="00C4360D" w:rsidP="00C4360D">
            <w:pPr>
              <w:spacing w:after="0"/>
              <w:rPr>
                <w:rFonts w:ascii="Arial" w:hAnsi="Arial" w:cs="Arial"/>
                <w:sz w:val="20"/>
                <w:szCs w:val="20"/>
              </w:rPr>
            </w:pPr>
            <w:r w:rsidRPr="00FA7350">
              <w:rPr>
                <w:rFonts w:ascii="Arial" w:hAnsi="Arial" w:cs="Arial"/>
                <w:color w:val="C45911" w:themeColor="accent2" w:themeShade="BF"/>
                <w:sz w:val="20"/>
                <w:szCs w:val="20"/>
              </w:rPr>
              <w:t xml:space="preserve">6. FUSE SELECTION SWITCH </w:t>
            </w:r>
            <w:r w:rsidRPr="00FA7350">
              <w:rPr>
                <w:rFonts w:ascii="Arial" w:hAnsi="Arial" w:cs="Arial"/>
                <w:sz w:val="20"/>
                <w:szCs w:val="20"/>
              </w:rPr>
              <w:t xml:space="preserve">(Inverseur de sélection des fusées): Selects which fuse to use for the selected weapon. This selection only </w:t>
            </w:r>
            <w:r w:rsidRPr="00FA7350">
              <w:rPr>
                <w:rFonts w:ascii="Arial" w:hAnsi="Arial" w:cs="Arial"/>
                <w:sz w:val="20"/>
                <w:szCs w:val="20"/>
                <w:highlight w:val="yellow"/>
              </w:rPr>
              <w:t>impact</w:t>
            </w:r>
            <w:r w:rsidRPr="00FA7350">
              <w:rPr>
                <w:rFonts w:ascii="Arial" w:hAnsi="Arial" w:cs="Arial"/>
                <w:sz w:val="20"/>
                <w:szCs w:val="20"/>
              </w:rPr>
              <w:t xml:space="preserve"> (</w:t>
            </w:r>
            <w:r w:rsidRPr="00FA7350">
              <w:rPr>
                <w:rFonts w:ascii="Arial" w:hAnsi="Arial" w:cs="Arial"/>
                <w:sz w:val="20"/>
                <w:szCs w:val="20"/>
                <w:highlight w:val="cyan"/>
              </w:rPr>
              <w:t>applies to</w:t>
            </w:r>
            <w:r w:rsidRPr="00FA7350">
              <w:rPr>
                <w:rFonts w:ascii="Arial" w:hAnsi="Arial" w:cs="Arial"/>
                <w:sz w:val="20"/>
                <w:szCs w:val="20"/>
              </w:rPr>
              <w:t>) bombs:</w:t>
            </w:r>
          </w:p>
          <w:p w14:paraId="0175089D" w14:textId="77777777" w:rsidR="00C4360D" w:rsidRPr="00FA7350" w:rsidRDefault="00C4360D" w:rsidP="00C4360D">
            <w:pPr>
              <w:spacing w:after="0"/>
              <w:rPr>
                <w:rFonts w:ascii="Arial" w:hAnsi="Arial" w:cs="Arial"/>
                <w:sz w:val="20"/>
                <w:szCs w:val="20"/>
              </w:rPr>
            </w:pPr>
            <w:r w:rsidRPr="00FA7350">
              <w:rPr>
                <w:rFonts w:ascii="Arial" w:hAnsi="Arial" w:cs="Arial"/>
                <w:sz w:val="20"/>
                <w:szCs w:val="20"/>
              </w:rPr>
              <w:tab/>
            </w:r>
            <w:r w:rsidRPr="00FA7350">
              <w:rPr>
                <w:rFonts w:ascii="Arial" w:hAnsi="Arial" w:cs="Arial"/>
                <w:color w:val="C45911" w:themeColor="accent2" w:themeShade="BF"/>
                <w:sz w:val="20"/>
                <w:szCs w:val="20"/>
              </w:rPr>
              <w:t xml:space="preserve">• </w:t>
            </w:r>
            <w:r w:rsidRPr="00FA7350">
              <w:rPr>
                <w:rFonts w:ascii="Arial" w:hAnsi="Arial" w:cs="Arial"/>
                <w:b/>
                <w:sz w:val="20"/>
                <w:szCs w:val="20"/>
              </w:rPr>
              <w:t>INST</w:t>
            </w:r>
            <w:r w:rsidRPr="00FA7350">
              <w:rPr>
                <w:rFonts w:ascii="Arial" w:hAnsi="Arial" w:cs="Arial"/>
                <w:sz w:val="20"/>
                <w:szCs w:val="20"/>
              </w:rPr>
              <w:t xml:space="preserve">. (Instantané – Instantaneous): </w:t>
            </w:r>
          </w:p>
          <w:p w14:paraId="74472B10" w14:textId="2D94BF7F" w:rsidR="00C4360D" w:rsidRPr="00FA7350" w:rsidRDefault="00C4360D" w:rsidP="00C4360D">
            <w:pPr>
              <w:spacing w:after="0"/>
              <w:rPr>
                <w:rFonts w:ascii="Arial" w:hAnsi="Arial" w:cs="Arial"/>
                <w:sz w:val="20"/>
                <w:szCs w:val="20"/>
              </w:rPr>
            </w:pPr>
            <w:r w:rsidRPr="00FA7350">
              <w:rPr>
                <w:rFonts w:ascii="Arial" w:hAnsi="Arial" w:cs="Arial"/>
                <w:sz w:val="20"/>
                <w:szCs w:val="20"/>
              </w:rPr>
              <w:tab/>
            </w:r>
            <w:r w:rsidRPr="00FA7350">
              <w:rPr>
                <w:rFonts w:ascii="Arial" w:hAnsi="Arial" w:cs="Arial"/>
                <w:sz w:val="20"/>
                <w:szCs w:val="20"/>
              </w:rPr>
              <w:tab/>
            </w:r>
            <w:r w:rsidRPr="00FA7350">
              <w:rPr>
                <w:rFonts w:ascii="Arial" w:hAnsi="Arial" w:cs="Arial"/>
                <w:color w:val="C45911" w:themeColor="accent2" w:themeShade="BF"/>
                <w:sz w:val="20"/>
                <w:szCs w:val="20"/>
              </w:rPr>
              <w:t xml:space="preserve">• </w:t>
            </w:r>
            <w:r w:rsidRPr="00FA7350">
              <w:rPr>
                <w:rFonts w:ascii="Arial" w:hAnsi="Arial" w:cs="Arial"/>
                <w:sz w:val="20"/>
                <w:szCs w:val="20"/>
              </w:rPr>
              <w:t>Mk-82, Mk-82Snakeye/</w:t>
            </w:r>
            <w:r w:rsidRPr="00FA7350">
              <w:rPr>
                <w:rFonts w:ascii="Arial" w:hAnsi="Arial" w:cs="Arial"/>
                <w:sz w:val="20"/>
                <w:szCs w:val="20"/>
                <w:highlight w:val="yellow"/>
              </w:rPr>
              <w:t>Air</w:t>
            </w:r>
            <w:r w:rsidRPr="00FA7350">
              <w:rPr>
                <w:rFonts w:ascii="Arial" w:hAnsi="Arial" w:cs="Arial"/>
                <w:sz w:val="20"/>
                <w:szCs w:val="20"/>
              </w:rPr>
              <w:t xml:space="preserve"> (</w:t>
            </w:r>
            <w:r w:rsidRPr="00FA7350">
              <w:rPr>
                <w:rFonts w:ascii="Arial" w:hAnsi="Arial" w:cs="Arial"/>
                <w:sz w:val="20"/>
                <w:szCs w:val="20"/>
                <w:highlight w:val="cyan"/>
              </w:rPr>
              <w:t>AIR</w:t>
            </w:r>
            <w:r w:rsidRPr="00FA7350">
              <w:rPr>
                <w:rFonts w:ascii="Arial" w:hAnsi="Arial" w:cs="Arial"/>
                <w:sz w:val="20"/>
                <w:szCs w:val="20"/>
              </w:rPr>
              <w:t xml:space="preserve">), GBU-12/16/24: Arms the nose and tail fuse. </w:t>
            </w:r>
          </w:p>
        </w:tc>
      </w:tr>
    </w:tbl>
    <w:p w14:paraId="23A5C4FF" w14:textId="58EEBF36" w:rsidR="00BD329B" w:rsidRPr="00FA7350" w:rsidRDefault="00C4360D" w:rsidP="00BD329B">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P145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91"/>
      </w:tblGrid>
      <w:tr w:rsidR="00BD329B" w:rsidRPr="00FA7350" w14:paraId="28E190C8" w14:textId="77777777" w:rsidTr="005F584E">
        <w:tc>
          <w:tcPr>
            <w:tcW w:w="9691" w:type="dxa"/>
            <w:tcBorders>
              <w:top w:val="single" w:sz="4" w:space="0" w:color="auto"/>
              <w:left w:val="single" w:sz="4" w:space="0" w:color="auto"/>
              <w:bottom w:val="single" w:sz="4" w:space="0" w:color="auto"/>
              <w:right w:val="single" w:sz="4" w:space="0" w:color="auto"/>
            </w:tcBorders>
          </w:tcPr>
          <w:p w14:paraId="29833052" w14:textId="09466F87" w:rsidR="00BD329B" w:rsidRPr="00FA7350" w:rsidRDefault="00C4360D" w:rsidP="005F584E">
            <w:pPr>
              <w:spacing w:after="0"/>
              <w:rPr>
                <w:rFonts w:ascii="Arial" w:hAnsi="Arial" w:cs="Arial"/>
                <w:b/>
                <w:sz w:val="20"/>
                <w:szCs w:val="20"/>
              </w:rPr>
            </w:pPr>
            <w:r w:rsidRPr="00FA7350">
              <w:rPr>
                <w:rFonts w:ascii="Arial" w:hAnsi="Arial" w:cs="Arial"/>
                <w:color w:val="C45911" w:themeColor="accent2" w:themeShade="BF"/>
                <w:sz w:val="20"/>
                <w:szCs w:val="20"/>
              </w:rPr>
              <w:t xml:space="preserve">9. SALVO BOMB INTERVAL SWITCH </w:t>
            </w:r>
            <w:r w:rsidRPr="00FA7350">
              <w:rPr>
                <w:rFonts w:ascii="Arial" w:hAnsi="Arial" w:cs="Arial"/>
                <w:sz w:val="20"/>
                <w:szCs w:val="20"/>
              </w:rPr>
              <w:t xml:space="preserve">(Inverseur intervalle entre les bombes en salve): Selects the interval between the impact point of each </w:t>
            </w:r>
            <w:proofErr w:type="gramStart"/>
            <w:r w:rsidRPr="00FA7350">
              <w:rPr>
                <w:rFonts w:ascii="Arial" w:hAnsi="Arial" w:cs="Arial"/>
                <w:sz w:val="20"/>
                <w:szCs w:val="20"/>
                <w:highlight w:val="yellow"/>
              </w:rPr>
              <w:t>bombs</w:t>
            </w:r>
            <w:proofErr w:type="gramEnd"/>
            <w:r w:rsidRPr="00FA7350">
              <w:rPr>
                <w:rFonts w:ascii="Arial" w:hAnsi="Arial" w:cs="Arial"/>
                <w:sz w:val="20"/>
                <w:szCs w:val="20"/>
              </w:rPr>
              <w:t xml:space="preserve"> (</w:t>
            </w:r>
            <w:r w:rsidRPr="00FA7350">
              <w:rPr>
                <w:rFonts w:ascii="Arial" w:hAnsi="Arial" w:cs="Arial"/>
                <w:sz w:val="20"/>
                <w:szCs w:val="20"/>
                <w:highlight w:val="cyan"/>
              </w:rPr>
              <w:t>bomb</w:t>
            </w:r>
            <w:r w:rsidRPr="00FA7350">
              <w:rPr>
                <w:rFonts w:ascii="Arial" w:hAnsi="Arial" w:cs="Arial"/>
                <w:sz w:val="20"/>
                <w:szCs w:val="20"/>
              </w:rPr>
              <w:t>) of the salvo as displayed on the salvo bomb interval display.</w:t>
            </w:r>
          </w:p>
        </w:tc>
      </w:tr>
    </w:tbl>
    <w:p w14:paraId="707C1E12" w14:textId="731CFCAC" w:rsidR="00BD329B" w:rsidRPr="00FA7350" w:rsidRDefault="00C4360D" w:rsidP="00BD329B">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P147</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91"/>
      </w:tblGrid>
      <w:tr w:rsidR="00BD329B" w:rsidRPr="00FA7350" w14:paraId="1A49FE1E" w14:textId="77777777" w:rsidTr="005F584E">
        <w:tc>
          <w:tcPr>
            <w:tcW w:w="9691" w:type="dxa"/>
            <w:tcBorders>
              <w:top w:val="single" w:sz="4" w:space="0" w:color="auto"/>
              <w:left w:val="single" w:sz="4" w:space="0" w:color="auto"/>
              <w:bottom w:val="single" w:sz="4" w:space="0" w:color="auto"/>
              <w:right w:val="single" w:sz="4" w:space="0" w:color="auto"/>
            </w:tcBorders>
          </w:tcPr>
          <w:p w14:paraId="3A164C78" w14:textId="77777777" w:rsidR="00C4360D" w:rsidRPr="00FA7350" w:rsidRDefault="00C4360D" w:rsidP="005F584E">
            <w:pPr>
              <w:spacing w:after="0"/>
              <w:rPr>
                <w:rFonts w:ascii="Arial" w:hAnsi="Arial" w:cs="Arial"/>
                <w:b/>
                <w:sz w:val="20"/>
                <w:szCs w:val="20"/>
              </w:rPr>
            </w:pPr>
            <w:r w:rsidRPr="00FA7350">
              <w:rPr>
                <w:rFonts w:ascii="Arial" w:hAnsi="Arial" w:cs="Arial"/>
                <w:b/>
                <w:sz w:val="20"/>
                <w:szCs w:val="20"/>
              </w:rPr>
              <w:t xml:space="preserve">INTRODUCTION </w:t>
            </w:r>
          </w:p>
          <w:p w14:paraId="56426FC0" w14:textId="33343560" w:rsidR="00BD329B" w:rsidRPr="00FA7350" w:rsidRDefault="00C4360D" w:rsidP="005F584E">
            <w:pPr>
              <w:spacing w:after="0"/>
              <w:rPr>
                <w:rFonts w:ascii="Arial" w:hAnsi="Arial" w:cs="Arial"/>
                <w:sz w:val="20"/>
                <w:szCs w:val="20"/>
              </w:rPr>
            </w:pPr>
            <w:r w:rsidRPr="00FA7350">
              <w:rPr>
                <w:rFonts w:ascii="Arial" w:hAnsi="Arial" w:cs="Arial"/>
                <w:sz w:val="20"/>
                <w:szCs w:val="20"/>
              </w:rPr>
              <w:t xml:space="preserve">The head-up display (VTH – visualisation tête haute) is a transparent display used to display navigation and weapon employment symbology. It works by reflecting the light generated by a CRT display on an angled glass in front of the pilot. The VTH image is collimated to infinity, meaning that in order to see the symbology the </w:t>
            </w:r>
            <w:r w:rsidRPr="00FA7350">
              <w:rPr>
                <w:rFonts w:ascii="Arial" w:hAnsi="Arial" w:cs="Arial"/>
                <w:sz w:val="20"/>
                <w:szCs w:val="20"/>
                <w:highlight w:val="yellow"/>
              </w:rPr>
              <w:t>pilot</w:t>
            </w:r>
            <w:r w:rsidRPr="00FA7350">
              <w:rPr>
                <w:rFonts w:ascii="Arial" w:hAnsi="Arial" w:cs="Arial"/>
                <w:sz w:val="20"/>
                <w:szCs w:val="20"/>
              </w:rPr>
              <w:t xml:space="preserve"> (</w:t>
            </w:r>
            <w:r w:rsidRPr="00FA7350">
              <w:rPr>
                <w:rFonts w:ascii="Arial" w:hAnsi="Arial" w:cs="Arial"/>
                <w:sz w:val="20"/>
                <w:szCs w:val="20"/>
                <w:highlight w:val="cyan"/>
              </w:rPr>
              <w:t>pilot’s</w:t>
            </w:r>
            <w:r w:rsidRPr="00FA7350">
              <w:rPr>
                <w:rFonts w:ascii="Arial" w:hAnsi="Arial" w:cs="Arial"/>
                <w:sz w:val="20"/>
                <w:szCs w:val="20"/>
              </w:rPr>
              <w:t xml:space="preserve">) eyes </w:t>
            </w:r>
            <w:proofErr w:type="gramStart"/>
            <w:r w:rsidRPr="00FA7350">
              <w:rPr>
                <w:rFonts w:ascii="Arial" w:hAnsi="Arial" w:cs="Arial"/>
                <w:sz w:val="20"/>
                <w:szCs w:val="20"/>
              </w:rPr>
              <w:t>needs</w:t>
            </w:r>
            <w:proofErr w:type="gramEnd"/>
            <w:r w:rsidRPr="00FA7350">
              <w:rPr>
                <w:rFonts w:ascii="Arial" w:hAnsi="Arial" w:cs="Arial"/>
                <w:sz w:val="20"/>
                <w:szCs w:val="20"/>
              </w:rPr>
              <w:t xml:space="preserve"> to be focused on the outside word, not the glass.</w:t>
            </w:r>
          </w:p>
          <w:p w14:paraId="4DC60792" w14:textId="77777777" w:rsidR="00C4360D" w:rsidRPr="00FA7350" w:rsidRDefault="00C4360D" w:rsidP="005F584E">
            <w:pPr>
              <w:spacing w:after="0"/>
              <w:rPr>
                <w:rFonts w:ascii="Arial" w:hAnsi="Arial" w:cs="Arial"/>
                <w:sz w:val="20"/>
                <w:szCs w:val="20"/>
              </w:rPr>
            </w:pPr>
          </w:p>
          <w:p w14:paraId="649A9B70" w14:textId="1A3CD364" w:rsidR="00C4360D" w:rsidRPr="00FA7350" w:rsidRDefault="00C4360D" w:rsidP="005F584E">
            <w:pPr>
              <w:spacing w:after="0"/>
              <w:rPr>
                <w:rFonts w:ascii="Arial" w:hAnsi="Arial" w:cs="Arial"/>
                <w:b/>
                <w:sz w:val="20"/>
                <w:szCs w:val="20"/>
              </w:rPr>
            </w:pPr>
            <w:r w:rsidRPr="00FA7350">
              <w:rPr>
                <w:rFonts w:ascii="Arial" w:hAnsi="Arial" w:cs="Arial"/>
                <w:sz w:val="20"/>
                <w:szCs w:val="20"/>
              </w:rPr>
              <w:t xml:space="preserve">The Mirage 2000C VTH displayed all the important information relative to the aircraft attitude, altitude and speed </w:t>
            </w:r>
            <w:proofErr w:type="gramStart"/>
            <w:r w:rsidRPr="00FA7350">
              <w:rPr>
                <w:rFonts w:ascii="Arial" w:hAnsi="Arial" w:cs="Arial"/>
                <w:sz w:val="20"/>
                <w:szCs w:val="20"/>
              </w:rPr>
              <w:t>at all times</w:t>
            </w:r>
            <w:proofErr w:type="gramEnd"/>
            <w:r w:rsidRPr="00FA7350">
              <w:rPr>
                <w:rFonts w:ascii="Arial" w:hAnsi="Arial" w:cs="Arial"/>
                <w:sz w:val="20"/>
                <w:szCs w:val="20"/>
              </w:rPr>
              <w:t xml:space="preserve"> and specific symbology for landing, take-off as well as employment symbology for radar and </w:t>
            </w:r>
            <w:r w:rsidRPr="00FA7350">
              <w:rPr>
                <w:rFonts w:ascii="Arial" w:hAnsi="Arial" w:cs="Arial"/>
                <w:sz w:val="20"/>
                <w:szCs w:val="20"/>
                <w:highlight w:val="yellow"/>
              </w:rPr>
              <w:t>weapon</w:t>
            </w:r>
            <w:r w:rsidRPr="00FA7350">
              <w:rPr>
                <w:rFonts w:ascii="Arial" w:hAnsi="Arial" w:cs="Arial"/>
                <w:sz w:val="20"/>
                <w:szCs w:val="20"/>
              </w:rPr>
              <w:t xml:space="preserve"> (</w:t>
            </w:r>
            <w:r w:rsidRPr="00FA7350">
              <w:rPr>
                <w:rFonts w:ascii="Arial" w:hAnsi="Arial" w:cs="Arial"/>
                <w:sz w:val="20"/>
                <w:szCs w:val="20"/>
                <w:highlight w:val="cyan"/>
              </w:rPr>
              <w:t>weapons</w:t>
            </w:r>
            <w:r w:rsidRPr="00FA7350">
              <w:rPr>
                <w:rFonts w:ascii="Arial" w:hAnsi="Arial" w:cs="Arial"/>
                <w:sz w:val="20"/>
                <w:szCs w:val="20"/>
              </w:rPr>
              <w:t>). It is the first advanced VTH in use by the French Air Force.</w:t>
            </w:r>
          </w:p>
        </w:tc>
      </w:tr>
    </w:tbl>
    <w:p w14:paraId="23A683FD" w14:textId="7A7C4EA7" w:rsidR="00BD329B" w:rsidRPr="00FA7350" w:rsidRDefault="00C4360D" w:rsidP="00BD329B">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P150</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91"/>
      </w:tblGrid>
      <w:tr w:rsidR="00BD329B" w:rsidRPr="00FA7350" w14:paraId="2EAA0D4E" w14:textId="77777777" w:rsidTr="005F584E">
        <w:tc>
          <w:tcPr>
            <w:tcW w:w="9691" w:type="dxa"/>
            <w:tcBorders>
              <w:top w:val="single" w:sz="4" w:space="0" w:color="auto"/>
              <w:left w:val="single" w:sz="4" w:space="0" w:color="auto"/>
              <w:bottom w:val="single" w:sz="4" w:space="0" w:color="auto"/>
              <w:right w:val="single" w:sz="4" w:space="0" w:color="auto"/>
            </w:tcBorders>
          </w:tcPr>
          <w:p w14:paraId="614BFE91" w14:textId="77777777" w:rsidR="00BD329B" w:rsidRPr="00FA7350" w:rsidRDefault="00872F4F" w:rsidP="005F584E">
            <w:pPr>
              <w:spacing w:after="0"/>
              <w:rPr>
                <w:rFonts w:ascii="Arial" w:hAnsi="Arial" w:cs="Arial"/>
                <w:sz w:val="20"/>
                <w:szCs w:val="20"/>
              </w:rPr>
            </w:pPr>
            <w:r w:rsidRPr="00FA7350">
              <w:rPr>
                <w:rFonts w:ascii="Arial" w:hAnsi="Arial" w:cs="Arial"/>
                <w:sz w:val="20"/>
                <w:szCs w:val="20"/>
              </w:rPr>
              <w:t>14 – 2 - VTH MASTER MODES</w:t>
            </w:r>
          </w:p>
          <w:p w14:paraId="43534817" w14:textId="77777777" w:rsidR="00872F4F" w:rsidRPr="00FA7350" w:rsidRDefault="00872F4F" w:rsidP="005F584E">
            <w:pPr>
              <w:spacing w:after="0"/>
              <w:rPr>
                <w:rFonts w:ascii="Arial" w:hAnsi="Arial" w:cs="Arial"/>
                <w:sz w:val="20"/>
                <w:szCs w:val="20"/>
              </w:rPr>
            </w:pPr>
            <w:r w:rsidRPr="00FA7350">
              <w:rPr>
                <w:rFonts w:ascii="Arial" w:hAnsi="Arial" w:cs="Arial"/>
                <w:sz w:val="20"/>
                <w:szCs w:val="20"/>
              </w:rPr>
              <w:t xml:space="preserve">The following options can be selected at the same time: </w:t>
            </w:r>
          </w:p>
          <w:p w14:paraId="46225880" w14:textId="7338D367" w:rsidR="00872F4F" w:rsidRPr="00FA7350" w:rsidRDefault="00872F4F" w:rsidP="005F584E">
            <w:pPr>
              <w:spacing w:after="0"/>
              <w:rPr>
                <w:rFonts w:ascii="Arial" w:hAnsi="Arial" w:cs="Arial"/>
                <w:b/>
                <w:sz w:val="20"/>
                <w:szCs w:val="20"/>
              </w:rPr>
            </w:pPr>
            <w:r w:rsidRPr="00FA7350">
              <w:rPr>
                <w:rFonts w:ascii="Arial" w:hAnsi="Arial" w:cs="Arial"/>
                <w:color w:val="C45911" w:themeColor="accent2" w:themeShade="BF"/>
                <w:sz w:val="20"/>
                <w:szCs w:val="20"/>
              </w:rPr>
              <w:t xml:space="preserve">• DESIRED TIME </w:t>
            </w:r>
            <w:r w:rsidRPr="00FA7350">
              <w:rPr>
                <w:rFonts w:ascii="Arial" w:hAnsi="Arial" w:cs="Arial"/>
                <w:sz w:val="20"/>
                <w:szCs w:val="20"/>
              </w:rPr>
              <w:t xml:space="preserve">(Temps désiré): Selected with the TOP button on the PCA, used to arrive </w:t>
            </w:r>
            <w:r w:rsidRPr="00FA7350">
              <w:rPr>
                <w:rFonts w:ascii="Arial" w:hAnsi="Arial" w:cs="Arial"/>
                <w:sz w:val="20"/>
                <w:szCs w:val="20"/>
                <w:highlight w:val="yellow"/>
              </w:rPr>
              <w:t>to</w:t>
            </w:r>
            <w:r w:rsidRPr="00FA7350">
              <w:rPr>
                <w:rFonts w:ascii="Arial" w:hAnsi="Arial" w:cs="Arial"/>
                <w:sz w:val="20"/>
                <w:szCs w:val="20"/>
              </w:rPr>
              <w:t xml:space="preserve"> (</w:t>
            </w:r>
            <w:r w:rsidRPr="00FA7350">
              <w:rPr>
                <w:rFonts w:ascii="Arial" w:hAnsi="Arial" w:cs="Arial"/>
                <w:sz w:val="20"/>
                <w:szCs w:val="20"/>
                <w:highlight w:val="cyan"/>
              </w:rPr>
              <w:t>at</w:t>
            </w:r>
            <w:r w:rsidRPr="00FA7350">
              <w:rPr>
                <w:rFonts w:ascii="Arial" w:hAnsi="Arial" w:cs="Arial"/>
                <w:sz w:val="20"/>
                <w:szCs w:val="20"/>
              </w:rPr>
              <w:t xml:space="preserve">) a BUT </w:t>
            </w:r>
            <w:r w:rsidRPr="00FA7350">
              <w:rPr>
                <w:rFonts w:ascii="Arial" w:hAnsi="Arial" w:cs="Arial"/>
                <w:sz w:val="20"/>
                <w:szCs w:val="20"/>
                <w:highlight w:val="yellow"/>
              </w:rPr>
              <w:t>at</w:t>
            </w:r>
            <w:r w:rsidRPr="00FA7350">
              <w:rPr>
                <w:rFonts w:ascii="Arial" w:hAnsi="Arial" w:cs="Arial"/>
                <w:sz w:val="20"/>
                <w:szCs w:val="20"/>
              </w:rPr>
              <w:t xml:space="preserve"> (</w:t>
            </w:r>
            <w:r w:rsidRPr="00FA7350">
              <w:rPr>
                <w:rFonts w:ascii="Arial" w:hAnsi="Arial" w:cs="Arial"/>
                <w:sz w:val="20"/>
                <w:szCs w:val="20"/>
                <w:highlight w:val="cyan"/>
              </w:rPr>
              <w:t>on</w:t>
            </w:r>
            <w:r w:rsidRPr="00FA7350">
              <w:rPr>
                <w:rFonts w:ascii="Arial" w:hAnsi="Arial" w:cs="Arial"/>
                <w:sz w:val="20"/>
                <w:szCs w:val="20"/>
              </w:rPr>
              <w:t>) a predefined time.</w:t>
            </w:r>
          </w:p>
        </w:tc>
      </w:tr>
    </w:tbl>
    <w:p w14:paraId="4CCD24E7" w14:textId="290CA69E" w:rsidR="00BD329B" w:rsidRPr="00FA7350" w:rsidRDefault="00872F4F" w:rsidP="00BD329B">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P152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91"/>
      </w:tblGrid>
      <w:tr w:rsidR="00BD329B" w:rsidRPr="00FA7350" w14:paraId="260A6861" w14:textId="77777777" w:rsidTr="005F584E">
        <w:tc>
          <w:tcPr>
            <w:tcW w:w="9691" w:type="dxa"/>
            <w:tcBorders>
              <w:top w:val="single" w:sz="4" w:space="0" w:color="auto"/>
              <w:left w:val="single" w:sz="4" w:space="0" w:color="auto"/>
              <w:bottom w:val="single" w:sz="4" w:space="0" w:color="auto"/>
              <w:right w:val="single" w:sz="4" w:space="0" w:color="auto"/>
            </w:tcBorders>
          </w:tcPr>
          <w:p w14:paraId="750D9B44" w14:textId="13445744" w:rsidR="00BD329B" w:rsidRPr="00FA7350" w:rsidRDefault="00872F4F" w:rsidP="005F584E">
            <w:pPr>
              <w:spacing w:after="0"/>
              <w:rPr>
                <w:rFonts w:ascii="Arial" w:hAnsi="Arial" w:cs="Arial"/>
                <w:sz w:val="20"/>
                <w:szCs w:val="20"/>
              </w:rPr>
            </w:pPr>
            <w:r w:rsidRPr="00FA7350">
              <w:rPr>
                <w:rFonts w:ascii="Arial" w:hAnsi="Arial" w:cs="Arial"/>
                <w:b/>
                <w:color w:val="C45911" w:themeColor="accent2" w:themeShade="BF"/>
                <w:sz w:val="20"/>
                <w:szCs w:val="20"/>
              </w:rPr>
              <w:t xml:space="preserve">3. </w:t>
            </w:r>
            <w:r w:rsidRPr="00FA7350">
              <w:rPr>
                <w:rFonts w:ascii="Arial" w:hAnsi="Arial" w:cs="Arial"/>
                <w:color w:val="C45911" w:themeColor="accent2" w:themeShade="BF"/>
                <w:sz w:val="20"/>
                <w:szCs w:val="20"/>
              </w:rPr>
              <w:t xml:space="preserve">HEADING SCALE </w:t>
            </w:r>
            <w:r w:rsidRPr="00FA7350">
              <w:rPr>
                <w:rFonts w:ascii="Arial" w:hAnsi="Arial" w:cs="Arial"/>
                <w:sz w:val="20"/>
                <w:szCs w:val="20"/>
              </w:rPr>
              <w:t>(Echelle de cap): The Heading Scale is located at the top and center of the VTH and moves horizontally against a fixed index caret indicating aircraft heading from 0º to 360º. The scale is numbered (</w:t>
            </w:r>
            <w:r w:rsidRPr="00FA7350">
              <w:rPr>
                <w:rFonts w:ascii="Arial" w:hAnsi="Arial" w:cs="Arial"/>
                <w:sz w:val="20"/>
                <w:szCs w:val="20"/>
                <w:highlight w:val="cyan"/>
              </w:rPr>
              <w:t>in</w:t>
            </w:r>
            <w:r w:rsidRPr="00FA7350">
              <w:rPr>
                <w:rFonts w:ascii="Arial" w:hAnsi="Arial" w:cs="Arial"/>
                <w:sz w:val="20"/>
                <w:szCs w:val="20"/>
              </w:rPr>
              <w:t xml:space="preserve">) tens of degrees, with a dot representing the 5 degrees halfway mark. </w:t>
            </w:r>
          </w:p>
        </w:tc>
      </w:tr>
    </w:tbl>
    <w:p w14:paraId="785321A2" w14:textId="3494C987" w:rsidR="00BD329B" w:rsidRPr="00FA7350" w:rsidRDefault="00872F4F" w:rsidP="00BD329B">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P153</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91"/>
      </w:tblGrid>
      <w:tr w:rsidR="00BD329B" w:rsidRPr="00FA7350" w14:paraId="7733055A" w14:textId="77777777" w:rsidTr="005F584E">
        <w:tc>
          <w:tcPr>
            <w:tcW w:w="9691" w:type="dxa"/>
            <w:tcBorders>
              <w:top w:val="single" w:sz="4" w:space="0" w:color="auto"/>
              <w:left w:val="single" w:sz="4" w:space="0" w:color="auto"/>
              <w:bottom w:val="single" w:sz="4" w:space="0" w:color="auto"/>
              <w:right w:val="single" w:sz="4" w:space="0" w:color="auto"/>
            </w:tcBorders>
          </w:tcPr>
          <w:p w14:paraId="09CD9E73" w14:textId="77777777" w:rsidR="00872F4F" w:rsidRPr="00FA7350" w:rsidRDefault="00872F4F" w:rsidP="005F584E">
            <w:pPr>
              <w:spacing w:after="0"/>
              <w:rPr>
                <w:rFonts w:ascii="Arial" w:hAnsi="Arial" w:cs="Arial"/>
                <w:sz w:val="20"/>
                <w:szCs w:val="20"/>
              </w:rPr>
            </w:pPr>
            <w:r w:rsidRPr="00FA7350">
              <w:rPr>
                <w:rFonts w:ascii="Arial" w:hAnsi="Arial" w:cs="Arial"/>
                <w:b/>
                <w:color w:val="C45911" w:themeColor="accent2" w:themeShade="BF"/>
                <w:sz w:val="20"/>
                <w:szCs w:val="20"/>
              </w:rPr>
              <w:t xml:space="preserve">5. </w:t>
            </w:r>
            <w:r w:rsidRPr="00FA7350">
              <w:rPr>
                <w:rFonts w:ascii="Arial" w:hAnsi="Arial" w:cs="Arial"/>
                <w:color w:val="C45911" w:themeColor="accent2" w:themeShade="BF"/>
                <w:sz w:val="20"/>
                <w:szCs w:val="20"/>
              </w:rPr>
              <w:t xml:space="preserve">SELECTED MINIMUM ALTITUDE </w:t>
            </w:r>
            <w:r w:rsidRPr="00FA7350">
              <w:rPr>
                <w:rFonts w:ascii="Arial" w:hAnsi="Arial" w:cs="Arial"/>
                <w:sz w:val="20"/>
                <w:szCs w:val="20"/>
              </w:rPr>
              <w:t xml:space="preserve">(Hauteur de garde radio-altimètre): Shows the selected minimum altitude. Only displayed when the altitude display selector switch is in the SELH position. </w:t>
            </w:r>
          </w:p>
          <w:p w14:paraId="016F7DD3" w14:textId="77777777" w:rsidR="00BD329B" w:rsidRPr="00FA7350" w:rsidRDefault="00872F4F" w:rsidP="005F584E">
            <w:pPr>
              <w:spacing w:after="0"/>
              <w:rPr>
                <w:rFonts w:ascii="Arial" w:hAnsi="Arial" w:cs="Arial"/>
                <w:sz w:val="20"/>
                <w:szCs w:val="20"/>
              </w:rPr>
            </w:pPr>
            <w:r w:rsidRPr="00FA7350">
              <w:rPr>
                <w:rFonts w:ascii="Arial" w:hAnsi="Arial" w:cs="Arial"/>
                <w:sz w:val="20"/>
                <w:szCs w:val="20"/>
              </w:rPr>
              <w:t>All the above symbology is shifted to the middle left of the VTH in APP sub-mode and some AA and AG modes. The heading scale only moves in the APP sub-</w:t>
            </w:r>
            <w:proofErr w:type="gramStart"/>
            <w:r w:rsidRPr="00FA7350">
              <w:rPr>
                <w:rFonts w:ascii="Arial" w:hAnsi="Arial" w:cs="Arial"/>
                <w:sz w:val="20"/>
                <w:szCs w:val="20"/>
              </w:rPr>
              <w:t>mode(</w:t>
            </w:r>
            <w:proofErr w:type="gramEnd"/>
            <w:r w:rsidRPr="00FA7350">
              <w:rPr>
                <w:rFonts w:ascii="Arial" w:hAnsi="Arial" w:cs="Arial"/>
                <w:sz w:val="20"/>
                <w:szCs w:val="20"/>
                <w:highlight w:val="cyan"/>
              </w:rPr>
              <w:t>.</w:t>
            </w:r>
            <w:r w:rsidRPr="00FA7350">
              <w:rPr>
                <w:rFonts w:ascii="Arial" w:hAnsi="Arial" w:cs="Arial"/>
                <w:sz w:val="20"/>
                <w:szCs w:val="20"/>
                <w:highlight w:val="green"/>
                <w:vertAlign w:val="superscript"/>
              </w:rPr>
              <w:t>full stop omitted</w:t>
            </w:r>
            <w:r w:rsidRPr="00FA7350">
              <w:rPr>
                <w:rFonts w:ascii="Arial" w:hAnsi="Arial" w:cs="Arial"/>
                <w:sz w:val="20"/>
                <w:szCs w:val="20"/>
              </w:rPr>
              <w:t>)</w:t>
            </w:r>
          </w:p>
          <w:p w14:paraId="24587867" w14:textId="77777777" w:rsidR="00872F4F" w:rsidRPr="00FA7350" w:rsidRDefault="00872F4F" w:rsidP="005F584E">
            <w:pPr>
              <w:spacing w:after="0"/>
              <w:rPr>
                <w:rFonts w:ascii="Arial" w:hAnsi="Arial" w:cs="Arial"/>
                <w:sz w:val="20"/>
                <w:szCs w:val="20"/>
              </w:rPr>
            </w:pPr>
            <w:r w:rsidRPr="00FA7350">
              <w:rPr>
                <w:rFonts w:ascii="Arial" w:hAnsi="Arial" w:cs="Arial"/>
                <w:color w:val="C45911" w:themeColor="accent2" w:themeShade="BF"/>
                <w:sz w:val="20"/>
                <w:szCs w:val="20"/>
              </w:rPr>
              <w:t xml:space="preserve">6. FLIGHT PATH MARKER </w:t>
            </w:r>
            <w:r w:rsidRPr="00FA7350">
              <w:rPr>
                <w:rFonts w:ascii="Arial" w:hAnsi="Arial" w:cs="Arial"/>
                <w:sz w:val="20"/>
                <w:szCs w:val="20"/>
              </w:rPr>
              <w:t xml:space="preserve">(Réticule vecteur vitesse): The FPM, also known as the Velocity Vector Indicator (VVI), is an aircraft shaped symbol that </w:t>
            </w:r>
            <w:r w:rsidRPr="00FA7350">
              <w:rPr>
                <w:rFonts w:ascii="Arial" w:hAnsi="Arial" w:cs="Arial"/>
                <w:sz w:val="20"/>
                <w:szCs w:val="20"/>
                <w:highlight w:val="yellow"/>
              </w:rPr>
              <w:t>represent</w:t>
            </w:r>
            <w:r w:rsidR="002A73B6" w:rsidRPr="00FA7350">
              <w:rPr>
                <w:rFonts w:ascii="Arial" w:hAnsi="Arial" w:cs="Arial"/>
                <w:sz w:val="20"/>
                <w:szCs w:val="20"/>
                <w:highlight w:val="yellow"/>
              </w:rPr>
              <w:t xml:space="preserve"> </w:t>
            </w:r>
            <w:r w:rsidR="002A73B6" w:rsidRPr="00FA7350">
              <w:rPr>
                <w:rFonts w:ascii="Arial" w:hAnsi="Arial" w:cs="Arial"/>
                <w:sz w:val="20"/>
                <w:szCs w:val="20"/>
              </w:rPr>
              <w:t>(</w:t>
            </w:r>
            <w:r w:rsidR="002A73B6" w:rsidRPr="00FA7350">
              <w:rPr>
                <w:rFonts w:ascii="Arial" w:hAnsi="Arial" w:cs="Arial"/>
                <w:sz w:val="20"/>
                <w:szCs w:val="20"/>
                <w:highlight w:val="cyan"/>
              </w:rPr>
              <w:t>represents</w:t>
            </w:r>
            <w:r w:rsidR="002A73B6" w:rsidRPr="00FA7350">
              <w:rPr>
                <w:rFonts w:ascii="Arial" w:hAnsi="Arial" w:cs="Arial"/>
                <w:sz w:val="20"/>
                <w:szCs w:val="20"/>
              </w:rPr>
              <w:t>)</w:t>
            </w:r>
            <w:r w:rsidRPr="00FA7350">
              <w:rPr>
                <w:rFonts w:ascii="Arial" w:hAnsi="Arial" w:cs="Arial"/>
                <w:sz w:val="20"/>
                <w:szCs w:val="20"/>
              </w:rPr>
              <w:t xml:space="preserve"> the aircraft’s instantaneous flight path on the VTH. The wings of the symbol always remain parallel to the wings of the aircraft. The lateral position of the FPM takes the wind into account and will indicate the true path of the aircraft compared to the ground. In air-to-air modes and above </w:t>
            </w:r>
            <w:r w:rsidRPr="00FA7350">
              <w:rPr>
                <w:rFonts w:ascii="Arial" w:hAnsi="Arial" w:cs="Arial"/>
                <w:sz w:val="20"/>
                <w:szCs w:val="20"/>
                <w:highlight w:val="yellow"/>
              </w:rPr>
              <w:t xml:space="preserve">20000ft </w:t>
            </w:r>
            <w:r w:rsidR="002A73B6" w:rsidRPr="00FA7350">
              <w:rPr>
                <w:rFonts w:ascii="Arial" w:hAnsi="Arial" w:cs="Arial"/>
                <w:sz w:val="20"/>
                <w:szCs w:val="20"/>
              </w:rPr>
              <w:t>(</w:t>
            </w:r>
            <w:r w:rsidR="002A73B6" w:rsidRPr="00FA7350">
              <w:rPr>
                <w:rFonts w:ascii="Arial" w:hAnsi="Arial" w:cs="Arial"/>
                <w:sz w:val="20"/>
                <w:szCs w:val="20"/>
                <w:highlight w:val="cyan"/>
              </w:rPr>
              <w:t>20 000 ft</w:t>
            </w:r>
            <w:r w:rsidR="002A73B6" w:rsidRPr="00FA7350">
              <w:rPr>
                <w:rFonts w:ascii="Arial" w:hAnsi="Arial" w:cs="Arial"/>
                <w:sz w:val="20"/>
                <w:szCs w:val="20"/>
              </w:rPr>
              <w:t xml:space="preserve">) </w:t>
            </w:r>
            <w:r w:rsidRPr="00FA7350">
              <w:rPr>
                <w:rFonts w:ascii="Arial" w:hAnsi="Arial" w:cs="Arial"/>
                <w:sz w:val="20"/>
                <w:szCs w:val="20"/>
              </w:rPr>
              <w:t>in NAV mode (except in APP), the FPM lateral position drift due to the wind is corrected</w:t>
            </w:r>
            <w:r w:rsidR="002A73B6" w:rsidRPr="00FA7350">
              <w:rPr>
                <w:rFonts w:ascii="Arial" w:hAnsi="Arial" w:cs="Arial"/>
                <w:sz w:val="20"/>
                <w:szCs w:val="20"/>
              </w:rPr>
              <w:t>.</w:t>
            </w:r>
          </w:p>
          <w:p w14:paraId="3BF21140" w14:textId="77777777" w:rsidR="001431AE" w:rsidRPr="00FA7350" w:rsidRDefault="001431AE" w:rsidP="005F584E">
            <w:pPr>
              <w:spacing w:after="0"/>
              <w:rPr>
                <w:rFonts w:ascii="Arial" w:hAnsi="Arial" w:cs="Arial"/>
                <w:sz w:val="20"/>
                <w:szCs w:val="20"/>
              </w:rPr>
            </w:pPr>
            <w:r w:rsidRPr="00FA7350">
              <w:rPr>
                <w:rFonts w:ascii="Arial" w:hAnsi="Arial" w:cs="Arial"/>
                <w:color w:val="C45911" w:themeColor="accent2" w:themeShade="BF"/>
                <w:sz w:val="20"/>
                <w:szCs w:val="20"/>
              </w:rPr>
              <w:t xml:space="preserve">7. HORIZON LINE </w:t>
            </w:r>
            <w:r w:rsidRPr="00FA7350">
              <w:rPr>
                <w:rFonts w:ascii="Arial" w:hAnsi="Arial" w:cs="Arial"/>
                <w:sz w:val="20"/>
                <w:szCs w:val="20"/>
              </w:rPr>
              <w:t xml:space="preserve">(Barre principale d’horizon): A component of the Flight Path Pitch Ladder </w:t>
            </w:r>
            <w:r w:rsidRPr="00FA7350">
              <w:rPr>
                <w:rFonts w:ascii="Arial" w:hAnsi="Arial" w:cs="Arial"/>
                <w:sz w:val="20"/>
                <w:szCs w:val="20"/>
                <w:highlight w:val="yellow"/>
              </w:rPr>
              <w:t>in, it indicates</w:t>
            </w:r>
            <w:r w:rsidRPr="00FA7350">
              <w:rPr>
                <w:rFonts w:ascii="Arial" w:hAnsi="Arial" w:cs="Arial"/>
                <w:sz w:val="20"/>
                <w:szCs w:val="20"/>
              </w:rPr>
              <w:t xml:space="preserve"> (</w:t>
            </w:r>
            <w:r w:rsidRPr="00FA7350">
              <w:rPr>
                <w:rFonts w:ascii="Arial" w:hAnsi="Arial" w:cs="Arial"/>
                <w:sz w:val="20"/>
                <w:szCs w:val="20"/>
                <w:highlight w:val="cyan"/>
              </w:rPr>
              <w:t>, indicating</w:t>
            </w:r>
            <w:r w:rsidRPr="00FA7350">
              <w:rPr>
                <w:rFonts w:ascii="Arial" w:hAnsi="Arial" w:cs="Arial"/>
                <w:sz w:val="20"/>
                <w:szCs w:val="20"/>
              </w:rPr>
              <w:t>) the position of the horizon and covers the VTH width.</w:t>
            </w:r>
          </w:p>
          <w:p w14:paraId="283E403C" w14:textId="21193F34" w:rsidR="001431AE" w:rsidRPr="00FA7350" w:rsidRDefault="001431AE" w:rsidP="005F584E">
            <w:pPr>
              <w:spacing w:after="0"/>
              <w:rPr>
                <w:rFonts w:ascii="Arial" w:hAnsi="Arial" w:cs="Arial"/>
                <w:b/>
                <w:sz w:val="20"/>
                <w:szCs w:val="20"/>
              </w:rPr>
            </w:pPr>
            <w:r w:rsidRPr="00FA7350">
              <w:rPr>
                <w:rFonts w:ascii="Arial" w:hAnsi="Arial" w:cs="Arial"/>
                <w:color w:val="C45911" w:themeColor="accent2" w:themeShade="BF"/>
                <w:sz w:val="20"/>
                <w:szCs w:val="20"/>
              </w:rPr>
              <w:lastRenderedPageBreak/>
              <w:t xml:space="preserve">9. ACCELERATION CHEVRONS </w:t>
            </w:r>
            <w:r w:rsidRPr="00FA7350">
              <w:rPr>
                <w:rFonts w:ascii="Arial" w:hAnsi="Arial" w:cs="Arial"/>
                <w:sz w:val="20"/>
                <w:szCs w:val="20"/>
              </w:rPr>
              <w:t xml:space="preserve">(Chevrons d’accélération): Represents the </w:t>
            </w:r>
            <w:r w:rsidRPr="00FA7350">
              <w:rPr>
                <w:rFonts w:ascii="Arial" w:hAnsi="Arial" w:cs="Arial"/>
                <w:sz w:val="20"/>
                <w:szCs w:val="20"/>
                <w:highlight w:val="yellow"/>
              </w:rPr>
              <w:t>aircraft</w:t>
            </w:r>
            <w:r w:rsidRPr="00FA7350">
              <w:rPr>
                <w:rFonts w:ascii="Arial" w:hAnsi="Arial" w:cs="Arial"/>
                <w:sz w:val="20"/>
                <w:szCs w:val="20"/>
              </w:rPr>
              <w:t xml:space="preserve"> (</w:t>
            </w:r>
            <w:r w:rsidRPr="00FA7350">
              <w:rPr>
                <w:rFonts w:ascii="Arial" w:hAnsi="Arial" w:cs="Arial"/>
                <w:sz w:val="20"/>
                <w:szCs w:val="20"/>
                <w:highlight w:val="cyan"/>
              </w:rPr>
              <w:t>aircraft’s</w:t>
            </w:r>
            <w:r w:rsidRPr="00FA7350">
              <w:rPr>
                <w:rFonts w:ascii="Arial" w:hAnsi="Arial" w:cs="Arial"/>
                <w:sz w:val="20"/>
                <w:szCs w:val="20"/>
              </w:rPr>
              <w:t>) longitudinal acceleration. The chevrons move in relation to the FPM:</w:t>
            </w:r>
          </w:p>
        </w:tc>
      </w:tr>
    </w:tbl>
    <w:p w14:paraId="7B613970" w14:textId="6336BCE3" w:rsidR="00BD329B" w:rsidRPr="00FA7350" w:rsidRDefault="00CB126E" w:rsidP="00BD329B">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lastRenderedPageBreak/>
        <w:t>P154</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91"/>
      </w:tblGrid>
      <w:tr w:rsidR="00BD329B" w:rsidRPr="00FA7350" w14:paraId="0F409863" w14:textId="77777777" w:rsidTr="005F584E">
        <w:tc>
          <w:tcPr>
            <w:tcW w:w="9691" w:type="dxa"/>
            <w:tcBorders>
              <w:top w:val="single" w:sz="4" w:space="0" w:color="auto"/>
              <w:left w:val="single" w:sz="4" w:space="0" w:color="auto"/>
              <w:bottom w:val="single" w:sz="4" w:space="0" w:color="auto"/>
              <w:right w:val="single" w:sz="4" w:space="0" w:color="auto"/>
            </w:tcBorders>
          </w:tcPr>
          <w:p w14:paraId="5BE58588" w14:textId="7F7C7C9E" w:rsidR="00BD329B" w:rsidRPr="00FA7350" w:rsidRDefault="00CB126E" w:rsidP="005F584E">
            <w:pPr>
              <w:spacing w:after="0"/>
              <w:rPr>
                <w:rFonts w:ascii="Arial" w:hAnsi="Arial" w:cs="Arial"/>
                <w:b/>
                <w:sz w:val="20"/>
                <w:szCs w:val="20"/>
              </w:rPr>
            </w:pPr>
            <w:r w:rsidRPr="00FA7350">
              <w:rPr>
                <w:rFonts w:ascii="Arial" w:hAnsi="Arial" w:cs="Arial"/>
                <w:color w:val="C45911" w:themeColor="accent2" w:themeShade="BF"/>
                <w:sz w:val="20"/>
                <w:szCs w:val="20"/>
              </w:rPr>
              <w:t xml:space="preserve">10. RADAR ALTIMETER </w:t>
            </w:r>
            <w:r w:rsidRPr="00FA7350">
              <w:rPr>
                <w:rFonts w:ascii="Arial" w:hAnsi="Arial" w:cs="Arial"/>
                <w:sz w:val="20"/>
                <w:szCs w:val="20"/>
              </w:rPr>
              <w:t xml:space="preserve">(Hauteur radio-altimètre): Shows the altitude above the ground in feet. Asterisks will be displayed whenever the aircraft roll angle is higher than 20º or the altitude is higher than </w:t>
            </w:r>
            <w:r w:rsidRPr="00FA7350">
              <w:rPr>
                <w:rFonts w:ascii="Arial" w:hAnsi="Arial" w:cs="Arial"/>
                <w:sz w:val="20"/>
                <w:szCs w:val="20"/>
                <w:highlight w:val="yellow"/>
              </w:rPr>
              <w:t>5000</w:t>
            </w:r>
            <w:r w:rsidRPr="00FA7350">
              <w:rPr>
                <w:rFonts w:ascii="Arial" w:hAnsi="Arial" w:cs="Arial"/>
                <w:sz w:val="20"/>
                <w:szCs w:val="20"/>
              </w:rPr>
              <w:t xml:space="preserve"> (</w:t>
            </w:r>
            <w:r w:rsidRPr="00FA7350">
              <w:rPr>
                <w:rFonts w:ascii="Arial" w:hAnsi="Arial" w:cs="Arial"/>
                <w:sz w:val="20"/>
                <w:szCs w:val="20"/>
                <w:highlight w:val="cyan"/>
              </w:rPr>
              <w:t>5 000</w:t>
            </w:r>
            <w:r w:rsidRPr="00FA7350">
              <w:rPr>
                <w:rFonts w:ascii="Arial" w:hAnsi="Arial" w:cs="Arial"/>
                <w:sz w:val="20"/>
                <w:szCs w:val="20"/>
              </w:rPr>
              <w:t>) feet.</w:t>
            </w:r>
          </w:p>
        </w:tc>
      </w:tr>
    </w:tbl>
    <w:p w14:paraId="3C22C99C" w14:textId="41D23E9C" w:rsidR="00BD329B" w:rsidRPr="00FA7350" w:rsidRDefault="00411D65" w:rsidP="00BD329B">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P156</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91"/>
      </w:tblGrid>
      <w:tr w:rsidR="00FE537C" w:rsidRPr="00FA7350" w14:paraId="5D73A2D8" w14:textId="77777777" w:rsidTr="005F584E">
        <w:tc>
          <w:tcPr>
            <w:tcW w:w="9691" w:type="dxa"/>
            <w:tcBorders>
              <w:top w:val="single" w:sz="4" w:space="0" w:color="auto"/>
              <w:left w:val="single" w:sz="4" w:space="0" w:color="auto"/>
              <w:bottom w:val="single" w:sz="4" w:space="0" w:color="auto"/>
              <w:right w:val="single" w:sz="4" w:space="0" w:color="auto"/>
            </w:tcBorders>
          </w:tcPr>
          <w:p w14:paraId="25071A29" w14:textId="77777777" w:rsidR="00FE537C" w:rsidRPr="00FA7350" w:rsidRDefault="00411D65" w:rsidP="005F584E">
            <w:pPr>
              <w:spacing w:after="0"/>
              <w:rPr>
                <w:rFonts w:ascii="Arial" w:hAnsi="Arial" w:cs="Arial"/>
                <w:sz w:val="20"/>
                <w:szCs w:val="20"/>
              </w:rPr>
            </w:pPr>
            <w:r w:rsidRPr="00FA7350">
              <w:rPr>
                <w:rFonts w:ascii="Arial" w:hAnsi="Arial" w:cs="Arial"/>
                <w:color w:val="C45911" w:themeColor="accent2" w:themeShade="BF"/>
                <w:sz w:val="20"/>
                <w:szCs w:val="20"/>
              </w:rPr>
              <w:t xml:space="preserve">2. BUT NUMBER </w:t>
            </w:r>
            <w:r w:rsidRPr="00FA7350">
              <w:rPr>
                <w:rFonts w:ascii="Arial" w:hAnsi="Arial" w:cs="Arial"/>
                <w:sz w:val="20"/>
                <w:szCs w:val="20"/>
              </w:rPr>
              <w:t xml:space="preserve">(Numéro du BUT): Separated from the distance to BUT by </w:t>
            </w:r>
            <w:r w:rsidRPr="00FA7350">
              <w:rPr>
                <w:rFonts w:ascii="Arial" w:hAnsi="Arial" w:cs="Arial"/>
                <w:sz w:val="20"/>
                <w:szCs w:val="20"/>
                <w:highlight w:val="yellow"/>
              </w:rPr>
              <w:t>a</w:t>
            </w:r>
            <w:r w:rsidRPr="00FA7350">
              <w:rPr>
                <w:rFonts w:ascii="Arial" w:hAnsi="Arial" w:cs="Arial"/>
                <w:sz w:val="20"/>
                <w:szCs w:val="20"/>
              </w:rPr>
              <w:t xml:space="preserve"> (</w:t>
            </w:r>
            <w:r w:rsidRPr="00FA7350">
              <w:rPr>
                <w:rFonts w:ascii="Arial" w:hAnsi="Arial" w:cs="Arial"/>
                <w:sz w:val="20"/>
                <w:szCs w:val="20"/>
                <w:highlight w:val="cyan"/>
              </w:rPr>
              <w:t>an</w:t>
            </w:r>
            <w:r w:rsidRPr="00FA7350">
              <w:rPr>
                <w:rFonts w:ascii="Arial" w:hAnsi="Arial" w:cs="Arial"/>
                <w:sz w:val="20"/>
                <w:szCs w:val="20"/>
              </w:rPr>
              <w:t>) N, indicate the current DEST BUT number.</w:t>
            </w:r>
          </w:p>
          <w:p w14:paraId="713D730D" w14:textId="4707A896" w:rsidR="00411D65" w:rsidRPr="00FA7350" w:rsidRDefault="00411D65" w:rsidP="005F584E">
            <w:pPr>
              <w:spacing w:after="0"/>
              <w:rPr>
                <w:rFonts w:ascii="Arial" w:hAnsi="Arial" w:cs="Arial"/>
                <w:b/>
                <w:sz w:val="20"/>
                <w:szCs w:val="20"/>
              </w:rPr>
            </w:pPr>
            <w:r w:rsidRPr="00FA7350">
              <w:rPr>
                <w:rFonts w:ascii="Arial" w:hAnsi="Arial" w:cs="Arial"/>
                <w:color w:val="C45911" w:themeColor="accent2" w:themeShade="BF"/>
                <w:sz w:val="20"/>
                <w:szCs w:val="20"/>
              </w:rPr>
              <w:t xml:space="preserve">3. HEADING ERROR INDICATOR </w:t>
            </w:r>
            <w:r w:rsidRPr="00FA7350">
              <w:rPr>
                <w:rFonts w:ascii="Arial" w:hAnsi="Arial" w:cs="Arial"/>
                <w:sz w:val="20"/>
                <w:szCs w:val="20"/>
              </w:rPr>
              <w:t xml:space="preserve">(Erreur de route): Indicates the heading error to the current DEST BUT. It moves on a line parallel to the horizon, passing by the FPM. Its lateral offset to the FPM represents the heading error at the 1/7 scale. The orientation of the symbol indicates if the aircraft is </w:t>
            </w:r>
            <w:r w:rsidRPr="00FA7350">
              <w:rPr>
                <w:rFonts w:ascii="Arial" w:hAnsi="Arial" w:cs="Arial"/>
                <w:sz w:val="20"/>
                <w:szCs w:val="20"/>
                <w:highlight w:val="yellow"/>
              </w:rPr>
              <w:t>fly</w:t>
            </w:r>
            <w:r w:rsidRPr="00FA7350">
              <w:rPr>
                <w:rFonts w:ascii="Arial" w:hAnsi="Arial" w:cs="Arial"/>
                <w:sz w:val="20"/>
                <w:szCs w:val="20"/>
              </w:rPr>
              <w:t xml:space="preserve"> (</w:t>
            </w:r>
            <w:r w:rsidRPr="00FA7350">
              <w:rPr>
                <w:rFonts w:ascii="Arial" w:hAnsi="Arial" w:cs="Arial"/>
                <w:sz w:val="20"/>
                <w:szCs w:val="20"/>
                <w:highlight w:val="cyan"/>
              </w:rPr>
              <w:t>flying</w:t>
            </w:r>
            <w:r w:rsidRPr="00FA7350">
              <w:rPr>
                <w:rFonts w:ascii="Arial" w:hAnsi="Arial" w:cs="Arial"/>
                <w:sz w:val="20"/>
                <w:szCs w:val="20"/>
              </w:rPr>
              <w:t>) toward the BUT or from the BUT.</w:t>
            </w:r>
          </w:p>
        </w:tc>
      </w:tr>
    </w:tbl>
    <w:p w14:paraId="383B32AD" w14:textId="181ACDD3" w:rsidR="00FE537C" w:rsidRPr="00FA7350" w:rsidRDefault="00411D65" w:rsidP="00FE537C">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P157</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91"/>
      </w:tblGrid>
      <w:tr w:rsidR="00FE537C" w:rsidRPr="00FA7350" w14:paraId="637DF0AA" w14:textId="77777777" w:rsidTr="005F584E">
        <w:tc>
          <w:tcPr>
            <w:tcW w:w="9691" w:type="dxa"/>
            <w:tcBorders>
              <w:top w:val="single" w:sz="4" w:space="0" w:color="auto"/>
              <w:left w:val="single" w:sz="4" w:space="0" w:color="auto"/>
              <w:bottom w:val="single" w:sz="4" w:space="0" w:color="auto"/>
              <w:right w:val="single" w:sz="4" w:space="0" w:color="auto"/>
            </w:tcBorders>
          </w:tcPr>
          <w:p w14:paraId="5213FA80" w14:textId="747BB251" w:rsidR="00FE537C" w:rsidRPr="00FA7350" w:rsidRDefault="00411D65" w:rsidP="005F584E">
            <w:pPr>
              <w:spacing w:after="0"/>
              <w:rPr>
                <w:rFonts w:ascii="Arial" w:hAnsi="Arial" w:cs="Arial"/>
                <w:b/>
                <w:sz w:val="20"/>
                <w:szCs w:val="20"/>
              </w:rPr>
            </w:pPr>
            <w:r w:rsidRPr="00FA7350">
              <w:rPr>
                <w:rFonts w:ascii="Arial" w:hAnsi="Arial" w:cs="Arial"/>
                <w:color w:val="C45911" w:themeColor="accent2" w:themeShade="BF"/>
                <w:sz w:val="20"/>
                <w:szCs w:val="20"/>
              </w:rPr>
              <w:t xml:space="preserve">4. BAD SELECTED INDICATOR </w:t>
            </w:r>
            <w:r w:rsidRPr="00FA7350">
              <w:rPr>
                <w:rFonts w:ascii="Arial" w:hAnsi="Arial" w:cs="Arial"/>
                <w:sz w:val="20"/>
                <w:szCs w:val="20"/>
              </w:rPr>
              <w:t xml:space="preserve">(Rappel de la sélection BAD): When present, the asterisk indicates that the current navigation </w:t>
            </w:r>
            <w:proofErr w:type="gramStart"/>
            <w:r w:rsidRPr="00FA7350">
              <w:rPr>
                <w:rFonts w:ascii="Arial" w:hAnsi="Arial" w:cs="Arial"/>
                <w:sz w:val="20"/>
                <w:szCs w:val="20"/>
                <w:highlight w:val="yellow"/>
              </w:rPr>
              <w:t>informations</w:t>
            </w:r>
            <w:proofErr w:type="gramEnd"/>
            <w:r w:rsidRPr="00FA7350">
              <w:rPr>
                <w:rFonts w:ascii="Arial" w:hAnsi="Arial" w:cs="Arial"/>
                <w:sz w:val="20"/>
                <w:szCs w:val="20"/>
                <w:highlight w:val="yellow"/>
              </w:rPr>
              <w:t xml:space="preserve"> are</w:t>
            </w:r>
            <w:r w:rsidRPr="00FA7350">
              <w:rPr>
                <w:rFonts w:ascii="Arial" w:hAnsi="Arial" w:cs="Arial"/>
                <w:sz w:val="20"/>
                <w:szCs w:val="20"/>
              </w:rPr>
              <w:t xml:space="preserve"> (</w:t>
            </w:r>
            <w:r w:rsidRPr="00FA7350">
              <w:rPr>
                <w:rFonts w:ascii="Arial" w:hAnsi="Arial" w:cs="Arial"/>
                <w:sz w:val="20"/>
                <w:szCs w:val="20"/>
                <w:highlight w:val="cyan"/>
              </w:rPr>
              <w:t>information is</w:t>
            </w:r>
            <w:r w:rsidRPr="00FA7350">
              <w:rPr>
                <w:rFonts w:ascii="Arial" w:hAnsi="Arial" w:cs="Arial"/>
                <w:sz w:val="20"/>
                <w:szCs w:val="20"/>
              </w:rPr>
              <w:t>) relative to the BAD.</w:t>
            </w:r>
          </w:p>
        </w:tc>
      </w:tr>
    </w:tbl>
    <w:p w14:paraId="7186A6BC" w14:textId="6124D871" w:rsidR="00FE537C" w:rsidRPr="00FA7350" w:rsidRDefault="00A942A9" w:rsidP="00FE537C">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P158</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91"/>
      </w:tblGrid>
      <w:tr w:rsidR="00FE537C" w:rsidRPr="00FA7350" w14:paraId="7AC0D3CC" w14:textId="77777777" w:rsidTr="005F584E">
        <w:tc>
          <w:tcPr>
            <w:tcW w:w="9691" w:type="dxa"/>
            <w:tcBorders>
              <w:top w:val="single" w:sz="4" w:space="0" w:color="auto"/>
              <w:left w:val="single" w:sz="4" w:space="0" w:color="auto"/>
              <w:bottom w:val="single" w:sz="4" w:space="0" w:color="auto"/>
              <w:right w:val="single" w:sz="4" w:space="0" w:color="auto"/>
            </w:tcBorders>
          </w:tcPr>
          <w:p w14:paraId="493A8765" w14:textId="77777777" w:rsidR="00A942A9" w:rsidRPr="00FA7350" w:rsidRDefault="00A942A9" w:rsidP="005F584E">
            <w:pPr>
              <w:spacing w:after="0"/>
              <w:rPr>
                <w:rFonts w:ascii="Arial" w:hAnsi="Arial" w:cs="Arial"/>
                <w:b/>
                <w:sz w:val="20"/>
                <w:szCs w:val="20"/>
              </w:rPr>
            </w:pPr>
            <w:r w:rsidRPr="00FA7350">
              <w:rPr>
                <w:rFonts w:ascii="Arial" w:hAnsi="Arial" w:cs="Arial"/>
                <w:b/>
                <w:sz w:val="20"/>
                <w:szCs w:val="20"/>
              </w:rPr>
              <w:t xml:space="preserve">GROUND SUB-MODE </w:t>
            </w:r>
          </w:p>
          <w:p w14:paraId="55B77999" w14:textId="0980BC03" w:rsidR="00FE537C" w:rsidRPr="00FA7350" w:rsidRDefault="00A942A9" w:rsidP="005F584E">
            <w:pPr>
              <w:spacing w:after="0"/>
              <w:rPr>
                <w:rFonts w:ascii="Arial" w:hAnsi="Arial" w:cs="Arial"/>
                <w:b/>
                <w:sz w:val="20"/>
                <w:szCs w:val="20"/>
              </w:rPr>
            </w:pPr>
            <w:r w:rsidRPr="00FA7350">
              <w:rPr>
                <w:rFonts w:ascii="Arial" w:hAnsi="Arial" w:cs="Arial"/>
                <w:sz w:val="20"/>
                <w:szCs w:val="20"/>
              </w:rPr>
              <w:t>When the aircraft has weight on wheels, the VTH will be automatically switched (</w:t>
            </w:r>
            <w:r w:rsidRPr="00FA7350">
              <w:rPr>
                <w:rFonts w:ascii="Arial" w:hAnsi="Arial" w:cs="Arial"/>
                <w:sz w:val="20"/>
                <w:szCs w:val="20"/>
                <w:highlight w:val="cyan"/>
              </w:rPr>
              <w:t>switch</w:t>
            </w:r>
            <w:r w:rsidRPr="00FA7350">
              <w:rPr>
                <w:rFonts w:ascii="Arial" w:hAnsi="Arial" w:cs="Arial"/>
                <w:sz w:val="20"/>
                <w:szCs w:val="20"/>
              </w:rPr>
              <w:t>) to the ground sub-mode (Roulage).</w:t>
            </w:r>
          </w:p>
        </w:tc>
      </w:tr>
    </w:tbl>
    <w:p w14:paraId="528A248E" w14:textId="7BF59A00" w:rsidR="00FE537C" w:rsidRPr="00FA7350" w:rsidRDefault="006E532D" w:rsidP="00FE537C">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P159</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91"/>
      </w:tblGrid>
      <w:tr w:rsidR="00FE537C" w:rsidRPr="00FA7350" w14:paraId="312B08F9" w14:textId="77777777" w:rsidTr="005F584E">
        <w:tc>
          <w:tcPr>
            <w:tcW w:w="9691" w:type="dxa"/>
            <w:tcBorders>
              <w:top w:val="single" w:sz="4" w:space="0" w:color="auto"/>
              <w:left w:val="single" w:sz="4" w:space="0" w:color="auto"/>
              <w:bottom w:val="single" w:sz="4" w:space="0" w:color="auto"/>
              <w:right w:val="single" w:sz="4" w:space="0" w:color="auto"/>
            </w:tcBorders>
          </w:tcPr>
          <w:p w14:paraId="25D4EAAA" w14:textId="77777777" w:rsidR="006E532D" w:rsidRPr="00FA7350" w:rsidRDefault="006E532D" w:rsidP="005F584E">
            <w:pPr>
              <w:spacing w:after="0"/>
              <w:rPr>
                <w:rFonts w:ascii="Arial" w:hAnsi="Arial" w:cs="Arial"/>
                <w:sz w:val="20"/>
                <w:szCs w:val="20"/>
              </w:rPr>
            </w:pPr>
            <w:r w:rsidRPr="00FA7350">
              <w:rPr>
                <w:rFonts w:ascii="Arial" w:hAnsi="Arial" w:cs="Arial"/>
                <w:b/>
                <w:sz w:val="20"/>
                <w:szCs w:val="20"/>
              </w:rPr>
              <w:t>APPROACH SUB-MODE</w:t>
            </w:r>
            <w:r w:rsidRPr="00FA7350">
              <w:rPr>
                <w:rFonts w:ascii="Arial" w:hAnsi="Arial" w:cs="Arial"/>
                <w:sz w:val="20"/>
                <w:szCs w:val="20"/>
              </w:rPr>
              <w:t xml:space="preserve"> </w:t>
            </w:r>
          </w:p>
          <w:p w14:paraId="18A9478F" w14:textId="201C651D" w:rsidR="00FE537C" w:rsidRPr="00FA7350" w:rsidRDefault="006E532D" w:rsidP="006E532D">
            <w:pPr>
              <w:spacing w:after="0"/>
              <w:rPr>
                <w:rFonts w:ascii="Arial" w:hAnsi="Arial" w:cs="Arial"/>
                <w:b/>
                <w:sz w:val="20"/>
                <w:szCs w:val="20"/>
              </w:rPr>
            </w:pPr>
            <w:r w:rsidRPr="00FA7350">
              <w:rPr>
                <w:rFonts w:ascii="Arial" w:hAnsi="Arial" w:cs="Arial"/>
                <w:sz w:val="20"/>
                <w:szCs w:val="20"/>
              </w:rPr>
              <w:t xml:space="preserve">Selected using the PCA, the approach sub-mode (approche) displays VFR or IFR landing symbology. The calibrated airspeed, mach number, heading tape, baroinertial altitude, and radar altitude are shifted to the center of the VTH. This is done to allow the pilot to raise his seat and have </w:t>
            </w:r>
            <w:r w:rsidRPr="00FA7350">
              <w:rPr>
                <w:rFonts w:ascii="Arial" w:hAnsi="Arial" w:cs="Arial"/>
                <w:sz w:val="20"/>
                <w:szCs w:val="20"/>
                <w:highlight w:val="yellow"/>
              </w:rPr>
              <w:t>a</w:t>
            </w:r>
            <w:r w:rsidRPr="00FA7350">
              <w:rPr>
                <w:rFonts w:ascii="Arial" w:hAnsi="Arial" w:cs="Arial"/>
                <w:sz w:val="20"/>
                <w:szCs w:val="20"/>
              </w:rPr>
              <w:t xml:space="preserve"> (</w:t>
            </w:r>
            <w:r w:rsidRPr="00FA7350">
              <w:rPr>
                <w:rFonts w:ascii="Arial" w:hAnsi="Arial" w:cs="Arial"/>
                <w:sz w:val="20"/>
                <w:szCs w:val="20"/>
                <w:highlight w:val="green"/>
                <w:vertAlign w:val="superscript"/>
              </w:rPr>
              <w:t>“a” not required</w:t>
            </w:r>
            <w:r w:rsidRPr="00FA7350">
              <w:rPr>
                <w:rFonts w:ascii="Arial" w:hAnsi="Arial" w:cs="Arial"/>
                <w:sz w:val="20"/>
                <w:szCs w:val="20"/>
              </w:rPr>
              <w:t>) better visibility during landing.</w:t>
            </w:r>
          </w:p>
        </w:tc>
      </w:tr>
    </w:tbl>
    <w:p w14:paraId="5B0411FF" w14:textId="72C312C2" w:rsidR="00FE537C" w:rsidRPr="00FA7350" w:rsidRDefault="00B41034" w:rsidP="00FE537C">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P160</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91"/>
      </w:tblGrid>
      <w:tr w:rsidR="00FE537C" w:rsidRPr="00FA7350" w14:paraId="37235EFC" w14:textId="77777777" w:rsidTr="005F584E">
        <w:tc>
          <w:tcPr>
            <w:tcW w:w="9691" w:type="dxa"/>
            <w:tcBorders>
              <w:top w:val="single" w:sz="4" w:space="0" w:color="auto"/>
              <w:left w:val="single" w:sz="4" w:space="0" w:color="auto"/>
              <w:bottom w:val="single" w:sz="4" w:space="0" w:color="auto"/>
              <w:right w:val="single" w:sz="4" w:space="0" w:color="auto"/>
            </w:tcBorders>
          </w:tcPr>
          <w:p w14:paraId="46333FCC" w14:textId="294526DD" w:rsidR="00FE537C" w:rsidRPr="00FA7350" w:rsidRDefault="00B41034" w:rsidP="005F584E">
            <w:pPr>
              <w:spacing w:after="0"/>
              <w:rPr>
                <w:rFonts w:ascii="Arial" w:hAnsi="Arial" w:cs="Arial"/>
                <w:b/>
                <w:sz w:val="20"/>
                <w:szCs w:val="20"/>
              </w:rPr>
            </w:pPr>
            <w:r w:rsidRPr="00FA7350">
              <w:rPr>
                <w:rFonts w:ascii="Arial" w:hAnsi="Arial" w:cs="Arial"/>
                <w:color w:val="C45911" w:themeColor="accent2" w:themeShade="BF"/>
                <w:sz w:val="20"/>
                <w:szCs w:val="20"/>
              </w:rPr>
              <w:t xml:space="preserve">5. DECISION HEIGHT </w:t>
            </w:r>
            <w:r w:rsidRPr="00FA7350">
              <w:rPr>
                <w:rFonts w:ascii="Arial" w:hAnsi="Arial" w:cs="Arial"/>
                <w:sz w:val="20"/>
                <w:szCs w:val="20"/>
              </w:rPr>
              <w:t xml:space="preserve">(Hauteur de décision): Replaces the radar altitude and is displayed just below the FPM when the radar </w:t>
            </w:r>
            <w:r w:rsidRPr="00FA7350">
              <w:rPr>
                <w:rFonts w:ascii="Arial" w:hAnsi="Arial" w:cs="Arial"/>
                <w:sz w:val="20"/>
                <w:szCs w:val="20"/>
                <w:highlight w:val="yellow"/>
              </w:rPr>
              <w:t>attitude</w:t>
            </w:r>
            <w:r w:rsidRPr="00FA7350">
              <w:rPr>
                <w:rFonts w:ascii="Arial" w:hAnsi="Arial" w:cs="Arial"/>
                <w:sz w:val="20"/>
                <w:szCs w:val="20"/>
              </w:rPr>
              <w:t xml:space="preserve"> (</w:t>
            </w:r>
            <w:r w:rsidRPr="00FA7350">
              <w:rPr>
                <w:rFonts w:ascii="Arial" w:hAnsi="Arial" w:cs="Arial"/>
                <w:sz w:val="20"/>
                <w:szCs w:val="20"/>
                <w:highlight w:val="cyan"/>
              </w:rPr>
              <w:t>altitude</w:t>
            </w:r>
            <w:r w:rsidRPr="00FA7350">
              <w:rPr>
                <w:rFonts w:ascii="Arial" w:hAnsi="Arial" w:cs="Arial"/>
                <w:sz w:val="20"/>
                <w:szCs w:val="20"/>
              </w:rPr>
              <w:t>) is below the minimum altitude set by the pilot on the PCTH.</w:t>
            </w:r>
          </w:p>
        </w:tc>
      </w:tr>
    </w:tbl>
    <w:p w14:paraId="62FFB646" w14:textId="332141B6" w:rsidR="00FE537C" w:rsidRPr="00FA7350" w:rsidRDefault="00A57AFE" w:rsidP="00FE537C">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P161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91"/>
      </w:tblGrid>
      <w:tr w:rsidR="00FE537C" w:rsidRPr="00FA7350" w14:paraId="379FA9BD" w14:textId="77777777" w:rsidTr="005F584E">
        <w:tc>
          <w:tcPr>
            <w:tcW w:w="9691" w:type="dxa"/>
            <w:tcBorders>
              <w:top w:val="single" w:sz="4" w:space="0" w:color="auto"/>
              <w:left w:val="single" w:sz="4" w:space="0" w:color="auto"/>
              <w:bottom w:val="single" w:sz="4" w:space="0" w:color="auto"/>
              <w:right w:val="single" w:sz="4" w:space="0" w:color="auto"/>
            </w:tcBorders>
          </w:tcPr>
          <w:p w14:paraId="07007546" w14:textId="768114DE" w:rsidR="00FE537C" w:rsidRPr="00FA7350" w:rsidRDefault="00A57AFE" w:rsidP="005F584E">
            <w:pPr>
              <w:spacing w:after="0"/>
              <w:rPr>
                <w:rFonts w:ascii="Arial" w:hAnsi="Arial" w:cs="Arial"/>
                <w:b/>
                <w:sz w:val="20"/>
                <w:szCs w:val="20"/>
              </w:rPr>
            </w:pPr>
            <w:r w:rsidRPr="00FA7350">
              <w:rPr>
                <w:rFonts w:ascii="Arial" w:hAnsi="Arial" w:cs="Arial"/>
                <w:color w:val="C45911" w:themeColor="accent2" w:themeShade="BF"/>
                <w:sz w:val="20"/>
                <w:szCs w:val="20"/>
              </w:rPr>
              <w:t xml:space="preserve">2. SYNTHETIC RUNWAY </w:t>
            </w:r>
            <w:r w:rsidRPr="00FA7350">
              <w:rPr>
                <w:rFonts w:ascii="Arial" w:hAnsi="Arial" w:cs="Arial"/>
                <w:sz w:val="20"/>
                <w:szCs w:val="20"/>
              </w:rPr>
              <w:t xml:space="preserve">(Piste synthétique): The synthetic runway is an aid for locating the real runway, especially during low visibility conditions. It is only visible when: • The INS is NAV and functioning correctly. • The CP/PD data for the current DEST BUT correspond to the landing runway. • Both localizer and glideslope have been </w:t>
            </w:r>
            <w:proofErr w:type="gramStart"/>
            <w:r w:rsidRPr="00FA7350">
              <w:rPr>
                <w:rFonts w:ascii="Arial" w:hAnsi="Arial" w:cs="Arial"/>
                <w:sz w:val="20"/>
                <w:szCs w:val="20"/>
              </w:rPr>
              <w:t>captured(</w:t>
            </w:r>
            <w:proofErr w:type="gramEnd"/>
            <w:r w:rsidRPr="00FA7350">
              <w:rPr>
                <w:rFonts w:ascii="Arial" w:hAnsi="Arial" w:cs="Arial"/>
                <w:sz w:val="20"/>
                <w:szCs w:val="20"/>
                <w:highlight w:val="cyan"/>
              </w:rPr>
              <w:t>.</w:t>
            </w:r>
            <w:r w:rsidRPr="00FA7350">
              <w:rPr>
                <w:rFonts w:ascii="Arial" w:hAnsi="Arial" w:cs="Arial"/>
                <w:sz w:val="20"/>
                <w:szCs w:val="20"/>
                <w:highlight w:val="green"/>
                <w:vertAlign w:val="superscript"/>
              </w:rPr>
              <w:t>full stop omitted</w:t>
            </w:r>
            <w:r w:rsidRPr="00FA7350">
              <w:rPr>
                <w:rFonts w:ascii="Arial" w:hAnsi="Arial" w:cs="Arial"/>
                <w:sz w:val="20"/>
                <w:szCs w:val="20"/>
              </w:rPr>
              <w:t>)</w:t>
            </w:r>
          </w:p>
        </w:tc>
      </w:tr>
    </w:tbl>
    <w:p w14:paraId="033F910E" w14:textId="627523EE" w:rsidR="00FE537C" w:rsidRPr="00FA7350" w:rsidRDefault="00001BA8" w:rsidP="00FE537C">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P164</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91"/>
      </w:tblGrid>
      <w:tr w:rsidR="00FE537C" w:rsidRPr="00FA7350" w14:paraId="4A02CF08" w14:textId="77777777" w:rsidTr="005F584E">
        <w:tc>
          <w:tcPr>
            <w:tcW w:w="9691" w:type="dxa"/>
            <w:tcBorders>
              <w:top w:val="single" w:sz="4" w:space="0" w:color="auto"/>
              <w:left w:val="single" w:sz="4" w:space="0" w:color="auto"/>
              <w:bottom w:val="single" w:sz="4" w:space="0" w:color="auto"/>
              <w:right w:val="single" w:sz="4" w:space="0" w:color="auto"/>
            </w:tcBorders>
          </w:tcPr>
          <w:p w14:paraId="38AC6DF3" w14:textId="3DBDA7BA" w:rsidR="00FE537C" w:rsidRPr="00FA7350" w:rsidRDefault="00001BA8" w:rsidP="005F584E">
            <w:pPr>
              <w:spacing w:after="0"/>
              <w:rPr>
                <w:rFonts w:ascii="Arial" w:hAnsi="Arial" w:cs="Arial"/>
                <w:b/>
                <w:sz w:val="20"/>
                <w:szCs w:val="20"/>
              </w:rPr>
            </w:pPr>
            <w:r w:rsidRPr="00FA7350">
              <w:rPr>
                <w:rFonts w:ascii="Arial" w:hAnsi="Arial" w:cs="Arial"/>
                <w:color w:val="C45911" w:themeColor="accent2" w:themeShade="BF"/>
                <w:sz w:val="20"/>
                <w:szCs w:val="20"/>
              </w:rPr>
              <w:t xml:space="preserve">1. SPEED GUIDANCE </w:t>
            </w:r>
            <w:r w:rsidRPr="00FA7350">
              <w:rPr>
                <w:rFonts w:ascii="Arial" w:hAnsi="Arial" w:cs="Arial"/>
                <w:sz w:val="20"/>
                <w:szCs w:val="20"/>
              </w:rPr>
              <w:t xml:space="preserve">(Guidage en vitesse): Guides the aircraft in speed to attain the BUT </w:t>
            </w:r>
            <w:r w:rsidRPr="00FA7350">
              <w:rPr>
                <w:rFonts w:ascii="Arial" w:hAnsi="Arial" w:cs="Arial"/>
                <w:sz w:val="20"/>
                <w:szCs w:val="20"/>
                <w:highlight w:val="yellow"/>
              </w:rPr>
              <w:t>as</w:t>
            </w:r>
            <w:r w:rsidRPr="00FA7350">
              <w:rPr>
                <w:rFonts w:ascii="Arial" w:hAnsi="Arial" w:cs="Arial"/>
                <w:sz w:val="20"/>
                <w:szCs w:val="20"/>
              </w:rPr>
              <w:t xml:space="preserve"> (</w:t>
            </w:r>
            <w:r w:rsidRPr="00FA7350">
              <w:rPr>
                <w:rFonts w:ascii="Arial" w:hAnsi="Arial" w:cs="Arial"/>
                <w:sz w:val="20"/>
                <w:szCs w:val="20"/>
                <w:highlight w:val="cyan"/>
              </w:rPr>
              <w:t>at</w:t>
            </w:r>
            <w:r w:rsidRPr="00FA7350">
              <w:rPr>
                <w:rFonts w:ascii="Arial" w:hAnsi="Arial" w:cs="Arial"/>
                <w:sz w:val="20"/>
                <w:szCs w:val="20"/>
              </w:rPr>
              <w:t>) the desired time.</w:t>
            </w:r>
          </w:p>
        </w:tc>
      </w:tr>
    </w:tbl>
    <w:p w14:paraId="68CD48E2" w14:textId="12E4FB0E" w:rsidR="00FE537C" w:rsidRPr="00FA7350" w:rsidRDefault="00001BA8" w:rsidP="00FE537C">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P165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91"/>
      </w:tblGrid>
      <w:tr w:rsidR="00FE537C" w:rsidRPr="00FA7350" w14:paraId="7F1B137F" w14:textId="77777777" w:rsidTr="005F584E">
        <w:tc>
          <w:tcPr>
            <w:tcW w:w="9691" w:type="dxa"/>
            <w:tcBorders>
              <w:top w:val="single" w:sz="4" w:space="0" w:color="auto"/>
              <w:left w:val="single" w:sz="4" w:space="0" w:color="auto"/>
              <w:bottom w:val="single" w:sz="4" w:space="0" w:color="auto"/>
              <w:right w:val="single" w:sz="4" w:space="0" w:color="auto"/>
            </w:tcBorders>
          </w:tcPr>
          <w:p w14:paraId="26720448" w14:textId="6FDE995C" w:rsidR="00FE537C" w:rsidRPr="00FA7350" w:rsidRDefault="00001BA8" w:rsidP="005F584E">
            <w:pPr>
              <w:spacing w:after="0"/>
              <w:rPr>
                <w:rFonts w:ascii="Arial" w:hAnsi="Arial" w:cs="Arial"/>
                <w:b/>
                <w:sz w:val="20"/>
                <w:szCs w:val="20"/>
              </w:rPr>
            </w:pPr>
            <w:r w:rsidRPr="00FA7350">
              <w:rPr>
                <w:rFonts w:ascii="Arial" w:hAnsi="Arial" w:cs="Arial"/>
                <w:color w:val="C45911" w:themeColor="accent2" w:themeShade="BF"/>
                <w:sz w:val="20"/>
                <w:szCs w:val="20"/>
              </w:rPr>
              <w:t xml:space="preserve">2. RADAR SLANT RANGE </w:t>
            </w:r>
            <w:r w:rsidRPr="00FA7350">
              <w:rPr>
                <w:rFonts w:ascii="Arial" w:hAnsi="Arial" w:cs="Arial"/>
                <w:sz w:val="20"/>
                <w:szCs w:val="20"/>
              </w:rPr>
              <w:t xml:space="preserve">(Distance air-sol): Indicates the slant distance to the ground at the </w:t>
            </w:r>
            <w:r w:rsidRPr="00FA7350">
              <w:rPr>
                <w:rFonts w:ascii="Arial" w:hAnsi="Arial" w:cs="Arial"/>
                <w:sz w:val="20"/>
                <w:szCs w:val="20"/>
                <w:highlight w:val="yellow"/>
              </w:rPr>
              <w:t>currently</w:t>
            </w:r>
            <w:r w:rsidRPr="00FA7350">
              <w:rPr>
                <w:rFonts w:ascii="Arial" w:hAnsi="Arial" w:cs="Arial"/>
                <w:sz w:val="20"/>
                <w:szCs w:val="20"/>
              </w:rPr>
              <w:t xml:space="preserve"> (</w:t>
            </w:r>
            <w:r w:rsidRPr="00FA7350">
              <w:rPr>
                <w:rFonts w:ascii="Arial" w:hAnsi="Arial" w:cs="Arial"/>
                <w:sz w:val="20"/>
                <w:szCs w:val="20"/>
                <w:highlight w:val="cyan"/>
              </w:rPr>
              <w:t>current</w:t>
            </w:r>
            <w:r w:rsidRPr="00FA7350">
              <w:rPr>
                <w:rFonts w:ascii="Arial" w:hAnsi="Arial" w:cs="Arial"/>
                <w:sz w:val="20"/>
                <w:szCs w:val="20"/>
              </w:rPr>
              <w:t>) radar designated point in kilometers.</w:t>
            </w:r>
          </w:p>
        </w:tc>
      </w:tr>
    </w:tbl>
    <w:p w14:paraId="4CC7EB11" w14:textId="21988FA4" w:rsidR="00FE537C" w:rsidRPr="00FA7350" w:rsidRDefault="00001BA8" w:rsidP="00FE537C">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P167</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91"/>
      </w:tblGrid>
      <w:tr w:rsidR="00FE537C" w:rsidRPr="00FA7350" w14:paraId="71BE1F69" w14:textId="77777777" w:rsidTr="005F584E">
        <w:tc>
          <w:tcPr>
            <w:tcW w:w="9691" w:type="dxa"/>
            <w:tcBorders>
              <w:top w:val="single" w:sz="4" w:space="0" w:color="auto"/>
              <w:left w:val="single" w:sz="4" w:space="0" w:color="auto"/>
              <w:bottom w:val="single" w:sz="4" w:space="0" w:color="auto"/>
              <w:right w:val="single" w:sz="4" w:space="0" w:color="auto"/>
            </w:tcBorders>
          </w:tcPr>
          <w:p w14:paraId="2C91D5A7" w14:textId="4735C975" w:rsidR="00FE537C" w:rsidRPr="00FA7350" w:rsidRDefault="00001BA8" w:rsidP="005F584E">
            <w:pPr>
              <w:spacing w:after="0"/>
              <w:rPr>
                <w:rFonts w:ascii="Arial" w:hAnsi="Arial" w:cs="Arial"/>
                <w:b/>
                <w:sz w:val="20"/>
                <w:szCs w:val="20"/>
              </w:rPr>
            </w:pPr>
            <w:r w:rsidRPr="00FA7350">
              <w:rPr>
                <w:rFonts w:ascii="Arial" w:hAnsi="Arial" w:cs="Arial"/>
                <w:color w:val="C45911" w:themeColor="accent2" w:themeShade="BF"/>
                <w:sz w:val="20"/>
                <w:szCs w:val="20"/>
              </w:rPr>
              <w:t xml:space="preserve">5. TARGET RANGE </w:t>
            </w:r>
            <w:r w:rsidRPr="00FA7350">
              <w:rPr>
                <w:rFonts w:ascii="Arial" w:hAnsi="Arial" w:cs="Arial"/>
                <w:sz w:val="20"/>
                <w:szCs w:val="20"/>
              </w:rPr>
              <w:t xml:space="preserve">(Distance cible): Represents the radar target range relative to the range scale. Displayed in nautical </w:t>
            </w:r>
            <w:r w:rsidRPr="00FA7350">
              <w:rPr>
                <w:rFonts w:ascii="Arial" w:hAnsi="Arial" w:cs="Arial"/>
                <w:sz w:val="20"/>
                <w:szCs w:val="20"/>
                <w:highlight w:val="yellow"/>
              </w:rPr>
              <w:t xml:space="preserve">mile </w:t>
            </w:r>
            <w:r w:rsidRPr="00FA7350">
              <w:rPr>
                <w:rFonts w:ascii="Arial" w:hAnsi="Arial" w:cs="Arial"/>
                <w:sz w:val="20"/>
                <w:szCs w:val="20"/>
              </w:rPr>
              <w:t>(</w:t>
            </w:r>
            <w:r w:rsidRPr="00FA7350">
              <w:rPr>
                <w:rFonts w:ascii="Arial" w:hAnsi="Arial" w:cs="Arial"/>
                <w:sz w:val="20"/>
                <w:szCs w:val="20"/>
                <w:highlight w:val="cyan"/>
              </w:rPr>
              <w:t>miles</w:t>
            </w:r>
            <w:r w:rsidRPr="00FA7350">
              <w:rPr>
                <w:rFonts w:ascii="Arial" w:hAnsi="Arial" w:cs="Arial"/>
                <w:sz w:val="20"/>
                <w:szCs w:val="20"/>
              </w:rPr>
              <w:t xml:space="preserve">), with tenths and the unit under </w:t>
            </w:r>
            <w:r w:rsidRPr="00FA7350">
              <w:rPr>
                <w:rFonts w:ascii="Arial" w:hAnsi="Arial" w:cs="Arial"/>
                <w:sz w:val="20"/>
                <w:szCs w:val="20"/>
                <w:highlight w:val="yellow"/>
              </w:rPr>
              <w:t xml:space="preserve">10nm </w:t>
            </w:r>
            <w:r w:rsidRPr="00FA7350">
              <w:rPr>
                <w:rFonts w:ascii="Arial" w:hAnsi="Arial" w:cs="Arial"/>
                <w:sz w:val="20"/>
                <w:szCs w:val="20"/>
              </w:rPr>
              <w:t>(</w:t>
            </w:r>
            <w:r w:rsidRPr="00FA7350">
              <w:rPr>
                <w:rFonts w:ascii="Arial" w:hAnsi="Arial" w:cs="Arial"/>
                <w:sz w:val="20"/>
                <w:szCs w:val="20"/>
                <w:highlight w:val="cyan"/>
              </w:rPr>
              <w:t>10 nm</w:t>
            </w:r>
            <w:r w:rsidRPr="00FA7350">
              <w:rPr>
                <w:rFonts w:ascii="Arial" w:hAnsi="Arial" w:cs="Arial"/>
                <w:sz w:val="20"/>
                <w:szCs w:val="20"/>
              </w:rPr>
              <w:t xml:space="preserve">) and in hectometers under </w:t>
            </w:r>
            <w:r w:rsidRPr="00FA7350">
              <w:rPr>
                <w:rFonts w:ascii="Arial" w:hAnsi="Arial" w:cs="Arial"/>
                <w:sz w:val="20"/>
                <w:szCs w:val="20"/>
                <w:highlight w:val="yellow"/>
              </w:rPr>
              <w:t xml:space="preserve">2nm </w:t>
            </w:r>
            <w:r w:rsidRPr="00FA7350">
              <w:rPr>
                <w:rFonts w:ascii="Arial" w:hAnsi="Arial" w:cs="Arial"/>
                <w:sz w:val="20"/>
                <w:szCs w:val="20"/>
              </w:rPr>
              <w:t>(</w:t>
            </w:r>
            <w:r w:rsidRPr="00FA7350">
              <w:rPr>
                <w:rFonts w:ascii="Arial" w:hAnsi="Arial" w:cs="Arial"/>
                <w:sz w:val="20"/>
                <w:szCs w:val="20"/>
                <w:highlight w:val="cyan"/>
              </w:rPr>
              <w:t>2 nm</w:t>
            </w:r>
            <w:r w:rsidRPr="00FA7350">
              <w:rPr>
                <w:rFonts w:ascii="Arial" w:hAnsi="Arial" w:cs="Arial"/>
                <w:sz w:val="20"/>
                <w:szCs w:val="20"/>
              </w:rPr>
              <w:t>).</w:t>
            </w:r>
          </w:p>
        </w:tc>
      </w:tr>
    </w:tbl>
    <w:p w14:paraId="25C804BE" w14:textId="5A4099C1" w:rsidR="00FE537C" w:rsidRPr="00FA7350" w:rsidRDefault="00001BA8" w:rsidP="00FE537C">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P168</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91"/>
      </w:tblGrid>
      <w:tr w:rsidR="00FE537C" w:rsidRPr="00FA7350" w14:paraId="6B9866C0" w14:textId="77777777" w:rsidTr="005F584E">
        <w:tc>
          <w:tcPr>
            <w:tcW w:w="9691" w:type="dxa"/>
            <w:tcBorders>
              <w:top w:val="single" w:sz="4" w:space="0" w:color="auto"/>
              <w:left w:val="single" w:sz="4" w:space="0" w:color="auto"/>
              <w:bottom w:val="single" w:sz="4" w:space="0" w:color="auto"/>
              <w:right w:val="single" w:sz="4" w:space="0" w:color="auto"/>
            </w:tcBorders>
          </w:tcPr>
          <w:p w14:paraId="056AC1C5" w14:textId="56E9C9C2" w:rsidR="00FE537C" w:rsidRPr="00FA7350" w:rsidRDefault="00001BA8" w:rsidP="005F584E">
            <w:pPr>
              <w:spacing w:after="0"/>
              <w:rPr>
                <w:rFonts w:ascii="Arial" w:hAnsi="Arial" w:cs="Arial"/>
                <w:b/>
                <w:sz w:val="20"/>
                <w:szCs w:val="20"/>
              </w:rPr>
            </w:pPr>
            <w:r w:rsidRPr="00FA7350">
              <w:rPr>
                <w:rFonts w:ascii="Arial" w:hAnsi="Arial" w:cs="Arial"/>
                <w:color w:val="C45911" w:themeColor="accent2" w:themeShade="BF"/>
                <w:sz w:val="20"/>
                <w:szCs w:val="20"/>
              </w:rPr>
              <w:t xml:space="preserve">8. </w:t>
            </w:r>
            <w:r w:rsidR="001910CE" w:rsidRPr="00FA7350">
              <w:rPr>
                <w:rFonts w:ascii="Arial" w:hAnsi="Arial" w:cs="Arial"/>
                <w:color w:val="C45911" w:themeColor="accent2" w:themeShade="BF"/>
                <w:sz w:val="20"/>
                <w:szCs w:val="20"/>
              </w:rPr>
              <w:t xml:space="preserve">TURNAROUND LOAD FACTOR </w:t>
            </w:r>
            <w:r w:rsidR="001910CE" w:rsidRPr="00FA7350">
              <w:rPr>
                <w:rFonts w:ascii="Arial" w:hAnsi="Arial" w:cs="Arial"/>
                <w:sz w:val="20"/>
                <w:szCs w:val="20"/>
              </w:rPr>
              <w:t xml:space="preserve">(Facteur de charge de retournement): Indicates the load factor required for the turn around maneuver to place the aircraft in a tail </w:t>
            </w:r>
            <w:r w:rsidR="001910CE" w:rsidRPr="00FA7350">
              <w:rPr>
                <w:rFonts w:ascii="Arial" w:hAnsi="Arial" w:cs="Arial"/>
                <w:sz w:val="20"/>
                <w:szCs w:val="20"/>
                <w:highlight w:val="yellow"/>
              </w:rPr>
              <w:t>chasse</w:t>
            </w:r>
            <w:r w:rsidR="001910CE" w:rsidRPr="00FA7350">
              <w:rPr>
                <w:rFonts w:ascii="Arial" w:hAnsi="Arial" w:cs="Arial"/>
                <w:sz w:val="20"/>
                <w:szCs w:val="20"/>
              </w:rPr>
              <w:t xml:space="preserve"> (</w:t>
            </w:r>
            <w:r w:rsidR="001910CE" w:rsidRPr="00FA7350">
              <w:rPr>
                <w:rFonts w:ascii="Arial" w:hAnsi="Arial" w:cs="Arial"/>
                <w:sz w:val="20"/>
                <w:szCs w:val="20"/>
                <w:highlight w:val="cyan"/>
              </w:rPr>
              <w:t>chase</w:t>
            </w:r>
            <w:r w:rsidR="001910CE" w:rsidRPr="00FA7350">
              <w:rPr>
                <w:rFonts w:ascii="Arial" w:hAnsi="Arial" w:cs="Arial"/>
                <w:sz w:val="20"/>
                <w:szCs w:val="20"/>
              </w:rPr>
              <w:t>) from the target. Only displayed if the required load factor is over 1.3G. This information is displayed in police and air-to-air gun sub-modes as well as MAGIC and 530 sub-modes when the ARR PCA option is selected.</w:t>
            </w:r>
          </w:p>
        </w:tc>
      </w:tr>
    </w:tbl>
    <w:p w14:paraId="1B86734A" w14:textId="77777777" w:rsidR="006B2843" w:rsidRPr="00FA7350" w:rsidRDefault="006B2843" w:rsidP="006B2843">
      <w:pPr>
        <w:tabs>
          <w:tab w:val="left" w:pos="6630"/>
        </w:tabs>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P169</w:t>
      </w:r>
      <w:r w:rsidRPr="00FA7350">
        <w:rPr>
          <w:rFonts w:ascii="Arial" w:eastAsia="Times New Roman" w:hAnsi="Arial" w:cs="Arial"/>
          <w:b/>
          <w:sz w:val="20"/>
          <w:szCs w:val="20"/>
          <w:lang w:eastAsia="en-ZA"/>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91"/>
      </w:tblGrid>
      <w:tr w:rsidR="006B2843" w:rsidRPr="00FA7350" w14:paraId="28F593CB" w14:textId="77777777" w:rsidTr="005F2F55">
        <w:tc>
          <w:tcPr>
            <w:tcW w:w="9691" w:type="dxa"/>
            <w:tcBorders>
              <w:top w:val="single" w:sz="4" w:space="0" w:color="auto"/>
              <w:left w:val="single" w:sz="4" w:space="0" w:color="auto"/>
              <w:bottom w:val="single" w:sz="4" w:space="0" w:color="auto"/>
              <w:right w:val="single" w:sz="4" w:space="0" w:color="auto"/>
            </w:tcBorders>
          </w:tcPr>
          <w:p w14:paraId="10019D20" w14:textId="77777777" w:rsidR="006B2843" w:rsidRPr="00FA7350" w:rsidRDefault="006B2843" w:rsidP="005F2F55">
            <w:pPr>
              <w:spacing w:after="0"/>
              <w:rPr>
                <w:rFonts w:ascii="Arial" w:hAnsi="Arial" w:cs="Arial"/>
                <w:b/>
                <w:sz w:val="20"/>
                <w:szCs w:val="20"/>
              </w:rPr>
            </w:pPr>
            <w:r w:rsidRPr="00FA7350">
              <w:rPr>
                <w:rFonts w:ascii="Arial" w:hAnsi="Arial" w:cs="Arial"/>
                <w:color w:val="C45911" w:themeColor="accent2" w:themeShade="BF"/>
                <w:sz w:val="20"/>
                <w:szCs w:val="20"/>
              </w:rPr>
              <w:t xml:space="preserve">9. IFF INTERROGATION IN PROGRESS </w:t>
            </w:r>
            <w:r w:rsidRPr="00FA7350">
              <w:rPr>
                <w:rFonts w:ascii="Arial" w:hAnsi="Arial" w:cs="Arial"/>
                <w:sz w:val="20"/>
                <w:szCs w:val="20"/>
              </w:rPr>
              <w:t xml:space="preserve">(Interrogation IFF en cours): </w:t>
            </w:r>
            <w:r w:rsidRPr="00FA7350">
              <w:rPr>
                <w:rFonts w:ascii="Arial" w:hAnsi="Arial" w:cs="Arial"/>
                <w:sz w:val="20"/>
                <w:szCs w:val="20"/>
                <w:highlight w:val="yellow"/>
              </w:rPr>
              <w:t>Indicate</w:t>
            </w:r>
            <w:r w:rsidRPr="00FA7350">
              <w:rPr>
                <w:rFonts w:ascii="Arial" w:hAnsi="Arial" w:cs="Arial"/>
                <w:sz w:val="20"/>
                <w:szCs w:val="20"/>
              </w:rPr>
              <w:t xml:space="preserve"> (</w:t>
            </w:r>
            <w:r w:rsidRPr="00FA7350">
              <w:rPr>
                <w:rFonts w:ascii="Arial" w:hAnsi="Arial" w:cs="Arial"/>
                <w:sz w:val="20"/>
                <w:szCs w:val="20"/>
                <w:highlight w:val="cyan"/>
              </w:rPr>
              <w:t>Indicates</w:t>
            </w:r>
            <w:r w:rsidRPr="00FA7350">
              <w:rPr>
                <w:rFonts w:ascii="Arial" w:hAnsi="Arial" w:cs="Arial"/>
                <w:sz w:val="20"/>
                <w:szCs w:val="20"/>
              </w:rPr>
              <w:t>) that the radar target is being interrogated by the IFF system.</w:t>
            </w:r>
          </w:p>
        </w:tc>
      </w:tr>
    </w:tbl>
    <w:p w14:paraId="50AAB8D4" w14:textId="5D3C13D0" w:rsidR="00FE537C" w:rsidRPr="00FA7350" w:rsidRDefault="006B2843" w:rsidP="001910CE">
      <w:pPr>
        <w:tabs>
          <w:tab w:val="left" w:pos="6630"/>
        </w:tabs>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P170</w:t>
      </w:r>
      <w:r w:rsidR="001910CE" w:rsidRPr="00FA7350">
        <w:rPr>
          <w:rFonts w:ascii="Arial" w:eastAsia="Times New Roman" w:hAnsi="Arial" w:cs="Arial"/>
          <w:b/>
          <w:sz w:val="20"/>
          <w:szCs w:val="20"/>
          <w:lang w:eastAsia="en-ZA"/>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91"/>
      </w:tblGrid>
      <w:tr w:rsidR="00FE537C" w:rsidRPr="00FA7350" w14:paraId="41ED3EE7" w14:textId="77777777" w:rsidTr="005F584E">
        <w:tc>
          <w:tcPr>
            <w:tcW w:w="9691" w:type="dxa"/>
            <w:tcBorders>
              <w:top w:val="single" w:sz="4" w:space="0" w:color="auto"/>
              <w:left w:val="single" w:sz="4" w:space="0" w:color="auto"/>
              <w:bottom w:val="single" w:sz="4" w:space="0" w:color="auto"/>
              <w:right w:val="single" w:sz="4" w:space="0" w:color="auto"/>
            </w:tcBorders>
          </w:tcPr>
          <w:p w14:paraId="40817834" w14:textId="582346A1" w:rsidR="00FE537C" w:rsidRPr="00FA7350" w:rsidRDefault="006B2843" w:rsidP="005F584E">
            <w:pPr>
              <w:spacing w:after="0"/>
              <w:rPr>
                <w:rFonts w:ascii="Arial" w:hAnsi="Arial" w:cs="Arial"/>
                <w:sz w:val="20"/>
                <w:szCs w:val="20"/>
              </w:rPr>
            </w:pPr>
            <w:r w:rsidRPr="00FA7350">
              <w:rPr>
                <w:rFonts w:ascii="Arial" w:hAnsi="Arial" w:cs="Arial"/>
                <w:color w:val="C45911" w:themeColor="accent2" w:themeShade="BF"/>
                <w:sz w:val="20"/>
                <w:szCs w:val="20"/>
              </w:rPr>
              <w:t>11</w:t>
            </w:r>
            <w:r w:rsidR="001910CE" w:rsidRPr="00FA7350">
              <w:rPr>
                <w:rFonts w:ascii="Arial" w:hAnsi="Arial" w:cs="Arial"/>
                <w:color w:val="C45911" w:themeColor="accent2" w:themeShade="BF"/>
                <w:sz w:val="20"/>
                <w:szCs w:val="20"/>
              </w:rPr>
              <w:t xml:space="preserve">. </w:t>
            </w:r>
            <w:r w:rsidRPr="00FA7350">
              <w:rPr>
                <w:rFonts w:ascii="Arial" w:hAnsi="Arial" w:cs="Arial"/>
                <w:color w:val="C45911" w:themeColor="accent2" w:themeShade="BF"/>
                <w:sz w:val="20"/>
                <w:szCs w:val="20"/>
              </w:rPr>
              <w:t xml:space="preserve">MEMORY MODE INDICATION </w:t>
            </w:r>
            <w:r w:rsidRPr="00FA7350">
              <w:rPr>
                <w:rFonts w:ascii="Arial" w:hAnsi="Arial" w:cs="Arial"/>
                <w:sz w:val="20"/>
                <w:szCs w:val="20"/>
              </w:rPr>
              <w:t xml:space="preserve">(Indication mode mémoire): The M inside the interception director circle indicates that the radar has lost the target and is in memory mode. In PSIC, the radar memory mode lasts 5 seconds during which the radar will continue to illuminate the last known trajectory of the target and try to </w:t>
            </w:r>
            <w:r w:rsidRPr="00FA7350">
              <w:rPr>
                <w:rFonts w:ascii="Arial" w:hAnsi="Arial" w:cs="Arial"/>
                <w:sz w:val="20"/>
                <w:szCs w:val="20"/>
                <w:highlight w:val="yellow"/>
              </w:rPr>
              <w:t>reacquire</w:t>
            </w:r>
            <w:r w:rsidRPr="00FA7350">
              <w:rPr>
                <w:rFonts w:ascii="Arial" w:hAnsi="Arial" w:cs="Arial"/>
                <w:sz w:val="20"/>
                <w:szCs w:val="20"/>
              </w:rPr>
              <w:t xml:space="preserve"> (</w:t>
            </w:r>
            <w:r w:rsidRPr="00FA7350">
              <w:rPr>
                <w:rFonts w:ascii="Arial" w:hAnsi="Arial" w:cs="Arial"/>
                <w:sz w:val="20"/>
                <w:szCs w:val="20"/>
                <w:highlight w:val="cyan"/>
              </w:rPr>
              <w:t>re-acquire</w:t>
            </w:r>
            <w:r w:rsidRPr="00FA7350">
              <w:rPr>
                <w:rFonts w:ascii="Arial" w:hAnsi="Arial" w:cs="Arial"/>
                <w:sz w:val="20"/>
                <w:szCs w:val="20"/>
              </w:rPr>
              <w:t>) the lock. Once those 5 seconds are elapsed, the radar will return to bar search.</w:t>
            </w:r>
          </w:p>
        </w:tc>
      </w:tr>
    </w:tbl>
    <w:p w14:paraId="4592FFDB" w14:textId="26DD0989" w:rsidR="00FE537C" w:rsidRPr="00FA7350" w:rsidRDefault="001F48D4" w:rsidP="00FE537C">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lastRenderedPageBreak/>
        <w:t>P177</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91"/>
      </w:tblGrid>
      <w:tr w:rsidR="00FE537C" w:rsidRPr="00FA7350" w14:paraId="29079922" w14:textId="77777777" w:rsidTr="005F584E">
        <w:tc>
          <w:tcPr>
            <w:tcW w:w="9691" w:type="dxa"/>
            <w:tcBorders>
              <w:top w:val="single" w:sz="4" w:space="0" w:color="auto"/>
              <w:left w:val="single" w:sz="4" w:space="0" w:color="auto"/>
              <w:bottom w:val="single" w:sz="4" w:space="0" w:color="auto"/>
              <w:right w:val="single" w:sz="4" w:space="0" w:color="auto"/>
            </w:tcBorders>
          </w:tcPr>
          <w:p w14:paraId="336E4987" w14:textId="1A96D62F" w:rsidR="00FE537C" w:rsidRPr="00FA7350" w:rsidRDefault="001F48D4" w:rsidP="001F48D4">
            <w:pPr>
              <w:spacing w:after="0"/>
              <w:rPr>
                <w:rFonts w:ascii="Arial" w:hAnsi="Arial" w:cs="Arial"/>
                <w:b/>
                <w:sz w:val="20"/>
                <w:szCs w:val="20"/>
              </w:rPr>
            </w:pPr>
            <w:r w:rsidRPr="00FA7350">
              <w:rPr>
                <w:rFonts w:ascii="Arial" w:hAnsi="Arial" w:cs="Arial"/>
                <w:color w:val="C45911" w:themeColor="accent2" w:themeShade="BF"/>
                <w:sz w:val="20"/>
                <w:szCs w:val="20"/>
              </w:rPr>
              <w:t xml:space="preserve">4. LONG AND SHORT LIMITS </w:t>
            </w:r>
            <w:r w:rsidRPr="00FA7350">
              <w:rPr>
                <w:rFonts w:ascii="Arial" w:hAnsi="Arial" w:cs="Arial"/>
                <w:sz w:val="20"/>
                <w:szCs w:val="20"/>
              </w:rPr>
              <w:t xml:space="preserve">(Limites longues et courtes): Relative to the radar range scale symbology, represents the radar calculated range envelope for the MAGICs. The 2 top lines </w:t>
            </w:r>
            <w:r w:rsidRPr="00FA7350">
              <w:rPr>
                <w:rFonts w:ascii="Arial" w:hAnsi="Arial" w:cs="Arial"/>
                <w:sz w:val="20"/>
                <w:szCs w:val="20"/>
                <w:highlight w:val="yellow"/>
              </w:rPr>
              <w:t>represents</w:t>
            </w:r>
            <w:r w:rsidRPr="00FA7350">
              <w:rPr>
                <w:rFonts w:ascii="Arial" w:hAnsi="Arial" w:cs="Arial"/>
                <w:sz w:val="20"/>
                <w:szCs w:val="20"/>
              </w:rPr>
              <w:t xml:space="preserve"> (</w:t>
            </w:r>
            <w:r w:rsidRPr="00FA7350">
              <w:rPr>
                <w:rFonts w:ascii="Arial" w:hAnsi="Arial" w:cs="Arial"/>
                <w:sz w:val="20"/>
                <w:szCs w:val="20"/>
                <w:highlight w:val="cyan"/>
              </w:rPr>
              <w:t>represent</w:t>
            </w:r>
            <w:r w:rsidRPr="00FA7350">
              <w:rPr>
                <w:rFonts w:ascii="Arial" w:hAnsi="Arial" w:cs="Arial"/>
                <w:sz w:val="20"/>
                <w:szCs w:val="20"/>
              </w:rPr>
              <w:t>) the long limits and the bottom line represent (</w:t>
            </w:r>
            <w:r w:rsidRPr="00FA7350">
              <w:rPr>
                <w:rFonts w:ascii="Arial" w:hAnsi="Arial" w:cs="Arial"/>
                <w:sz w:val="20"/>
                <w:szCs w:val="20"/>
                <w:highlight w:val="cyan"/>
              </w:rPr>
              <w:t>the</w:t>
            </w:r>
            <w:r w:rsidRPr="00FA7350">
              <w:rPr>
                <w:rFonts w:ascii="Arial" w:hAnsi="Arial" w:cs="Arial"/>
                <w:sz w:val="20"/>
                <w:szCs w:val="20"/>
              </w:rPr>
              <w:t>) short limit. The long limit without defensive maneuvers (limite longue sans évasive) line is thicker than the long limit with defensive maneuvers (limite longue avec évasive).</w:t>
            </w:r>
          </w:p>
        </w:tc>
      </w:tr>
    </w:tbl>
    <w:p w14:paraId="60FEB167" w14:textId="51C7A108" w:rsidR="001910CE" w:rsidRPr="00FA7350" w:rsidRDefault="0027361E" w:rsidP="001910CE">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P179</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91"/>
      </w:tblGrid>
      <w:tr w:rsidR="001910CE" w:rsidRPr="00FA7350" w14:paraId="6B963D12" w14:textId="77777777" w:rsidTr="0056226D">
        <w:tc>
          <w:tcPr>
            <w:tcW w:w="9691" w:type="dxa"/>
            <w:tcBorders>
              <w:top w:val="single" w:sz="4" w:space="0" w:color="auto"/>
              <w:left w:val="single" w:sz="4" w:space="0" w:color="auto"/>
              <w:bottom w:val="single" w:sz="4" w:space="0" w:color="auto"/>
              <w:right w:val="single" w:sz="4" w:space="0" w:color="auto"/>
            </w:tcBorders>
          </w:tcPr>
          <w:p w14:paraId="424BEFB5" w14:textId="65AE21C6" w:rsidR="001910CE" w:rsidRPr="00FA7350" w:rsidRDefault="0027361E" w:rsidP="0056226D">
            <w:pPr>
              <w:spacing w:after="0"/>
              <w:rPr>
                <w:rFonts w:ascii="Arial" w:hAnsi="Arial" w:cs="Arial"/>
                <w:sz w:val="20"/>
                <w:szCs w:val="20"/>
              </w:rPr>
            </w:pPr>
            <w:r w:rsidRPr="00FA7350">
              <w:rPr>
                <w:rFonts w:ascii="Arial" w:hAnsi="Arial" w:cs="Arial"/>
                <w:color w:val="C45911" w:themeColor="accent2" w:themeShade="BF"/>
                <w:sz w:val="20"/>
                <w:szCs w:val="20"/>
              </w:rPr>
              <w:t xml:space="preserve">2. MAGIC SEARCH SECTOR </w:t>
            </w:r>
            <w:r w:rsidRPr="00FA7350">
              <w:rPr>
                <w:rFonts w:ascii="Arial" w:hAnsi="Arial" w:cs="Arial"/>
                <w:sz w:val="20"/>
                <w:szCs w:val="20"/>
              </w:rPr>
              <w:t xml:space="preserve">(Secteur de recherche MAGIC): In air-to-air gun sub-mode the MAGIC missiles are also active in search mode. The scan modes are the same </w:t>
            </w:r>
            <w:r w:rsidRPr="00FA7350">
              <w:rPr>
                <w:rFonts w:ascii="Arial" w:hAnsi="Arial" w:cs="Arial"/>
                <w:sz w:val="20"/>
                <w:szCs w:val="20"/>
                <w:highlight w:val="yellow"/>
              </w:rPr>
              <w:t>than</w:t>
            </w:r>
            <w:r w:rsidRPr="00FA7350">
              <w:rPr>
                <w:rFonts w:ascii="Arial" w:hAnsi="Arial" w:cs="Arial"/>
                <w:sz w:val="20"/>
                <w:szCs w:val="20"/>
              </w:rPr>
              <w:t xml:space="preserve"> (</w:t>
            </w:r>
            <w:r w:rsidRPr="00FA7350">
              <w:rPr>
                <w:rFonts w:ascii="Arial" w:hAnsi="Arial" w:cs="Arial"/>
                <w:sz w:val="20"/>
                <w:szCs w:val="20"/>
                <w:highlight w:val="cyan"/>
              </w:rPr>
              <w:t>as</w:t>
            </w:r>
            <w:r w:rsidRPr="00FA7350">
              <w:rPr>
                <w:rFonts w:ascii="Arial" w:hAnsi="Arial" w:cs="Arial"/>
                <w:sz w:val="20"/>
                <w:szCs w:val="20"/>
              </w:rPr>
              <w:t>) in MAGIC sub-mode.</w:t>
            </w:r>
          </w:p>
          <w:p w14:paraId="3775DBCD" w14:textId="77777777" w:rsidR="0027361E" w:rsidRPr="00FA7350" w:rsidRDefault="0027361E" w:rsidP="0056226D">
            <w:pPr>
              <w:spacing w:after="0"/>
              <w:rPr>
                <w:rFonts w:ascii="Arial" w:hAnsi="Arial" w:cs="Arial"/>
                <w:sz w:val="20"/>
                <w:szCs w:val="20"/>
              </w:rPr>
            </w:pPr>
            <w:r w:rsidRPr="00FA7350">
              <w:rPr>
                <w:rFonts w:ascii="Arial" w:hAnsi="Arial" w:cs="Arial"/>
                <w:color w:val="C45911" w:themeColor="accent2" w:themeShade="BF"/>
                <w:sz w:val="20"/>
                <w:szCs w:val="20"/>
              </w:rPr>
              <w:t xml:space="preserve">4. TRACER LINE AND SHELL MARKERS </w:t>
            </w:r>
            <w:r w:rsidRPr="00FA7350">
              <w:rPr>
                <w:rFonts w:ascii="Arial" w:hAnsi="Arial" w:cs="Arial"/>
                <w:sz w:val="20"/>
                <w:szCs w:val="20"/>
              </w:rPr>
              <w:t xml:space="preserve">(Ligne de traceurs et repères cyclistes): Represents the calculated flight path of a cannon shell stream. It starts at the gun cross and finishes when the shell stream has traveled </w:t>
            </w:r>
            <w:r w:rsidRPr="00FA7350">
              <w:rPr>
                <w:rFonts w:ascii="Arial" w:hAnsi="Arial" w:cs="Arial"/>
                <w:sz w:val="20"/>
                <w:szCs w:val="20"/>
                <w:highlight w:val="yellow"/>
              </w:rPr>
              <w:t>1000</w:t>
            </w:r>
            <w:r w:rsidRPr="00FA7350">
              <w:rPr>
                <w:rFonts w:ascii="Arial" w:hAnsi="Arial" w:cs="Arial"/>
                <w:sz w:val="20"/>
                <w:szCs w:val="20"/>
              </w:rPr>
              <w:t xml:space="preserve"> (</w:t>
            </w:r>
            <w:r w:rsidRPr="00FA7350">
              <w:rPr>
                <w:rFonts w:ascii="Arial" w:hAnsi="Arial" w:cs="Arial"/>
                <w:sz w:val="20"/>
                <w:szCs w:val="20"/>
                <w:highlight w:val="cyan"/>
              </w:rPr>
              <w:t>1 000</w:t>
            </w:r>
            <w:r w:rsidRPr="00FA7350">
              <w:rPr>
                <w:rFonts w:ascii="Arial" w:hAnsi="Arial" w:cs="Arial"/>
                <w:sz w:val="20"/>
                <w:szCs w:val="20"/>
              </w:rPr>
              <w:t>) meters.</w:t>
            </w:r>
          </w:p>
          <w:p w14:paraId="3F7E2715" w14:textId="2B19EA48" w:rsidR="0027361E" w:rsidRPr="00FA7350" w:rsidRDefault="0027361E" w:rsidP="0056226D">
            <w:pPr>
              <w:spacing w:after="0"/>
              <w:rPr>
                <w:rFonts w:ascii="Arial" w:hAnsi="Arial" w:cs="Arial"/>
                <w:sz w:val="20"/>
                <w:szCs w:val="20"/>
              </w:rPr>
            </w:pPr>
            <w:r w:rsidRPr="00FA7350">
              <w:rPr>
                <w:rFonts w:ascii="Arial" w:hAnsi="Arial" w:cs="Arial"/>
                <w:color w:val="C45911" w:themeColor="accent2" w:themeShade="BF"/>
                <w:sz w:val="20"/>
                <w:szCs w:val="20"/>
              </w:rPr>
              <w:t xml:space="preserve">5. WINGSPAN MARKER </w:t>
            </w:r>
            <w:r w:rsidRPr="00FA7350">
              <w:rPr>
                <w:rFonts w:ascii="Arial" w:hAnsi="Arial" w:cs="Arial"/>
                <w:color w:val="C45911" w:themeColor="accent2" w:themeShade="BF"/>
                <w:sz w:val="20"/>
                <w:szCs w:val="20"/>
                <w:highlight w:val="yellow"/>
              </w:rPr>
              <w:t>300M</w:t>
            </w:r>
            <w:r w:rsidRPr="00FA7350">
              <w:rPr>
                <w:rFonts w:ascii="Arial" w:hAnsi="Arial" w:cs="Arial"/>
                <w:color w:val="C45911" w:themeColor="accent2" w:themeShade="BF"/>
                <w:sz w:val="20"/>
                <w:szCs w:val="20"/>
              </w:rPr>
              <w:t xml:space="preserve"> (</w:t>
            </w:r>
            <w:r w:rsidRPr="00FA7350">
              <w:rPr>
                <w:rFonts w:ascii="Arial" w:hAnsi="Arial" w:cs="Arial"/>
                <w:color w:val="C45911" w:themeColor="accent2" w:themeShade="BF"/>
                <w:sz w:val="20"/>
                <w:szCs w:val="20"/>
                <w:highlight w:val="cyan"/>
              </w:rPr>
              <w:t>300 M</w:t>
            </w:r>
            <w:r w:rsidRPr="00FA7350">
              <w:rPr>
                <w:rFonts w:ascii="Arial" w:hAnsi="Arial" w:cs="Arial"/>
                <w:color w:val="C45911" w:themeColor="accent2" w:themeShade="BF"/>
                <w:sz w:val="20"/>
                <w:szCs w:val="20"/>
              </w:rPr>
              <w:t xml:space="preserve">) </w:t>
            </w:r>
            <w:r w:rsidRPr="00FA7350">
              <w:rPr>
                <w:rFonts w:ascii="Arial" w:hAnsi="Arial" w:cs="Arial"/>
                <w:sz w:val="20"/>
                <w:szCs w:val="20"/>
              </w:rPr>
              <w:t xml:space="preserve">(Barre stadimétrique </w:t>
            </w:r>
            <w:r w:rsidRPr="00FA7350">
              <w:rPr>
                <w:rFonts w:ascii="Arial" w:hAnsi="Arial" w:cs="Arial"/>
                <w:sz w:val="20"/>
                <w:szCs w:val="20"/>
                <w:highlight w:val="yellow"/>
              </w:rPr>
              <w:t>300m</w:t>
            </w:r>
            <w:r w:rsidRPr="00FA7350">
              <w:rPr>
                <w:rFonts w:ascii="Arial" w:hAnsi="Arial" w:cs="Arial"/>
                <w:sz w:val="20"/>
                <w:szCs w:val="20"/>
              </w:rPr>
              <w:t xml:space="preserve"> (</w:t>
            </w:r>
            <w:r w:rsidRPr="00FA7350">
              <w:rPr>
                <w:rFonts w:ascii="Arial" w:hAnsi="Arial" w:cs="Arial"/>
                <w:sz w:val="20"/>
                <w:szCs w:val="20"/>
                <w:highlight w:val="cyan"/>
              </w:rPr>
              <w:t>300 m</w:t>
            </w:r>
            <w:r w:rsidRPr="00FA7350">
              <w:rPr>
                <w:rFonts w:ascii="Arial" w:hAnsi="Arial" w:cs="Arial"/>
                <w:sz w:val="20"/>
                <w:szCs w:val="20"/>
              </w:rPr>
              <w:t>))</w:t>
            </w:r>
          </w:p>
          <w:p w14:paraId="126F715F" w14:textId="77777777" w:rsidR="0027361E" w:rsidRPr="00FA7350" w:rsidRDefault="0027361E" w:rsidP="0056226D">
            <w:pPr>
              <w:spacing w:after="0"/>
              <w:rPr>
                <w:rFonts w:ascii="Arial" w:hAnsi="Arial" w:cs="Arial"/>
                <w:sz w:val="20"/>
                <w:szCs w:val="20"/>
              </w:rPr>
            </w:pPr>
            <w:r w:rsidRPr="00FA7350">
              <w:rPr>
                <w:rFonts w:ascii="Arial" w:hAnsi="Arial" w:cs="Arial"/>
                <w:color w:val="C45911" w:themeColor="accent2" w:themeShade="BF"/>
                <w:sz w:val="20"/>
                <w:szCs w:val="20"/>
              </w:rPr>
              <w:t xml:space="preserve">6. WINGSPAN MARKER </w:t>
            </w:r>
            <w:r w:rsidRPr="00FA7350">
              <w:rPr>
                <w:rFonts w:ascii="Arial" w:hAnsi="Arial" w:cs="Arial"/>
                <w:color w:val="C45911" w:themeColor="accent2" w:themeShade="BF"/>
                <w:sz w:val="20"/>
                <w:szCs w:val="20"/>
                <w:highlight w:val="yellow"/>
              </w:rPr>
              <w:t>600M</w:t>
            </w:r>
            <w:r w:rsidRPr="00FA7350">
              <w:rPr>
                <w:rFonts w:ascii="Arial" w:hAnsi="Arial" w:cs="Arial"/>
                <w:color w:val="C45911" w:themeColor="accent2" w:themeShade="BF"/>
                <w:sz w:val="20"/>
                <w:szCs w:val="20"/>
              </w:rPr>
              <w:t xml:space="preserve"> (</w:t>
            </w:r>
            <w:r w:rsidRPr="00FA7350">
              <w:rPr>
                <w:rFonts w:ascii="Arial" w:hAnsi="Arial" w:cs="Arial"/>
                <w:color w:val="C45911" w:themeColor="accent2" w:themeShade="BF"/>
                <w:sz w:val="20"/>
                <w:szCs w:val="20"/>
                <w:highlight w:val="cyan"/>
              </w:rPr>
              <w:t>600 M</w:t>
            </w:r>
            <w:r w:rsidRPr="00FA7350">
              <w:rPr>
                <w:rFonts w:ascii="Arial" w:hAnsi="Arial" w:cs="Arial"/>
                <w:color w:val="C45911" w:themeColor="accent2" w:themeShade="BF"/>
                <w:sz w:val="20"/>
                <w:szCs w:val="20"/>
              </w:rPr>
              <w:t xml:space="preserve">) </w:t>
            </w:r>
            <w:r w:rsidRPr="00FA7350">
              <w:rPr>
                <w:rFonts w:ascii="Arial" w:hAnsi="Arial" w:cs="Arial"/>
                <w:sz w:val="20"/>
                <w:szCs w:val="20"/>
              </w:rPr>
              <w:t xml:space="preserve">(Barre stadimétrique </w:t>
            </w:r>
            <w:r w:rsidRPr="00FA7350">
              <w:rPr>
                <w:rFonts w:ascii="Arial" w:hAnsi="Arial" w:cs="Arial"/>
                <w:sz w:val="20"/>
                <w:szCs w:val="20"/>
                <w:highlight w:val="yellow"/>
              </w:rPr>
              <w:t>600m</w:t>
            </w:r>
            <w:r w:rsidRPr="00FA7350">
              <w:rPr>
                <w:rFonts w:ascii="Arial" w:hAnsi="Arial" w:cs="Arial"/>
                <w:sz w:val="20"/>
                <w:szCs w:val="20"/>
              </w:rPr>
              <w:t xml:space="preserve"> (</w:t>
            </w:r>
            <w:r w:rsidRPr="00FA7350">
              <w:rPr>
                <w:rFonts w:ascii="Arial" w:hAnsi="Arial" w:cs="Arial"/>
                <w:sz w:val="20"/>
                <w:szCs w:val="20"/>
                <w:highlight w:val="cyan"/>
              </w:rPr>
              <w:t>600 m</w:t>
            </w:r>
            <w:r w:rsidRPr="00FA7350">
              <w:rPr>
                <w:rFonts w:ascii="Arial" w:hAnsi="Arial" w:cs="Arial"/>
                <w:sz w:val="20"/>
                <w:szCs w:val="20"/>
              </w:rPr>
              <w:t>))</w:t>
            </w:r>
          </w:p>
          <w:p w14:paraId="25E8B5E1" w14:textId="2B0D9193" w:rsidR="00C13CED" w:rsidRPr="00FA7350" w:rsidRDefault="00C13CED" w:rsidP="0056226D">
            <w:pPr>
              <w:spacing w:after="0"/>
              <w:rPr>
                <w:rFonts w:ascii="Arial" w:hAnsi="Arial" w:cs="Arial"/>
                <w:b/>
                <w:sz w:val="20"/>
                <w:szCs w:val="20"/>
              </w:rPr>
            </w:pPr>
            <w:r w:rsidRPr="00FA7350">
              <w:rPr>
                <w:rFonts w:ascii="Arial" w:hAnsi="Arial" w:cs="Arial"/>
                <w:color w:val="C45911" w:themeColor="accent2" w:themeShade="BF"/>
                <w:sz w:val="20"/>
                <w:szCs w:val="20"/>
              </w:rPr>
              <w:t xml:space="preserve">7. REMAINING SHELLS </w:t>
            </w:r>
            <w:r w:rsidRPr="00FA7350">
              <w:rPr>
                <w:rFonts w:ascii="Arial" w:hAnsi="Arial" w:cs="Arial"/>
                <w:sz w:val="20"/>
                <w:szCs w:val="20"/>
              </w:rPr>
              <w:t>(Nombre d’obus restants): Displays the remaining shells count for each (</w:t>
            </w:r>
            <w:r w:rsidRPr="00FA7350">
              <w:rPr>
                <w:rFonts w:ascii="Arial" w:hAnsi="Arial" w:cs="Arial"/>
                <w:sz w:val="20"/>
                <w:szCs w:val="20"/>
                <w:highlight w:val="cyan"/>
              </w:rPr>
              <w:t>of the</w:t>
            </w:r>
            <w:r w:rsidRPr="00FA7350">
              <w:rPr>
                <w:rFonts w:ascii="Arial" w:hAnsi="Arial" w:cs="Arial"/>
                <w:sz w:val="20"/>
                <w:szCs w:val="20"/>
              </w:rPr>
              <w:t>) DEFA 554 cannons.</w:t>
            </w:r>
          </w:p>
        </w:tc>
      </w:tr>
    </w:tbl>
    <w:p w14:paraId="7DB1CE8D" w14:textId="41859EBF" w:rsidR="001910CE" w:rsidRPr="00FA7350" w:rsidRDefault="00C13CED" w:rsidP="001910CE">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P180</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91"/>
      </w:tblGrid>
      <w:tr w:rsidR="001910CE" w:rsidRPr="00FA7350" w14:paraId="2E116E3E" w14:textId="77777777" w:rsidTr="0056226D">
        <w:tc>
          <w:tcPr>
            <w:tcW w:w="9691" w:type="dxa"/>
            <w:tcBorders>
              <w:top w:val="single" w:sz="4" w:space="0" w:color="auto"/>
              <w:left w:val="single" w:sz="4" w:space="0" w:color="auto"/>
              <w:bottom w:val="single" w:sz="4" w:space="0" w:color="auto"/>
              <w:right w:val="single" w:sz="4" w:space="0" w:color="auto"/>
            </w:tcBorders>
          </w:tcPr>
          <w:p w14:paraId="3373A888" w14:textId="77777777" w:rsidR="001910CE" w:rsidRPr="00FA7350" w:rsidRDefault="00C13CED" w:rsidP="0056226D">
            <w:pPr>
              <w:spacing w:after="0"/>
              <w:rPr>
                <w:rFonts w:ascii="Arial" w:hAnsi="Arial" w:cs="Arial"/>
                <w:color w:val="C45911" w:themeColor="accent2" w:themeShade="BF"/>
                <w:sz w:val="20"/>
                <w:szCs w:val="20"/>
              </w:rPr>
            </w:pPr>
            <w:r w:rsidRPr="00FA7350">
              <w:rPr>
                <w:rFonts w:ascii="Arial" w:hAnsi="Arial" w:cs="Arial"/>
                <w:color w:val="C45911" w:themeColor="accent2" w:themeShade="BF"/>
                <w:sz w:val="20"/>
                <w:szCs w:val="20"/>
              </w:rPr>
              <w:t>1. DISTANCE METER WITH SHOOTING RETICLE AND ANALOG CLOSING SPEED</w:t>
            </w:r>
          </w:p>
          <w:p w14:paraId="771542F1" w14:textId="77777777" w:rsidR="00C13CED" w:rsidRPr="00FA7350" w:rsidRDefault="00C13CED" w:rsidP="0056226D">
            <w:pPr>
              <w:spacing w:after="0"/>
              <w:rPr>
                <w:rFonts w:ascii="Arial" w:hAnsi="Arial" w:cs="Arial"/>
                <w:color w:val="C45911" w:themeColor="accent2" w:themeShade="BF"/>
                <w:sz w:val="20"/>
                <w:szCs w:val="20"/>
              </w:rPr>
            </w:pPr>
          </w:p>
          <w:p w14:paraId="294DF089" w14:textId="6C80D03E" w:rsidR="00C13CED" w:rsidRPr="00FA7350" w:rsidRDefault="00C13CED" w:rsidP="0056226D">
            <w:pPr>
              <w:spacing w:after="0"/>
              <w:rPr>
                <w:rFonts w:ascii="Arial" w:hAnsi="Arial" w:cs="Arial"/>
                <w:sz w:val="20"/>
                <w:szCs w:val="20"/>
              </w:rPr>
            </w:pPr>
            <w:r w:rsidRPr="00FA7350">
              <w:rPr>
                <w:rFonts w:ascii="Arial" w:hAnsi="Arial" w:cs="Arial"/>
                <w:sz w:val="20"/>
                <w:szCs w:val="20"/>
              </w:rPr>
              <w:t xml:space="preserve">The distance meter (outside circle) is centered on the shooting reticle. It unwinds counterclockwise to provide radar range relative to the 4 distance markers. It is displayed below </w:t>
            </w:r>
            <w:r w:rsidRPr="00FA7350">
              <w:rPr>
                <w:rFonts w:ascii="Arial" w:hAnsi="Arial" w:cs="Arial"/>
                <w:sz w:val="20"/>
                <w:szCs w:val="20"/>
                <w:highlight w:val="yellow"/>
              </w:rPr>
              <w:t>1nm</w:t>
            </w:r>
            <w:r w:rsidRPr="00FA7350">
              <w:rPr>
                <w:rFonts w:ascii="Arial" w:hAnsi="Arial" w:cs="Arial"/>
                <w:sz w:val="20"/>
                <w:szCs w:val="20"/>
              </w:rPr>
              <w:t xml:space="preserve"> (</w:t>
            </w:r>
            <w:r w:rsidRPr="00FA7350">
              <w:rPr>
                <w:rFonts w:ascii="Arial" w:hAnsi="Arial" w:cs="Arial"/>
                <w:sz w:val="20"/>
                <w:szCs w:val="20"/>
                <w:highlight w:val="cyan"/>
              </w:rPr>
              <w:t>1 nm</w:t>
            </w:r>
            <w:r w:rsidRPr="00FA7350">
              <w:rPr>
                <w:rFonts w:ascii="Arial" w:hAnsi="Arial" w:cs="Arial"/>
                <w:sz w:val="20"/>
                <w:szCs w:val="20"/>
              </w:rPr>
              <w:t xml:space="preserve">) to </w:t>
            </w:r>
            <w:proofErr w:type="gramStart"/>
            <w:r w:rsidRPr="00FA7350">
              <w:rPr>
                <w:rFonts w:ascii="Arial" w:hAnsi="Arial" w:cs="Arial"/>
                <w:sz w:val="20"/>
                <w:szCs w:val="20"/>
              </w:rPr>
              <w:t>target</w:t>
            </w:r>
            <w:proofErr w:type="gramEnd"/>
            <w:r w:rsidRPr="00FA7350">
              <w:rPr>
                <w:rFonts w:ascii="Arial" w:hAnsi="Arial" w:cs="Arial"/>
                <w:sz w:val="20"/>
                <w:szCs w:val="20"/>
              </w:rPr>
              <w:t xml:space="preserve"> and each circle quadrant represents </w:t>
            </w:r>
            <w:r w:rsidRPr="00FA7350">
              <w:rPr>
                <w:rFonts w:ascii="Arial" w:hAnsi="Arial" w:cs="Arial"/>
                <w:sz w:val="20"/>
                <w:szCs w:val="20"/>
                <w:highlight w:val="yellow"/>
              </w:rPr>
              <w:t>300m</w:t>
            </w:r>
            <w:r w:rsidRPr="00FA7350">
              <w:rPr>
                <w:rFonts w:ascii="Arial" w:hAnsi="Arial" w:cs="Arial"/>
                <w:sz w:val="20"/>
                <w:szCs w:val="20"/>
              </w:rPr>
              <w:t xml:space="preserve"> (</w:t>
            </w:r>
            <w:r w:rsidRPr="00FA7350">
              <w:rPr>
                <w:rFonts w:ascii="Arial" w:hAnsi="Arial" w:cs="Arial"/>
                <w:sz w:val="20"/>
                <w:szCs w:val="20"/>
                <w:highlight w:val="cyan"/>
              </w:rPr>
              <w:t>300 m</w:t>
            </w:r>
            <w:r w:rsidRPr="00FA7350">
              <w:rPr>
                <w:rFonts w:ascii="Arial" w:hAnsi="Arial" w:cs="Arial"/>
                <w:sz w:val="20"/>
                <w:szCs w:val="20"/>
              </w:rPr>
              <w:t>).</w:t>
            </w:r>
          </w:p>
        </w:tc>
      </w:tr>
    </w:tbl>
    <w:p w14:paraId="6DBF1C62" w14:textId="4748E12B" w:rsidR="001910CE" w:rsidRPr="00FA7350" w:rsidRDefault="0056226D" w:rsidP="001910CE">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P184</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91"/>
      </w:tblGrid>
      <w:tr w:rsidR="001910CE" w:rsidRPr="00FA7350" w14:paraId="35271404" w14:textId="77777777" w:rsidTr="0056226D">
        <w:tc>
          <w:tcPr>
            <w:tcW w:w="9691" w:type="dxa"/>
            <w:tcBorders>
              <w:top w:val="single" w:sz="4" w:space="0" w:color="auto"/>
              <w:left w:val="single" w:sz="4" w:space="0" w:color="auto"/>
              <w:bottom w:val="single" w:sz="4" w:space="0" w:color="auto"/>
              <w:right w:val="single" w:sz="4" w:space="0" w:color="auto"/>
            </w:tcBorders>
          </w:tcPr>
          <w:p w14:paraId="566D23B1" w14:textId="77777777" w:rsidR="001910CE" w:rsidRPr="00FA7350" w:rsidRDefault="0056226D" w:rsidP="0056226D">
            <w:pPr>
              <w:spacing w:after="0"/>
              <w:rPr>
                <w:rFonts w:ascii="Arial" w:hAnsi="Arial" w:cs="Arial"/>
                <w:sz w:val="20"/>
                <w:szCs w:val="20"/>
              </w:rPr>
            </w:pPr>
            <w:r w:rsidRPr="00FA7350">
              <w:rPr>
                <w:rFonts w:ascii="Arial" w:hAnsi="Arial" w:cs="Arial"/>
                <w:color w:val="C45911" w:themeColor="accent2" w:themeShade="BF"/>
                <w:sz w:val="20"/>
                <w:szCs w:val="20"/>
              </w:rPr>
              <w:t xml:space="preserve">1. SHOOT INDICATION </w:t>
            </w:r>
            <w:r w:rsidRPr="00FA7350">
              <w:rPr>
                <w:rFonts w:ascii="Arial" w:hAnsi="Arial" w:cs="Arial"/>
                <w:sz w:val="20"/>
                <w:szCs w:val="20"/>
              </w:rPr>
              <w:t xml:space="preserve">(Conseil de tir): Indicates that the target is </w:t>
            </w:r>
            <w:r w:rsidRPr="00FA7350">
              <w:rPr>
                <w:rFonts w:ascii="Arial" w:hAnsi="Arial" w:cs="Arial"/>
                <w:sz w:val="20"/>
                <w:szCs w:val="20"/>
                <w:highlight w:val="yellow"/>
              </w:rPr>
              <w:t>in</w:t>
            </w:r>
            <w:r w:rsidRPr="00FA7350">
              <w:rPr>
                <w:rFonts w:ascii="Arial" w:hAnsi="Arial" w:cs="Arial"/>
                <w:sz w:val="20"/>
                <w:szCs w:val="20"/>
              </w:rPr>
              <w:t xml:space="preserve"> (</w:t>
            </w:r>
            <w:r w:rsidRPr="00FA7350">
              <w:rPr>
                <w:rFonts w:ascii="Arial" w:hAnsi="Arial" w:cs="Arial"/>
                <w:sz w:val="20"/>
                <w:szCs w:val="20"/>
                <w:highlight w:val="green"/>
                <w:vertAlign w:val="superscript"/>
              </w:rPr>
              <w:t>to be omitted</w:t>
            </w:r>
            <w:r w:rsidRPr="00FA7350">
              <w:rPr>
                <w:rFonts w:ascii="Arial" w:hAnsi="Arial" w:cs="Arial"/>
                <w:sz w:val="20"/>
                <w:szCs w:val="20"/>
              </w:rPr>
              <w:t xml:space="preserve">) inside the most restrictive firing domain (domaine de tir le plus contraignant), meaning closer </w:t>
            </w:r>
            <w:r w:rsidRPr="00FA7350">
              <w:rPr>
                <w:rFonts w:ascii="Arial" w:hAnsi="Arial" w:cs="Arial"/>
                <w:sz w:val="20"/>
                <w:szCs w:val="20"/>
                <w:highlight w:val="yellow"/>
              </w:rPr>
              <w:t>that</w:t>
            </w:r>
            <w:r w:rsidRPr="00FA7350">
              <w:rPr>
                <w:rFonts w:ascii="Arial" w:hAnsi="Arial" w:cs="Arial"/>
                <w:sz w:val="20"/>
                <w:szCs w:val="20"/>
              </w:rPr>
              <w:t xml:space="preserve"> (</w:t>
            </w:r>
            <w:r w:rsidRPr="00FA7350">
              <w:rPr>
                <w:rFonts w:ascii="Arial" w:hAnsi="Arial" w:cs="Arial"/>
                <w:sz w:val="20"/>
                <w:szCs w:val="20"/>
                <w:highlight w:val="cyan"/>
              </w:rPr>
              <w:t>than</w:t>
            </w:r>
            <w:r w:rsidRPr="00FA7350">
              <w:rPr>
                <w:rFonts w:ascii="Arial" w:hAnsi="Arial" w:cs="Arial"/>
                <w:sz w:val="20"/>
                <w:szCs w:val="20"/>
              </w:rPr>
              <w:t>) the long limit with defensive maneuvers (limite longue avec évasive) for the Super 530D.</w:t>
            </w:r>
          </w:p>
          <w:p w14:paraId="524F03E5" w14:textId="77777777" w:rsidR="0056226D" w:rsidRPr="00FA7350" w:rsidRDefault="0056226D" w:rsidP="0056226D">
            <w:pPr>
              <w:spacing w:after="0"/>
              <w:rPr>
                <w:rFonts w:ascii="Arial" w:hAnsi="Arial" w:cs="Arial"/>
                <w:sz w:val="20"/>
                <w:szCs w:val="20"/>
              </w:rPr>
            </w:pPr>
            <w:r w:rsidRPr="00FA7350">
              <w:rPr>
                <w:rFonts w:ascii="Arial" w:hAnsi="Arial" w:cs="Arial"/>
                <w:color w:val="C45911" w:themeColor="accent2" w:themeShade="BF"/>
                <w:sz w:val="20"/>
                <w:szCs w:val="20"/>
              </w:rPr>
              <w:t xml:space="preserve">2. DOUBLING OF THE INTERCEPTION DIRECTOR CIRCLE </w:t>
            </w:r>
            <w:r w:rsidRPr="00FA7350">
              <w:rPr>
                <w:rFonts w:ascii="Arial" w:hAnsi="Arial" w:cs="Arial"/>
                <w:sz w:val="20"/>
                <w:szCs w:val="20"/>
              </w:rPr>
              <w:t xml:space="preserve">(Dédoublage du cercle du directeur d’ordre): Indicates that the target is </w:t>
            </w:r>
            <w:r w:rsidRPr="00FA7350">
              <w:rPr>
                <w:rFonts w:ascii="Arial" w:hAnsi="Arial" w:cs="Arial"/>
                <w:sz w:val="20"/>
                <w:szCs w:val="20"/>
                <w:highlight w:val="yellow"/>
              </w:rPr>
              <w:t>in</w:t>
            </w:r>
            <w:r w:rsidRPr="00FA7350">
              <w:rPr>
                <w:rFonts w:ascii="Arial" w:hAnsi="Arial" w:cs="Arial"/>
                <w:sz w:val="20"/>
                <w:szCs w:val="20"/>
              </w:rPr>
              <w:t xml:space="preserve"> (</w:t>
            </w:r>
            <w:r w:rsidRPr="00FA7350">
              <w:rPr>
                <w:rFonts w:ascii="Arial" w:hAnsi="Arial" w:cs="Arial"/>
                <w:sz w:val="20"/>
                <w:szCs w:val="20"/>
                <w:highlight w:val="green"/>
                <w:vertAlign w:val="superscript"/>
              </w:rPr>
              <w:t>to be omitted</w:t>
            </w:r>
            <w:r w:rsidRPr="00FA7350">
              <w:rPr>
                <w:rFonts w:ascii="Arial" w:hAnsi="Arial" w:cs="Arial"/>
                <w:sz w:val="20"/>
                <w:szCs w:val="20"/>
              </w:rPr>
              <w:t>) inside the least restrictive firing domain (domaine de tir le moins contraignant), meaning closer than the long limit without defensive maneuvers (limite longue sans evasive) for the Super 530D.</w:t>
            </w:r>
          </w:p>
          <w:p w14:paraId="2AA57192" w14:textId="77777777" w:rsidR="0056226D" w:rsidRPr="00FA7350" w:rsidRDefault="0056226D" w:rsidP="0056226D">
            <w:pPr>
              <w:spacing w:after="0"/>
              <w:rPr>
                <w:rFonts w:ascii="Arial" w:hAnsi="Arial" w:cs="Arial"/>
                <w:sz w:val="20"/>
                <w:szCs w:val="20"/>
              </w:rPr>
            </w:pPr>
            <w:r w:rsidRPr="00FA7350">
              <w:rPr>
                <w:rFonts w:ascii="Arial" w:hAnsi="Arial" w:cs="Arial"/>
                <w:color w:val="C45911" w:themeColor="accent2" w:themeShade="BF"/>
                <w:sz w:val="20"/>
                <w:szCs w:val="20"/>
              </w:rPr>
              <w:t xml:space="preserve">3. LONG AND SHORT LIMITS </w:t>
            </w:r>
            <w:r w:rsidRPr="00FA7350">
              <w:rPr>
                <w:rFonts w:ascii="Arial" w:hAnsi="Arial" w:cs="Arial"/>
                <w:sz w:val="20"/>
                <w:szCs w:val="20"/>
              </w:rPr>
              <w:t xml:space="preserve">(Limites longues et courtes): Relative to the radar range scale symbology, represents the radar calculated range envelope for the 530s. The 2 top lines represent the long limits and the bottom line </w:t>
            </w:r>
            <w:r w:rsidRPr="00FA7350">
              <w:rPr>
                <w:rFonts w:ascii="Arial" w:hAnsi="Arial" w:cs="Arial"/>
                <w:sz w:val="20"/>
                <w:szCs w:val="20"/>
                <w:highlight w:val="yellow"/>
              </w:rPr>
              <w:t>represent</w:t>
            </w:r>
            <w:r w:rsidRPr="00FA7350">
              <w:rPr>
                <w:rFonts w:ascii="Arial" w:hAnsi="Arial" w:cs="Arial"/>
                <w:sz w:val="20"/>
                <w:szCs w:val="20"/>
              </w:rPr>
              <w:t xml:space="preserve"> (</w:t>
            </w:r>
            <w:r w:rsidRPr="00FA7350">
              <w:rPr>
                <w:rFonts w:ascii="Arial" w:hAnsi="Arial" w:cs="Arial"/>
                <w:sz w:val="20"/>
                <w:szCs w:val="20"/>
                <w:highlight w:val="cyan"/>
              </w:rPr>
              <w:t>represents the</w:t>
            </w:r>
            <w:r w:rsidRPr="00FA7350">
              <w:rPr>
                <w:rFonts w:ascii="Arial" w:hAnsi="Arial" w:cs="Arial"/>
                <w:sz w:val="20"/>
                <w:szCs w:val="20"/>
              </w:rPr>
              <w:t>) short limit.</w:t>
            </w:r>
          </w:p>
          <w:p w14:paraId="57B0CFF7" w14:textId="7C99F26F" w:rsidR="0056226D" w:rsidRPr="00FA7350" w:rsidRDefault="0056226D" w:rsidP="0056226D">
            <w:pPr>
              <w:spacing w:after="0"/>
              <w:rPr>
                <w:rFonts w:ascii="Arial" w:hAnsi="Arial" w:cs="Arial"/>
                <w:b/>
                <w:sz w:val="20"/>
                <w:szCs w:val="20"/>
              </w:rPr>
            </w:pPr>
            <w:r w:rsidRPr="00FA7350">
              <w:rPr>
                <w:rFonts w:ascii="Arial" w:hAnsi="Arial" w:cs="Arial"/>
                <w:color w:val="C45911" w:themeColor="accent2" w:themeShade="BF"/>
                <w:sz w:val="20"/>
                <w:szCs w:val="20"/>
              </w:rPr>
              <w:t xml:space="preserve">4. </w:t>
            </w:r>
            <w:r w:rsidRPr="00FA7350">
              <w:rPr>
                <w:rFonts w:ascii="Arial" w:hAnsi="Arial" w:cs="Arial"/>
                <w:color w:val="C45911" w:themeColor="accent2" w:themeShade="BF"/>
                <w:sz w:val="20"/>
                <w:szCs w:val="20"/>
                <w:highlight w:val="yellow"/>
              </w:rPr>
              <w:t xml:space="preserve">MISSILES </w:t>
            </w:r>
            <w:r w:rsidRPr="00FA7350">
              <w:rPr>
                <w:rFonts w:ascii="Arial" w:hAnsi="Arial" w:cs="Arial"/>
                <w:color w:val="C45911" w:themeColor="accent2" w:themeShade="BF"/>
                <w:sz w:val="20"/>
                <w:szCs w:val="20"/>
              </w:rPr>
              <w:t>(</w:t>
            </w:r>
            <w:r w:rsidRPr="00FA7350">
              <w:rPr>
                <w:rFonts w:ascii="Arial" w:hAnsi="Arial" w:cs="Arial"/>
                <w:color w:val="C45911" w:themeColor="accent2" w:themeShade="BF"/>
                <w:sz w:val="20"/>
                <w:szCs w:val="20"/>
                <w:highlight w:val="cyan"/>
              </w:rPr>
              <w:t>MISSILE</w:t>
            </w:r>
            <w:r w:rsidRPr="00FA7350">
              <w:rPr>
                <w:rFonts w:ascii="Arial" w:hAnsi="Arial" w:cs="Arial"/>
                <w:color w:val="C45911" w:themeColor="accent2" w:themeShade="BF"/>
                <w:sz w:val="20"/>
                <w:szCs w:val="20"/>
              </w:rPr>
              <w:t xml:space="preserve">) STATUS AND </w:t>
            </w:r>
            <w:r w:rsidRPr="00FA7350">
              <w:rPr>
                <w:rFonts w:ascii="Arial" w:hAnsi="Arial" w:cs="Arial"/>
                <w:color w:val="C45911" w:themeColor="accent2" w:themeShade="BF"/>
                <w:sz w:val="20"/>
                <w:szCs w:val="20"/>
                <w:highlight w:val="yellow"/>
              </w:rPr>
              <w:t xml:space="preserve">MISSILES </w:t>
            </w:r>
            <w:r w:rsidRPr="00FA7350">
              <w:rPr>
                <w:rFonts w:ascii="Arial" w:hAnsi="Arial" w:cs="Arial"/>
                <w:color w:val="C45911" w:themeColor="accent2" w:themeShade="BF"/>
                <w:sz w:val="20"/>
                <w:szCs w:val="20"/>
              </w:rPr>
              <w:t>(</w:t>
            </w:r>
            <w:r w:rsidRPr="00FA7350">
              <w:rPr>
                <w:rFonts w:ascii="Arial" w:hAnsi="Arial" w:cs="Arial"/>
                <w:color w:val="C45911" w:themeColor="accent2" w:themeShade="BF"/>
                <w:sz w:val="20"/>
                <w:szCs w:val="20"/>
                <w:highlight w:val="cyan"/>
              </w:rPr>
              <w:t>MISSILE</w:t>
            </w:r>
            <w:r w:rsidRPr="00FA7350">
              <w:rPr>
                <w:rFonts w:ascii="Arial" w:hAnsi="Arial" w:cs="Arial"/>
                <w:color w:val="C45911" w:themeColor="accent2" w:themeShade="BF"/>
                <w:sz w:val="20"/>
                <w:szCs w:val="20"/>
              </w:rPr>
              <w:t xml:space="preserve">) TIME OF FLIGHT </w:t>
            </w:r>
            <w:r w:rsidRPr="00FA7350">
              <w:rPr>
                <w:rFonts w:ascii="Arial" w:hAnsi="Arial" w:cs="Arial"/>
                <w:sz w:val="20"/>
                <w:szCs w:val="20"/>
              </w:rPr>
              <w:t xml:space="preserve">(Etat des missiles et temps de vol missiles): The circle indicates that the missiles are locked and ready to fire and that the master arm is on. The number above missile status indicates the time it would take </w:t>
            </w:r>
            <w:r w:rsidRPr="00FA7350">
              <w:rPr>
                <w:rFonts w:ascii="Arial" w:hAnsi="Arial" w:cs="Arial"/>
                <w:sz w:val="20"/>
                <w:szCs w:val="20"/>
                <w:highlight w:val="yellow"/>
              </w:rPr>
              <w:t xml:space="preserve">to </w:t>
            </w:r>
            <w:r w:rsidRPr="00FA7350">
              <w:rPr>
                <w:rFonts w:ascii="Arial" w:hAnsi="Arial" w:cs="Arial"/>
                <w:sz w:val="20"/>
                <w:szCs w:val="20"/>
              </w:rPr>
              <w:t>(</w:t>
            </w:r>
            <w:r w:rsidRPr="00FA7350">
              <w:rPr>
                <w:rFonts w:ascii="Arial" w:hAnsi="Arial" w:cs="Arial"/>
                <w:sz w:val="20"/>
                <w:szCs w:val="20"/>
                <w:highlight w:val="cyan"/>
              </w:rPr>
              <w:t>for</w:t>
            </w:r>
            <w:r w:rsidRPr="00FA7350">
              <w:rPr>
                <w:rFonts w:ascii="Arial" w:hAnsi="Arial" w:cs="Arial"/>
                <w:sz w:val="20"/>
                <w:szCs w:val="20"/>
              </w:rPr>
              <w:t>) the missiles to reach the target if they were to be launched now.</w:t>
            </w:r>
          </w:p>
        </w:tc>
      </w:tr>
    </w:tbl>
    <w:p w14:paraId="3737BCC3" w14:textId="6250F205" w:rsidR="001910CE" w:rsidRPr="00FA7350" w:rsidRDefault="0056226D" w:rsidP="001910CE">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P185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91"/>
      </w:tblGrid>
      <w:tr w:rsidR="001910CE" w:rsidRPr="00FA7350" w14:paraId="7CEF07C7" w14:textId="77777777" w:rsidTr="0056226D">
        <w:tc>
          <w:tcPr>
            <w:tcW w:w="9691" w:type="dxa"/>
            <w:tcBorders>
              <w:top w:val="single" w:sz="4" w:space="0" w:color="auto"/>
              <w:left w:val="single" w:sz="4" w:space="0" w:color="auto"/>
              <w:bottom w:val="single" w:sz="4" w:space="0" w:color="auto"/>
              <w:right w:val="single" w:sz="4" w:space="0" w:color="auto"/>
            </w:tcBorders>
          </w:tcPr>
          <w:p w14:paraId="70516079" w14:textId="62DF554D" w:rsidR="001910CE" w:rsidRPr="00FA7350" w:rsidRDefault="0056226D" w:rsidP="006B2843">
            <w:pPr>
              <w:spacing w:after="0"/>
              <w:rPr>
                <w:rFonts w:ascii="Arial" w:hAnsi="Arial" w:cs="Arial"/>
                <w:b/>
                <w:sz w:val="20"/>
                <w:szCs w:val="20"/>
              </w:rPr>
            </w:pPr>
            <w:r w:rsidRPr="00FA7350">
              <w:rPr>
                <w:rFonts w:ascii="Arial" w:hAnsi="Arial" w:cs="Arial"/>
                <w:color w:val="C45911" w:themeColor="accent2" w:themeShade="BF"/>
                <w:sz w:val="20"/>
                <w:szCs w:val="20"/>
              </w:rPr>
              <w:t xml:space="preserve">1. MEMORY MODE INDICATION </w:t>
            </w:r>
            <w:r w:rsidRPr="00FA7350">
              <w:rPr>
                <w:rFonts w:ascii="Arial" w:hAnsi="Arial" w:cs="Arial"/>
                <w:sz w:val="20"/>
                <w:szCs w:val="20"/>
              </w:rPr>
              <w:t xml:space="preserve">(Indication mode mémoire): The M inside the interception director circle indicate that the radar has lost the target and is in memory mode. In PSIC Super 530 pointé, the radar memory mode lasts 8 seconds during which the radar will continue to illuminate the last </w:t>
            </w:r>
            <w:r w:rsidRPr="00FA7350">
              <w:rPr>
                <w:rFonts w:ascii="Arial" w:hAnsi="Arial" w:cs="Arial"/>
                <w:sz w:val="20"/>
                <w:szCs w:val="20"/>
                <w:highlight w:val="yellow"/>
              </w:rPr>
              <w:t>know</w:t>
            </w:r>
            <w:r w:rsidRPr="00FA7350">
              <w:rPr>
                <w:rFonts w:ascii="Arial" w:hAnsi="Arial" w:cs="Arial"/>
                <w:sz w:val="20"/>
                <w:szCs w:val="20"/>
              </w:rPr>
              <w:t xml:space="preserve"> (</w:t>
            </w:r>
            <w:r w:rsidRPr="00FA7350">
              <w:rPr>
                <w:rFonts w:ascii="Arial" w:hAnsi="Arial" w:cs="Arial"/>
                <w:sz w:val="20"/>
                <w:szCs w:val="20"/>
                <w:highlight w:val="cyan"/>
              </w:rPr>
              <w:t>known</w:t>
            </w:r>
            <w:r w:rsidRPr="00FA7350">
              <w:rPr>
                <w:rFonts w:ascii="Arial" w:hAnsi="Arial" w:cs="Arial"/>
                <w:sz w:val="20"/>
                <w:szCs w:val="20"/>
              </w:rPr>
              <w:t xml:space="preserve">) trajectory of the target and try to </w:t>
            </w:r>
            <w:r w:rsidR="006B2843" w:rsidRPr="00FA7350">
              <w:rPr>
                <w:rFonts w:ascii="Arial" w:hAnsi="Arial" w:cs="Arial"/>
                <w:sz w:val="20"/>
                <w:szCs w:val="20"/>
                <w:highlight w:val="yellow"/>
              </w:rPr>
              <w:t>reacquire</w:t>
            </w:r>
            <w:r w:rsidR="006B2843" w:rsidRPr="00FA7350">
              <w:rPr>
                <w:rFonts w:ascii="Arial" w:hAnsi="Arial" w:cs="Arial"/>
                <w:sz w:val="20"/>
                <w:szCs w:val="20"/>
              </w:rPr>
              <w:t xml:space="preserve"> (</w:t>
            </w:r>
            <w:r w:rsidR="006B2843" w:rsidRPr="00FA7350">
              <w:rPr>
                <w:rFonts w:ascii="Arial" w:hAnsi="Arial" w:cs="Arial"/>
                <w:sz w:val="20"/>
                <w:szCs w:val="20"/>
                <w:highlight w:val="cyan"/>
              </w:rPr>
              <w:t>re-acquire</w:t>
            </w:r>
            <w:r w:rsidR="006B2843" w:rsidRPr="00FA7350">
              <w:rPr>
                <w:rFonts w:ascii="Arial" w:hAnsi="Arial" w:cs="Arial"/>
                <w:sz w:val="20"/>
                <w:szCs w:val="20"/>
              </w:rPr>
              <w:t xml:space="preserve">) </w:t>
            </w:r>
            <w:r w:rsidRPr="00FA7350">
              <w:rPr>
                <w:rFonts w:ascii="Arial" w:hAnsi="Arial" w:cs="Arial"/>
                <w:sz w:val="20"/>
                <w:szCs w:val="20"/>
              </w:rPr>
              <w:t>the lock.</w:t>
            </w:r>
          </w:p>
        </w:tc>
      </w:tr>
    </w:tbl>
    <w:p w14:paraId="790A4703" w14:textId="1113F177" w:rsidR="001910CE" w:rsidRPr="00FA7350" w:rsidRDefault="0056226D" w:rsidP="001910CE">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P186</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91"/>
      </w:tblGrid>
      <w:tr w:rsidR="001910CE" w:rsidRPr="00FA7350" w14:paraId="083E8157" w14:textId="77777777" w:rsidTr="0056226D">
        <w:tc>
          <w:tcPr>
            <w:tcW w:w="9691" w:type="dxa"/>
            <w:tcBorders>
              <w:top w:val="single" w:sz="4" w:space="0" w:color="auto"/>
              <w:left w:val="single" w:sz="4" w:space="0" w:color="auto"/>
              <w:bottom w:val="single" w:sz="4" w:space="0" w:color="auto"/>
              <w:right w:val="single" w:sz="4" w:space="0" w:color="auto"/>
            </w:tcBorders>
          </w:tcPr>
          <w:p w14:paraId="2E0DF9DA" w14:textId="77777777" w:rsidR="00D66245" w:rsidRPr="00FA7350" w:rsidRDefault="00D66245" w:rsidP="0056226D">
            <w:pPr>
              <w:spacing w:after="0"/>
              <w:rPr>
                <w:rFonts w:ascii="Arial" w:hAnsi="Arial" w:cs="Arial"/>
                <w:sz w:val="20"/>
                <w:szCs w:val="20"/>
              </w:rPr>
            </w:pPr>
            <w:r w:rsidRPr="00FA7350">
              <w:rPr>
                <w:rFonts w:ascii="Arial" w:hAnsi="Arial" w:cs="Arial"/>
                <w:color w:val="C45911" w:themeColor="accent2" w:themeShade="BF"/>
                <w:sz w:val="20"/>
                <w:szCs w:val="20"/>
              </w:rPr>
              <w:t xml:space="preserve">1. FORCED ILLUMINATION INDICATION </w:t>
            </w:r>
            <w:r w:rsidRPr="00FA7350">
              <w:rPr>
                <w:rFonts w:ascii="Arial" w:hAnsi="Arial" w:cs="Arial"/>
                <w:sz w:val="20"/>
                <w:szCs w:val="20"/>
              </w:rPr>
              <w:t>(Indication illumination forcée):</w:t>
            </w:r>
          </w:p>
          <w:p w14:paraId="16828CF8" w14:textId="5CFE9A2F" w:rsidR="00D66245" w:rsidRPr="00FA7350" w:rsidRDefault="00D66245" w:rsidP="0056226D">
            <w:pPr>
              <w:spacing w:after="0"/>
              <w:rPr>
                <w:rFonts w:ascii="Arial" w:hAnsi="Arial" w:cs="Arial"/>
                <w:color w:val="C45911" w:themeColor="accent2" w:themeShade="BF"/>
                <w:sz w:val="20"/>
                <w:szCs w:val="20"/>
              </w:rPr>
            </w:pPr>
            <w:r w:rsidRPr="00FA7350">
              <w:rPr>
                <w:rFonts w:ascii="Arial" w:hAnsi="Arial" w:cs="Arial"/>
                <w:sz w:val="20"/>
                <w:szCs w:val="20"/>
              </w:rPr>
              <w:t xml:space="preserve">Indicates that the radar memory mode has run its course and the radar is in forced illumination mode. The radar will continue to illuminate the last know trajectory of the target but won’t try to </w:t>
            </w:r>
            <w:r w:rsidRPr="00FA7350">
              <w:rPr>
                <w:rFonts w:ascii="Arial" w:hAnsi="Arial" w:cs="Arial"/>
                <w:sz w:val="20"/>
                <w:szCs w:val="20"/>
                <w:highlight w:val="yellow"/>
              </w:rPr>
              <w:t>reacquire</w:t>
            </w:r>
            <w:r w:rsidRPr="00FA7350">
              <w:rPr>
                <w:rFonts w:ascii="Arial" w:hAnsi="Arial" w:cs="Arial"/>
                <w:sz w:val="20"/>
                <w:szCs w:val="20"/>
              </w:rPr>
              <w:t xml:space="preserve"> (</w:t>
            </w:r>
            <w:r w:rsidRPr="00FA7350">
              <w:rPr>
                <w:rFonts w:ascii="Arial" w:hAnsi="Arial" w:cs="Arial"/>
                <w:sz w:val="20"/>
                <w:szCs w:val="20"/>
                <w:highlight w:val="cyan"/>
              </w:rPr>
              <w:t>re-acquire</w:t>
            </w:r>
            <w:r w:rsidRPr="00FA7350">
              <w:rPr>
                <w:rFonts w:ascii="Arial" w:hAnsi="Arial" w:cs="Arial"/>
                <w:sz w:val="20"/>
                <w:szCs w:val="20"/>
              </w:rPr>
              <w:t>) it.</w:t>
            </w:r>
          </w:p>
          <w:p w14:paraId="1A5349AF" w14:textId="4A5ABFF2" w:rsidR="00D66245" w:rsidRPr="00FA7350" w:rsidRDefault="00D66245" w:rsidP="0056226D">
            <w:pPr>
              <w:spacing w:after="0"/>
              <w:rPr>
                <w:rFonts w:ascii="Arial" w:hAnsi="Arial" w:cs="Arial"/>
                <w:sz w:val="20"/>
                <w:szCs w:val="20"/>
              </w:rPr>
            </w:pPr>
            <w:r w:rsidRPr="00FA7350">
              <w:rPr>
                <w:rFonts w:ascii="Arial" w:hAnsi="Arial" w:cs="Arial"/>
                <w:color w:val="C45911" w:themeColor="accent2" w:themeShade="BF"/>
                <w:sz w:val="20"/>
                <w:szCs w:val="20"/>
              </w:rPr>
              <w:t>2</w:t>
            </w:r>
            <w:r w:rsidR="0056226D" w:rsidRPr="00FA7350">
              <w:rPr>
                <w:rFonts w:ascii="Arial" w:hAnsi="Arial" w:cs="Arial"/>
                <w:color w:val="C45911" w:themeColor="accent2" w:themeShade="BF"/>
                <w:sz w:val="20"/>
                <w:szCs w:val="20"/>
              </w:rPr>
              <w:t xml:space="preserve">. TIME TO AUTO-DESTRUCTION </w:t>
            </w:r>
            <w:r w:rsidR="0056226D" w:rsidRPr="00FA7350">
              <w:rPr>
                <w:rFonts w:ascii="Arial" w:hAnsi="Arial" w:cs="Arial"/>
                <w:sz w:val="20"/>
                <w:szCs w:val="20"/>
              </w:rPr>
              <w:t>(Temps avant autodestruction): Just like in forced illumination, the rectangle around the time to impact indicates that it is replaced by the time remaining before the missile runs out of battery (</w:t>
            </w:r>
            <w:r w:rsidR="0056226D" w:rsidRPr="00FA7350">
              <w:rPr>
                <w:rFonts w:ascii="Arial" w:hAnsi="Arial" w:cs="Arial"/>
                <w:sz w:val="20"/>
                <w:szCs w:val="20"/>
                <w:highlight w:val="cyan"/>
              </w:rPr>
              <w:t>life</w:t>
            </w:r>
            <w:r w:rsidR="0056226D" w:rsidRPr="00FA7350">
              <w:rPr>
                <w:rFonts w:ascii="Arial" w:hAnsi="Arial" w:cs="Arial"/>
                <w:sz w:val="20"/>
                <w:szCs w:val="20"/>
              </w:rPr>
              <w:t>) and self-destructs.</w:t>
            </w:r>
          </w:p>
        </w:tc>
      </w:tr>
    </w:tbl>
    <w:p w14:paraId="60F49403" w14:textId="31F258BF" w:rsidR="001910CE" w:rsidRPr="00FA7350" w:rsidRDefault="00095D34" w:rsidP="001910CE">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P188</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91"/>
      </w:tblGrid>
      <w:tr w:rsidR="001910CE" w:rsidRPr="00FA7350" w14:paraId="06068739" w14:textId="77777777" w:rsidTr="0056226D">
        <w:tc>
          <w:tcPr>
            <w:tcW w:w="9691" w:type="dxa"/>
            <w:tcBorders>
              <w:top w:val="single" w:sz="4" w:space="0" w:color="auto"/>
              <w:left w:val="single" w:sz="4" w:space="0" w:color="auto"/>
              <w:bottom w:val="single" w:sz="4" w:space="0" w:color="auto"/>
              <w:right w:val="single" w:sz="4" w:space="0" w:color="auto"/>
            </w:tcBorders>
          </w:tcPr>
          <w:p w14:paraId="6271BDC0" w14:textId="4B396AD4" w:rsidR="00095D34" w:rsidRPr="00FA7350" w:rsidRDefault="00095D34" w:rsidP="0056226D">
            <w:pPr>
              <w:spacing w:after="0"/>
              <w:rPr>
                <w:rFonts w:ascii="Arial" w:hAnsi="Arial" w:cs="Arial"/>
                <w:sz w:val="20"/>
                <w:szCs w:val="20"/>
              </w:rPr>
            </w:pPr>
            <w:r w:rsidRPr="00FA7350">
              <w:rPr>
                <w:rFonts w:ascii="Arial" w:hAnsi="Arial" w:cs="Arial"/>
                <w:color w:val="C45911" w:themeColor="accent2" w:themeShade="BF"/>
                <w:sz w:val="20"/>
                <w:szCs w:val="20"/>
              </w:rPr>
              <w:t xml:space="preserve">1. POLICE SUB-MODE </w:t>
            </w:r>
            <w:r w:rsidRPr="00FA7350">
              <w:rPr>
                <w:rFonts w:ascii="Arial" w:hAnsi="Arial" w:cs="Arial"/>
                <w:sz w:val="20"/>
                <w:szCs w:val="20"/>
              </w:rPr>
              <w:t xml:space="preserve">(Mode Police): Indicates that the VTH is in the Police air-to-air submode. </w:t>
            </w:r>
            <w:r w:rsidRPr="00FA7350">
              <w:rPr>
                <w:rFonts w:ascii="Arial" w:hAnsi="Arial" w:cs="Arial"/>
                <w:sz w:val="20"/>
                <w:szCs w:val="20"/>
                <w:highlight w:val="yellow"/>
              </w:rPr>
              <w:t xml:space="preserve">Opposite </w:t>
            </w:r>
            <w:r w:rsidRPr="00FA7350">
              <w:rPr>
                <w:rFonts w:ascii="Arial" w:hAnsi="Arial" w:cs="Arial"/>
                <w:sz w:val="20"/>
                <w:szCs w:val="20"/>
              </w:rPr>
              <w:t>(</w:t>
            </w:r>
            <w:r w:rsidRPr="00FA7350">
              <w:rPr>
                <w:rFonts w:ascii="Arial" w:hAnsi="Arial" w:cs="Arial"/>
                <w:sz w:val="20"/>
                <w:szCs w:val="20"/>
                <w:highlight w:val="cyan"/>
              </w:rPr>
              <w:t>Contrary</w:t>
            </w:r>
            <w:r w:rsidRPr="00FA7350">
              <w:rPr>
                <w:rFonts w:ascii="Arial" w:hAnsi="Arial" w:cs="Arial"/>
                <w:sz w:val="20"/>
                <w:szCs w:val="20"/>
              </w:rPr>
              <w:t xml:space="preserve">) to all other weapons, flashes to indicate that the master arm is armed. </w:t>
            </w:r>
          </w:p>
          <w:p w14:paraId="26F9C540" w14:textId="74C42C2A" w:rsidR="00095D34" w:rsidRPr="00FA7350" w:rsidRDefault="00095D34" w:rsidP="0056226D">
            <w:pPr>
              <w:spacing w:after="0"/>
              <w:rPr>
                <w:rFonts w:ascii="Arial" w:hAnsi="Arial" w:cs="Arial"/>
                <w:sz w:val="20"/>
                <w:szCs w:val="20"/>
              </w:rPr>
            </w:pPr>
            <w:r w:rsidRPr="00FA7350">
              <w:rPr>
                <w:rFonts w:ascii="Arial" w:hAnsi="Arial" w:cs="Arial"/>
                <w:color w:val="C45911" w:themeColor="accent2" w:themeShade="BF"/>
                <w:sz w:val="20"/>
                <w:szCs w:val="20"/>
              </w:rPr>
              <w:t xml:space="preserve">2. MAGIC SEARCH SECTOR </w:t>
            </w:r>
            <w:r w:rsidRPr="00FA7350">
              <w:rPr>
                <w:rFonts w:ascii="Arial" w:hAnsi="Arial" w:cs="Arial"/>
                <w:sz w:val="20"/>
                <w:szCs w:val="20"/>
              </w:rPr>
              <w:t xml:space="preserve">(Secteur de recherche MAGIC): In air-to-air gun sub-mode the MAGIC missiles are also active in search mode to allow quicker weapon employment when switching from guns to MAGICs. The scan modes are the same </w:t>
            </w:r>
            <w:r w:rsidRPr="00FA7350">
              <w:rPr>
                <w:rFonts w:ascii="Arial" w:hAnsi="Arial" w:cs="Arial"/>
                <w:sz w:val="20"/>
                <w:szCs w:val="20"/>
                <w:highlight w:val="yellow"/>
              </w:rPr>
              <w:t xml:space="preserve">than </w:t>
            </w:r>
            <w:r w:rsidRPr="00FA7350">
              <w:rPr>
                <w:rFonts w:ascii="Arial" w:hAnsi="Arial" w:cs="Arial"/>
                <w:sz w:val="20"/>
                <w:szCs w:val="20"/>
              </w:rPr>
              <w:t>(</w:t>
            </w:r>
            <w:r w:rsidRPr="00FA7350">
              <w:rPr>
                <w:rFonts w:ascii="Arial" w:hAnsi="Arial" w:cs="Arial"/>
                <w:sz w:val="20"/>
                <w:szCs w:val="20"/>
                <w:highlight w:val="cyan"/>
              </w:rPr>
              <w:t>as</w:t>
            </w:r>
            <w:r w:rsidRPr="00FA7350">
              <w:rPr>
                <w:rFonts w:ascii="Arial" w:hAnsi="Arial" w:cs="Arial"/>
                <w:sz w:val="20"/>
                <w:szCs w:val="20"/>
              </w:rPr>
              <w:t xml:space="preserve">) in MAGIC sub-mode. </w:t>
            </w:r>
          </w:p>
          <w:p w14:paraId="21DF13C7" w14:textId="45B0B11A" w:rsidR="001910CE" w:rsidRPr="00FA7350" w:rsidRDefault="00095D34" w:rsidP="0056226D">
            <w:pPr>
              <w:spacing w:after="0"/>
              <w:rPr>
                <w:rFonts w:ascii="Arial" w:hAnsi="Arial" w:cs="Arial"/>
                <w:b/>
                <w:sz w:val="20"/>
                <w:szCs w:val="20"/>
              </w:rPr>
            </w:pPr>
            <w:r w:rsidRPr="00FA7350">
              <w:rPr>
                <w:rFonts w:ascii="Arial" w:hAnsi="Arial" w:cs="Arial"/>
                <w:color w:val="C45911" w:themeColor="accent2" w:themeShade="BF"/>
                <w:sz w:val="20"/>
                <w:szCs w:val="20"/>
              </w:rPr>
              <w:t xml:space="preserve">3. MAGIC LOCK CIRCLE INSIDE RADAR TARGET </w:t>
            </w:r>
            <w:r w:rsidRPr="00FA7350">
              <w:rPr>
                <w:rFonts w:ascii="Arial" w:hAnsi="Arial" w:cs="Arial"/>
                <w:sz w:val="20"/>
                <w:szCs w:val="20"/>
              </w:rPr>
              <w:t xml:space="preserve">(Direction d’accrochage MAGIC a l’intérieur du carré </w:t>
            </w:r>
            <w:r w:rsidRPr="00FA7350">
              <w:rPr>
                <w:rFonts w:ascii="Arial" w:hAnsi="Arial" w:cs="Arial"/>
                <w:sz w:val="20"/>
                <w:szCs w:val="20"/>
              </w:rPr>
              <w:lastRenderedPageBreak/>
              <w:t xml:space="preserve">BUT): When the MAGIC has locked the same contact </w:t>
            </w:r>
            <w:r w:rsidRPr="00FA7350">
              <w:rPr>
                <w:rFonts w:ascii="Arial" w:hAnsi="Arial" w:cs="Arial"/>
                <w:sz w:val="20"/>
                <w:szCs w:val="20"/>
                <w:highlight w:val="yellow"/>
              </w:rPr>
              <w:t xml:space="preserve">than </w:t>
            </w:r>
            <w:r w:rsidRPr="00FA7350">
              <w:rPr>
                <w:rFonts w:ascii="Arial" w:hAnsi="Arial" w:cs="Arial"/>
                <w:sz w:val="20"/>
                <w:szCs w:val="20"/>
              </w:rPr>
              <w:t>(</w:t>
            </w:r>
            <w:r w:rsidRPr="00FA7350">
              <w:rPr>
                <w:rFonts w:ascii="Arial" w:hAnsi="Arial" w:cs="Arial"/>
                <w:sz w:val="20"/>
                <w:szCs w:val="20"/>
                <w:highlight w:val="cyan"/>
              </w:rPr>
              <w:t>as</w:t>
            </w:r>
            <w:r w:rsidRPr="00FA7350">
              <w:rPr>
                <w:rFonts w:ascii="Arial" w:hAnsi="Arial" w:cs="Arial"/>
                <w:sz w:val="20"/>
                <w:szCs w:val="20"/>
              </w:rPr>
              <w:t xml:space="preserve">) the radar, the MAGIC lock circle will be displayed inside the radar target indicator. The radar and MAGIC coincidence symbology </w:t>
            </w:r>
            <w:r w:rsidRPr="00FA7350">
              <w:rPr>
                <w:rFonts w:ascii="Arial" w:hAnsi="Arial" w:cs="Arial"/>
                <w:sz w:val="20"/>
                <w:szCs w:val="20"/>
                <w:highlight w:val="yellow"/>
              </w:rPr>
              <w:t xml:space="preserve">it </w:t>
            </w:r>
            <w:r w:rsidRPr="00FA7350">
              <w:rPr>
                <w:rFonts w:ascii="Arial" w:hAnsi="Arial" w:cs="Arial"/>
                <w:sz w:val="20"/>
                <w:szCs w:val="20"/>
              </w:rPr>
              <w:t>(</w:t>
            </w:r>
            <w:r w:rsidRPr="00FA7350">
              <w:rPr>
                <w:rFonts w:ascii="Arial" w:hAnsi="Arial" w:cs="Arial"/>
                <w:sz w:val="20"/>
                <w:szCs w:val="20"/>
                <w:highlight w:val="cyan"/>
              </w:rPr>
              <w:t>is</w:t>
            </w:r>
            <w:r w:rsidRPr="00FA7350">
              <w:rPr>
                <w:rFonts w:ascii="Arial" w:hAnsi="Arial" w:cs="Arial"/>
                <w:sz w:val="20"/>
                <w:szCs w:val="20"/>
              </w:rPr>
              <w:t>) not available in Police mode.</w:t>
            </w:r>
          </w:p>
        </w:tc>
      </w:tr>
    </w:tbl>
    <w:p w14:paraId="437E4596" w14:textId="1B263C30" w:rsidR="001910CE" w:rsidRPr="00FA7350" w:rsidRDefault="00095D34" w:rsidP="001910CE">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lastRenderedPageBreak/>
        <w:t>P189</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91"/>
      </w:tblGrid>
      <w:tr w:rsidR="001910CE" w:rsidRPr="00FA7350" w14:paraId="67E0DB06" w14:textId="77777777" w:rsidTr="0056226D">
        <w:tc>
          <w:tcPr>
            <w:tcW w:w="9691" w:type="dxa"/>
            <w:tcBorders>
              <w:top w:val="single" w:sz="4" w:space="0" w:color="auto"/>
              <w:left w:val="single" w:sz="4" w:space="0" w:color="auto"/>
              <w:bottom w:val="single" w:sz="4" w:space="0" w:color="auto"/>
              <w:right w:val="single" w:sz="4" w:space="0" w:color="auto"/>
            </w:tcBorders>
          </w:tcPr>
          <w:p w14:paraId="5E4067F4" w14:textId="73BD9968" w:rsidR="001910CE" w:rsidRPr="00FA7350" w:rsidRDefault="00095D34" w:rsidP="0056226D">
            <w:pPr>
              <w:spacing w:after="0"/>
              <w:rPr>
                <w:rFonts w:ascii="Arial" w:hAnsi="Arial" w:cs="Arial"/>
                <w:b/>
                <w:sz w:val="20"/>
                <w:szCs w:val="20"/>
              </w:rPr>
            </w:pPr>
            <w:r w:rsidRPr="00FA7350">
              <w:rPr>
                <w:rFonts w:ascii="Arial" w:hAnsi="Arial" w:cs="Arial"/>
                <w:color w:val="C45911" w:themeColor="accent2" w:themeShade="BF"/>
                <w:sz w:val="20"/>
                <w:szCs w:val="20"/>
              </w:rPr>
              <w:t xml:space="preserve">4. DISTANCE METER, ANALOG CLOSING SPEED AND POLICE RANGE </w:t>
            </w:r>
            <w:r w:rsidRPr="00FA7350">
              <w:rPr>
                <w:rFonts w:ascii="Arial" w:hAnsi="Arial" w:cs="Arial"/>
                <w:sz w:val="20"/>
                <w:szCs w:val="20"/>
              </w:rPr>
              <w:t xml:space="preserve">(Distancemètre, vitesse de rapprochement analogique et point clé): The distance meter is fixed at the center of the VTH. It unwinds counterclockwise to provide radar range relative to the 4 distance markers. It is displayed below 1 nm to </w:t>
            </w:r>
            <w:proofErr w:type="gramStart"/>
            <w:r w:rsidRPr="00FA7350">
              <w:rPr>
                <w:rFonts w:ascii="Arial" w:hAnsi="Arial" w:cs="Arial"/>
                <w:sz w:val="20"/>
                <w:szCs w:val="20"/>
              </w:rPr>
              <w:t>target</w:t>
            </w:r>
            <w:proofErr w:type="gramEnd"/>
            <w:r w:rsidRPr="00FA7350">
              <w:rPr>
                <w:rFonts w:ascii="Arial" w:hAnsi="Arial" w:cs="Arial"/>
                <w:sz w:val="20"/>
                <w:szCs w:val="20"/>
              </w:rPr>
              <w:t xml:space="preserve"> and each circle quadrant represents </w:t>
            </w:r>
            <w:r w:rsidRPr="00FA7350">
              <w:rPr>
                <w:rFonts w:ascii="Arial" w:hAnsi="Arial" w:cs="Arial"/>
                <w:sz w:val="20"/>
                <w:szCs w:val="20"/>
                <w:highlight w:val="yellow"/>
              </w:rPr>
              <w:t>300m</w:t>
            </w:r>
            <w:r w:rsidRPr="00FA7350">
              <w:rPr>
                <w:rFonts w:ascii="Arial" w:hAnsi="Arial" w:cs="Arial"/>
                <w:sz w:val="20"/>
                <w:szCs w:val="20"/>
              </w:rPr>
              <w:t xml:space="preserve"> (</w:t>
            </w:r>
            <w:r w:rsidRPr="00FA7350">
              <w:rPr>
                <w:rFonts w:ascii="Arial" w:hAnsi="Arial" w:cs="Arial"/>
                <w:sz w:val="20"/>
                <w:szCs w:val="20"/>
                <w:highlight w:val="cyan"/>
              </w:rPr>
              <w:t>300 m</w:t>
            </w:r>
            <w:r w:rsidRPr="00FA7350">
              <w:rPr>
                <w:rFonts w:ascii="Arial" w:hAnsi="Arial" w:cs="Arial"/>
                <w:sz w:val="20"/>
                <w:szCs w:val="20"/>
              </w:rPr>
              <w:t>).</w:t>
            </w:r>
          </w:p>
        </w:tc>
      </w:tr>
    </w:tbl>
    <w:p w14:paraId="610E8DAB" w14:textId="77777777" w:rsidR="00117A70" w:rsidRPr="00FA7350" w:rsidRDefault="00117A70" w:rsidP="001910CE">
      <w:pPr>
        <w:spacing w:after="0" w:line="240" w:lineRule="auto"/>
        <w:rPr>
          <w:rFonts w:ascii="Arial" w:eastAsia="Times New Roman" w:hAnsi="Arial" w:cs="Arial"/>
          <w:b/>
          <w:sz w:val="20"/>
          <w:szCs w:val="20"/>
          <w:lang w:eastAsia="en-ZA"/>
        </w:rPr>
      </w:pPr>
    </w:p>
    <w:p w14:paraId="383F57C9" w14:textId="0729938F" w:rsidR="001910CE" w:rsidRPr="00FA7350" w:rsidRDefault="00095D34" w:rsidP="001910CE">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P191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91"/>
      </w:tblGrid>
      <w:tr w:rsidR="001910CE" w:rsidRPr="00FA7350" w14:paraId="30C9AE02" w14:textId="77777777" w:rsidTr="0056226D">
        <w:tc>
          <w:tcPr>
            <w:tcW w:w="9691" w:type="dxa"/>
            <w:tcBorders>
              <w:top w:val="single" w:sz="4" w:space="0" w:color="auto"/>
              <w:left w:val="single" w:sz="4" w:space="0" w:color="auto"/>
              <w:bottom w:val="single" w:sz="4" w:space="0" w:color="auto"/>
              <w:right w:val="single" w:sz="4" w:space="0" w:color="auto"/>
            </w:tcBorders>
          </w:tcPr>
          <w:p w14:paraId="5FC98241" w14:textId="77777777" w:rsidR="001910CE" w:rsidRPr="00FA7350" w:rsidRDefault="00095D34" w:rsidP="0056226D">
            <w:pPr>
              <w:spacing w:after="0"/>
              <w:rPr>
                <w:rFonts w:ascii="Arial" w:hAnsi="Arial" w:cs="Arial"/>
                <w:sz w:val="20"/>
                <w:szCs w:val="20"/>
              </w:rPr>
            </w:pPr>
            <w:r w:rsidRPr="00FA7350">
              <w:rPr>
                <w:rFonts w:ascii="Arial" w:hAnsi="Arial" w:cs="Arial"/>
                <w:color w:val="C45911" w:themeColor="accent2" w:themeShade="BF"/>
                <w:sz w:val="20"/>
                <w:szCs w:val="20"/>
              </w:rPr>
              <w:t xml:space="preserve">1. AUTO-LOCK TYPE </w:t>
            </w:r>
            <w:r w:rsidRPr="00FA7350">
              <w:rPr>
                <w:rFonts w:ascii="Arial" w:hAnsi="Arial" w:cs="Arial"/>
                <w:sz w:val="20"/>
                <w:szCs w:val="20"/>
              </w:rPr>
              <w:t xml:space="preserve">(Type d’accrochage radar): In this auto-lock mode, the name of the auto-lock mode is displayed (SVI – Spirale viseur). In this auto-acquisition mode, the area scanned by the radar is </w:t>
            </w:r>
            <w:r w:rsidRPr="00FA7350">
              <w:rPr>
                <w:rFonts w:ascii="Arial" w:hAnsi="Arial" w:cs="Arial"/>
                <w:sz w:val="20"/>
                <w:szCs w:val="20"/>
                <w:highlight w:val="yellow"/>
              </w:rPr>
              <w:t>rougthly</w:t>
            </w:r>
            <w:r w:rsidRPr="00FA7350">
              <w:rPr>
                <w:rFonts w:ascii="Arial" w:hAnsi="Arial" w:cs="Arial"/>
                <w:sz w:val="20"/>
                <w:szCs w:val="20"/>
              </w:rPr>
              <w:t xml:space="preserve"> (</w:t>
            </w:r>
            <w:r w:rsidRPr="00FA7350">
              <w:rPr>
                <w:rFonts w:ascii="Arial" w:hAnsi="Arial" w:cs="Arial"/>
                <w:sz w:val="20"/>
                <w:szCs w:val="20"/>
                <w:highlight w:val="cyan"/>
              </w:rPr>
              <w:t>roughly</w:t>
            </w:r>
            <w:r w:rsidRPr="00FA7350">
              <w:rPr>
                <w:rFonts w:ascii="Arial" w:hAnsi="Arial" w:cs="Arial"/>
                <w:sz w:val="20"/>
                <w:szCs w:val="20"/>
              </w:rPr>
              <w:t>) the size of the VTH.</w:t>
            </w:r>
          </w:p>
          <w:p w14:paraId="2E7F6EB2" w14:textId="77777777" w:rsidR="00095D34" w:rsidRPr="00FA7350" w:rsidRDefault="00095D34" w:rsidP="0056226D">
            <w:pPr>
              <w:spacing w:after="0"/>
              <w:rPr>
                <w:rFonts w:ascii="Arial" w:hAnsi="Arial" w:cs="Arial"/>
                <w:color w:val="C45911" w:themeColor="accent2" w:themeShade="BF"/>
                <w:sz w:val="20"/>
                <w:szCs w:val="20"/>
              </w:rPr>
            </w:pPr>
            <w:r w:rsidRPr="00FA7350">
              <w:rPr>
                <w:rFonts w:ascii="Arial" w:hAnsi="Arial" w:cs="Arial"/>
                <w:color w:val="C45911" w:themeColor="accent2" w:themeShade="BF"/>
                <w:sz w:val="20"/>
                <w:szCs w:val="20"/>
              </w:rPr>
              <w:t>VERTICAL SCAN OPTION</w:t>
            </w:r>
          </w:p>
          <w:p w14:paraId="7117955B" w14:textId="30DDF608" w:rsidR="00095D34" w:rsidRPr="00FA7350" w:rsidRDefault="00095D34" w:rsidP="0056226D">
            <w:pPr>
              <w:spacing w:after="0"/>
              <w:rPr>
                <w:rFonts w:ascii="Arial" w:hAnsi="Arial" w:cs="Arial"/>
                <w:b/>
                <w:sz w:val="20"/>
                <w:szCs w:val="20"/>
              </w:rPr>
            </w:pPr>
            <w:r w:rsidRPr="00FA7350">
              <w:rPr>
                <w:rFonts w:ascii="Arial" w:hAnsi="Arial" w:cs="Arial"/>
                <w:color w:val="C45911" w:themeColor="accent2" w:themeShade="BF"/>
                <w:sz w:val="20"/>
                <w:szCs w:val="20"/>
              </w:rPr>
              <w:t xml:space="preserve">1. VERTICAL SCAN AUTO-LOCK SECTOR </w:t>
            </w:r>
            <w:r w:rsidRPr="00FA7350">
              <w:rPr>
                <w:rFonts w:ascii="Arial" w:hAnsi="Arial" w:cs="Arial"/>
                <w:sz w:val="20"/>
                <w:szCs w:val="20"/>
              </w:rPr>
              <w:t xml:space="preserve">(Secteur de recherche plan de symétrie): In this auto-lock mode, the line indicates the </w:t>
            </w:r>
            <w:r w:rsidRPr="00FA7350">
              <w:rPr>
                <w:rFonts w:ascii="Arial" w:hAnsi="Arial" w:cs="Arial"/>
                <w:sz w:val="20"/>
                <w:szCs w:val="20"/>
                <w:highlight w:val="yellow"/>
              </w:rPr>
              <w:t>radar</w:t>
            </w:r>
            <w:r w:rsidRPr="00FA7350">
              <w:rPr>
                <w:rFonts w:ascii="Arial" w:hAnsi="Arial" w:cs="Arial"/>
                <w:sz w:val="20"/>
                <w:szCs w:val="20"/>
              </w:rPr>
              <w:t xml:space="preserve"> (</w:t>
            </w:r>
            <w:r w:rsidRPr="00FA7350">
              <w:rPr>
                <w:rFonts w:ascii="Arial" w:hAnsi="Arial" w:cs="Arial"/>
                <w:sz w:val="20"/>
                <w:szCs w:val="20"/>
                <w:highlight w:val="cyan"/>
              </w:rPr>
              <w:t>radar’s</w:t>
            </w:r>
            <w:r w:rsidRPr="00FA7350">
              <w:rPr>
                <w:rFonts w:ascii="Arial" w:hAnsi="Arial" w:cs="Arial"/>
                <w:sz w:val="20"/>
                <w:szCs w:val="20"/>
              </w:rPr>
              <w:t>) lowest elevation and vertical scan plane.</w:t>
            </w:r>
          </w:p>
        </w:tc>
      </w:tr>
    </w:tbl>
    <w:p w14:paraId="44255692" w14:textId="0A5845C0" w:rsidR="001910CE" w:rsidRPr="00FA7350" w:rsidRDefault="00095D34" w:rsidP="001910CE">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P192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91"/>
      </w:tblGrid>
      <w:tr w:rsidR="001910CE" w:rsidRPr="00FA7350" w14:paraId="5BAF3078" w14:textId="77777777" w:rsidTr="0056226D">
        <w:tc>
          <w:tcPr>
            <w:tcW w:w="9691" w:type="dxa"/>
            <w:tcBorders>
              <w:top w:val="single" w:sz="4" w:space="0" w:color="auto"/>
              <w:left w:val="single" w:sz="4" w:space="0" w:color="auto"/>
              <w:bottom w:val="single" w:sz="4" w:space="0" w:color="auto"/>
              <w:right w:val="single" w:sz="4" w:space="0" w:color="auto"/>
            </w:tcBorders>
          </w:tcPr>
          <w:p w14:paraId="3B726C9D" w14:textId="77777777" w:rsidR="00095D34" w:rsidRPr="00FA7350" w:rsidRDefault="00095D34" w:rsidP="0056226D">
            <w:pPr>
              <w:spacing w:after="0"/>
              <w:rPr>
                <w:rFonts w:ascii="Arial" w:hAnsi="Arial" w:cs="Arial"/>
                <w:sz w:val="20"/>
                <w:szCs w:val="20"/>
              </w:rPr>
            </w:pPr>
            <w:r w:rsidRPr="00FA7350">
              <w:rPr>
                <w:rFonts w:ascii="Arial" w:hAnsi="Arial" w:cs="Arial"/>
                <w:color w:val="C45911" w:themeColor="accent2" w:themeShade="BF"/>
                <w:sz w:val="20"/>
                <w:szCs w:val="20"/>
              </w:rPr>
              <w:t xml:space="preserve">1. AUTO-LOCK TYPE </w:t>
            </w:r>
            <w:r w:rsidRPr="00FA7350">
              <w:rPr>
                <w:rFonts w:ascii="Arial" w:hAnsi="Arial" w:cs="Arial"/>
                <w:sz w:val="20"/>
                <w:szCs w:val="20"/>
              </w:rPr>
              <w:t xml:space="preserve">(Type d’accrochage radar): In this auto-lock mode, the name of the auto-lock mode is displayed: </w:t>
            </w:r>
          </w:p>
          <w:p w14:paraId="677702B1" w14:textId="0D43AE71" w:rsidR="001910CE" w:rsidRPr="00FA7350" w:rsidRDefault="00095D34" w:rsidP="0056226D">
            <w:pPr>
              <w:spacing w:after="0"/>
              <w:rPr>
                <w:rFonts w:ascii="Arial" w:hAnsi="Arial" w:cs="Arial"/>
                <w:b/>
                <w:sz w:val="20"/>
                <w:szCs w:val="20"/>
              </w:rPr>
            </w:pPr>
            <w:r w:rsidRPr="00FA7350">
              <w:rPr>
                <w:rFonts w:ascii="Arial" w:hAnsi="Arial" w:cs="Arial"/>
                <w:sz w:val="20"/>
                <w:szCs w:val="20"/>
              </w:rPr>
              <w:tab/>
            </w:r>
            <w:r w:rsidRPr="00FA7350">
              <w:rPr>
                <w:rFonts w:ascii="Arial" w:hAnsi="Arial" w:cs="Arial"/>
                <w:color w:val="C45911" w:themeColor="accent2" w:themeShade="BF"/>
                <w:sz w:val="20"/>
                <w:szCs w:val="20"/>
              </w:rPr>
              <w:t xml:space="preserve">• </w:t>
            </w:r>
            <w:r w:rsidRPr="00FA7350">
              <w:rPr>
                <w:rFonts w:ascii="Arial" w:hAnsi="Arial" w:cs="Arial"/>
                <w:sz w:val="20"/>
                <w:szCs w:val="20"/>
              </w:rPr>
              <w:t xml:space="preserve">BAH (Balayage acquisition en gisement type HFR): The radar uses HFR </w:t>
            </w:r>
            <w:proofErr w:type="gramStart"/>
            <w:r w:rsidRPr="00FA7350">
              <w:rPr>
                <w:rFonts w:ascii="Arial" w:hAnsi="Arial" w:cs="Arial"/>
                <w:sz w:val="20"/>
                <w:szCs w:val="20"/>
                <w:highlight w:val="yellow"/>
              </w:rPr>
              <w:t>( high</w:t>
            </w:r>
            <w:proofErr w:type="gramEnd"/>
            <w:r w:rsidRPr="00FA7350">
              <w:rPr>
                <w:rFonts w:ascii="Arial" w:hAnsi="Arial" w:cs="Arial"/>
                <w:sz w:val="20"/>
                <w:szCs w:val="20"/>
                <w:highlight w:val="yellow"/>
              </w:rPr>
              <w:t xml:space="preserve"> PRF</w:t>
            </w:r>
            <w:r w:rsidRPr="00FA7350">
              <w:rPr>
                <w:rFonts w:ascii="Arial" w:hAnsi="Arial" w:cs="Arial"/>
                <w:sz w:val="20"/>
                <w:szCs w:val="20"/>
              </w:rPr>
              <w:t xml:space="preserve"> (</w:t>
            </w:r>
            <w:r w:rsidRPr="00FA7350">
              <w:rPr>
                <w:rFonts w:ascii="Arial" w:hAnsi="Arial" w:cs="Arial"/>
                <w:sz w:val="20"/>
                <w:szCs w:val="20"/>
                <w:highlight w:val="cyan"/>
              </w:rPr>
              <w:t>(high PRF)</w:t>
            </w:r>
            <w:r w:rsidRPr="00FA7350">
              <w:rPr>
                <w:rFonts w:ascii="Arial" w:hAnsi="Arial" w:cs="Arial"/>
                <w:sz w:val="20"/>
                <w:szCs w:val="20"/>
              </w:rPr>
              <w:t xml:space="preserve"> </w:t>
            </w:r>
            <w:r w:rsidRPr="00FA7350">
              <w:rPr>
                <w:rFonts w:ascii="Arial" w:hAnsi="Arial" w:cs="Arial"/>
                <w:sz w:val="20"/>
                <w:szCs w:val="20"/>
                <w:highlight w:val="green"/>
                <w:vertAlign w:val="superscript"/>
              </w:rPr>
              <w:t>-parenthesis omitted</w:t>
            </w:r>
            <w:r w:rsidRPr="00FA7350">
              <w:rPr>
                <w:rFonts w:ascii="Arial" w:hAnsi="Arial" w:cs="Arial"/>
                <w:sz w:val="20"/>
                <w:szCs w:val="20"/>
              </w:rPr>
              <w:t>).</w:t>
            </w:r>
          </w:p>
        </w:tc>
      </w:tr>
    </w:tbl>
    <w:p w14:paraId="6AE34235" w14:textId="535A7EF3" w:rsidR="001910CE" w:rsidRPr="00FA7350" w:rsidRDefault="00095D34" w:rsidP="001910CE">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P19</w:t>
      </w:r>
      <w:r w:rsidR="005D05B1" w:rsidRPr="00FA7350">
        <w:rPr>
          <w:rFonts w:ascii="Arial" w:eastAsia="Times New Roman" w:hAnsi="Arial" w:cs="Arial"/>
          <w:b/>
          <w:sz w:val="20"/>
          <w:szCs w:val="20"/>
          <w:lang w:eastAsia="en-ZA"/>
        </w:rPr>
        <w:t>7</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91"/>
      </w:tblGrid>
      <w:tr w:rsidR="001910CE" w:rsidRPr="00FA7350" w14:paraId="7F863ACD" w14:textId="77777777" w:rsidTr="0056226D">
        <w:tc>
          <w:tcPr>
            <w:tcW w:w="9691" w:type="dxa"/>
            <w:tcBorders>
              <w:top w:val="single" w:sz="4" w:space="0" w:color="auto"/>
              <w:left w:val="single" w:sz="4" w:space="0" w:color="auto"/>
              <w:bottom w:val="single" w:sz="4" w:space="0" w:color="auto"/>
              <w:right w:val="single" w:sz="4" w:space="0" w:color="auto"/>
            </w:tcBorders>
          </w:tcPr>
          <w:p w14:paraId="2B6FEA8F" w14:textId="6C1768B9" w:rsidR="001910CE" w:rsidRPr="00FA7350" w:rsidRDefault="005D05B1" w:rsidP="005D05B1">
            <w:pPr>
              <w:pStyle w:val="Default"/>
              <w:rPr>
                <w:sz w:val="20"/>
                <w:szCs w:val="20"/>
              </w:rPr>
            </w:pPr>
            <w:r w:rsidRPr="00FA7350">
              <w:rPr>
                <w:bCs/>
                <w:color w:val="C45911" w:themeColor="accent2" w:themeShade="BF"/>
                <w:sz w:val="20"/>
                <w:szCs w:val="20"/>
              </w:rPr>
              <w:t>3. WEAPON READY INDICATION</w:t>
            </w:r>
            <w:r w:rsidRPr="00FA7350">
              <w:rPr>
                <w:color w:val="C45911" w:themeColor="accent2" w:themeShade="BF"/>
                <w:sz w:val="20"/>
                <w:szCs w:val="20"/>
              </w:rPr>
              <w:t xml:space="preserve"> </w:t>
            </w:r>
            <w:r w:rsidRPr="00FA7350">
              <w:rPr>
                <w:sz w:val="20"/>
                <w:szCs w:val="20"/>
              </w:rPr>
              <w:t>(</w:t>
            </w:r>
            <w:r w:rsidRPr="00FA7350">
              <w:rPr>
                <w:i/>
                <w:iCs/>
                <w:sz w:val="20"/>
                <w:szCs w:val="20"/>
              </w:rPr>
              <w:t>Armement prêt</w:t>
            </w:r>
            <w:r w:rsidRPr="00FA7350">
              <w:rPr>
                <w:sz w:val="20"/>
                <w:szCs w:val="20"/>
              </w:rPr>
              <w:t xml:space="preserve">): The wings </w:t>
            </w:r>
            <w:r w:rsidRPr="00FA7350">
              <w:rPr>
                <w:sz w:val="20"/>
                <w:szCs w:val="20"/>
                <w:highlight w:val="yellow"/>
              </w:rPr>
              <w:t>indicates</w:t>
            </w:r>
            <w:r w:rsidRPr="00FA7350">
              <w:rPr>
                <w:sz w:val="20"/>
                <w:szCs w:val="20"/>
              </w:rPr>
              <w:t xml:space="preserve"> (</w:t>
            </w:r>
            <w:r w:rsidRPr="00FA7350">
              <w:rPr>
                <w:sz w:val="20"/>
                <w:szCs w:val="20"/>
                <w:highlight w:val="cyan"/>
              </w:rPr>
              <w:t>indicate</w:t>
            </w:r>
            <w:r w:rsidRPr="00FA7350">
              <w:rPr>
                <w:sz w:val="20"/>
                <w:szCs w:val="20"/>
              </w:rPr>
              <w:t xml:space="preserve">) that the weapon is ready for release. </w:t>
            </w:r>
          </w:p>
        </w:tc>
      </w:tr>
    </w:tbl>
    <w:p w14:paraId="5B8AB5EB" w14:textId="7AFF3D13" w:rsidR="001910CE" w:rsidRPr="00FA7350" w:rsidRDefault="005D05B1" w:rsidP="001910CE">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P201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91"/>
      </w:tblGrid>
      <w:tr w:rsidR="001910CE" w:rsidRPr="00FA7350" w14:paraId="735793BB" w14:textId="77777777" w:rsidTr="0056226D">
        <w:tc>
          <w:tcPr>
            <w:tcW w:w="9691" w:type="dxa"/>
            <w:tcBorders>
              <w:top w:val="single" w:sz="4" w:space="0" w:color="auto"/>
              <w:left w:val="single" w:sz="4" w:space="0" w:color="auto"/>
              <w:bottom w:val="single" w:sz="4" w:space="0" w:color="auto"/>
              <w:right w:val="single" w:sz="4" w:space="0" w:color="auto"/>
            </w:tcBorders>
          </w:tcPr>
          <w:p w14:paraId="7371E47D" w14:textId="2D672186" w:rsidR="001910CE" w:rsidRPr="00FA7350" w:rsidRDefault="005D05B1" w:rsidP="005D05B1">
            <w:pPr>
              <w:pStyle w:val="Default"/>
              <w:rPr>
                <w:sz w:val="20"/>
                <w:szCs w:val="20"/>
              </w:rPr>
            </w:pPr>
            <w:r w:rsidRPr="00FA7350">
              <w:rPr>
                <w:bCs/>
                <w:color w:val="C45911" w:themeColor="accent2" w:themeShade="BF"/>
                <w:sz w:val="20"/>
                <w:szCs w:val="20"/>
              </w:rPr>
              <w:t>3. BOMB FALL LINE</w:t>
            </w:r>
            <w:r w:rsidRPr="00FA7350">
              <w:rPr>
                <w:color w:val="C45911" w:themeColor="accent2" w:themeShade="BF"/>
                <w:sz w:val="20"/>
                <w:szCs w:val="20"/>
              </w:rPr>
              <w:t xml:space="preserve"> </w:t>
            </w:r>
            <w:r w:rsidRPr="00FA7350">
              <w:rPr>
                <w:sz w:val="20"/>
                <w:szCs w:val="20"/>
              </w:rPr>
              <w:t>(</w:t>
            </w:r>
            <w:r w:rsidRPr="00FA7350">
              <w:rPr>
                <w:i/>
                <w:iCs/>
                <w:sz w:val="20"/>
                <w:szCs w:val="20"/>
              </w:rPr>
              <w:t>Ligne de chute des bombes</w:t>
            </w:r>
            <w:r w:rsidRPr="00FA7350">
              <w:rPr>
                <w:sz w:val="20"/>
                <w:szCs w:val="20"/>
              </w:rPr>
              <w:t xml:space="preserve">): Represents the bomb ground impact line. It connects the aiming reticle to the </w:t>
            </w:r>
            <w:proofErr w:type="gramStart"/>
            <w:r w:rsidRPr="00FA7350">
              <w:rPr>
                <w:sz w:val="20"/>
                <w:szCs w:val="20"/>
              </w:rPr>
              <w:t>FPM,</w:t>
            </w:r>
            <w:proofErr w:type="gramEnd"/>
            <w:r w:rsidRPr="00FA7350">
              <w:rPr>
                <w:sz w:val="20"/>
                <w:szCs w:val="20"/>
              </w:rPr>
              <w:t xml:space="preserve"> the line is not drawn above the horizon and is then </w:t>
            </w:r>
            <w:r w:rsidRPr="00FA7350">
              <w:rPr>
                <w:sz w:val="20"/>
                <w:szCs w:val="20"/>
                <w:highlight w:val="yellow"/>
              </w:rPr>
              <w:t>connect</w:t>
            </w:r>
            <w:r w:rsidRPr="00FA7350">
              <w:rPr>
                <w:sz w:val="20"/>
                <w:szCs w:val="20"/>
              </w:rPr>
              <w:t xml:space="preserve"> (</w:t>
            </w:r>
            <w:r w:rsidRPr="00FA7350">
              <w:rPr>
                <w:sz w:val="20"/>
                <w:szCs w:val="20"/>
                <w:highlight w:val="cyan"/>
              </w:rPr>
              <w:t>connected</w:t>
            </w:r>
            <w:r w:rsidRPr="00FA7350">
              <w:rPr>
                <w:sz w:val="20"/>
                <w:szCs w:val="20"/>
              </w:rPr>
              <w:t xml:space="preserve">) to the projected FPM position on the horizon. </w:t>
            </w:r>
          </w:p>
        </w:tc>
      </w:tr>
    </w:tbl>
    <w:p w14:paraId="32832748" w14:textId="03021992" w:rsidR="005D05B1" w:rsidRPr="00FA7350" w:rsidRDefault="005D05B1" w:rsidP="005D05B1">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P205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91"/>
      </w:tblGrid>
      <w:tr w:rsidR="005D05B1" w:rsidRPr="00FA7350" w14:paraId="0997CBA2" w14:textId="77777777" w:rsidTr="00A634AC">
        <w:tc>
          <w:tcPr>
            <w:tcW w:w="9691" w:type="dxa"/>
            <w:tcBorders>
              <w:top w:val="single" w:sz="4" w:space="0" w:color="auto"/>
              <w:left w:val="single" w:sz="4" w:space="0" w:color="auto"/>
              <w:bottom w:val="single" w:sz="4" w:space="0" w:color="auto"/>
              <w:right w:val="single" w:sz="4" w:space="0" w:color="auto"/>
            </w:tcBorders>
          </w:tcPr>
          <w:p w14:paraId="6C86C746" w14:textId="77777777" w:rsidR="005D05B1" w:rsidRPr="00FA7350" w:rsidRDefault="005D05B1" w:rsidP="00A634AC">
            <w:pPr>
              <w:pStyle w:val="Default"/>
              <w:rPr>
                <w:sz w:val="20"/>
                <w:szCs w:val="20"/>
              </w:rPr>
            </w:pPr>
            <w:r w:rsidRPr="00FA7350">
              <w:rPr>
                <w:bCs/>
                <w:color w:val="C45911" w:themeColor="accent2" w:themeShade="BF"/>
                <w:sz w:val="20"/>
                <w:szCs w:val="20"/>
              </w:rPr>
              <w:t>3. BOMB FALL LINE</w:t>
            </w:r>
            <w:r w:rsidRPr="00FA7350">
              <w:rPr>
                <w:color w:val="C45911" w:themeColor="accent2" w:themeShade="BF"/>
                <w:sz w:val="20"/>
                <w:szCs w:val="20"/>
              </w:rPr>
              <w:t xml:space="preserve"> </w:t>
            </w:r>
            <w:r w:rsidRPr="00FA7350">
              <w:rPr>
                <w:sz w:val="20"/>
                <w:szCs w:val="20"/>
              </w:rPr>
              <w:t>(</w:t>
            </w:r>
            <w:r w:rsidRPr="00FA7350">
              <w:rPr>
                <w:i/>
                <w:iCs/>
                <w:sz w:val="20"/>
                <w:szCs w:val="20"/>
              </w:rPr>
              <w:t>Ligne de chute des bombes</w:t>
            </w:r>
            <w:r w:rsidRPr="00FA7350">
              <w:rPr>
                <w:sz w:val="20"/>
                <w:szCs w:val="20"/>
              </w:rPr>
              <w:t xml:space="preserve">): Represents the bomb ground impact line. It connects the aiming reticle to the </w:t>
            </w:r>
            <w:proofErr w:type="gramStart"/>
            <w:r w:rsidRPr="00FA7350">
              <w:rPr>
                <w:sz w:val="20"/>
                <w:szCs w:val="20"/>
              </w:rPr>
              <w:t>FPM,</w:t>
            </w:r>
            <w:proofErr w:type="gramEnd"/>
            <w:r w:rsidRPr="00FA7350">
              <w:rPr>
                <w:sz w:val="20"/>
                <w:szCs w:val="20"/>
              </w:rPr>
              <w:t xml:space="preserve"> the line is not drawn above the horizon and is then </w:t>
            </w:r>
            <w:r w:rsidRPr="00FA7350">
              <w:rPr>
                <w:sz w:val="20"/>
                <w:szCs w:val="20"/>
                <w:highlight w:val="yellow"/>
              </w:rPr>
              <w:t>connect</w:t>
            </w:r>
            <w:r w:rsidRPr="00FA7350">
              <w:rPr>
                <w:sz w:val="20"/>
                <w:szCs w:val="20"/>
              </w:rPr>
              <w:t xml:space="preserve"> (</w:t>
            </w:r>
            <w:r w:rsidRPr="00FA7350">
              <w:rPr>
                <w:sz w:val="20"/>
                <w:szCs w:val="20"/>
                <w:highlight w:val="cyan"/>
              </w:rPr>
              <w:t>connected</w:t>
            </w:r>
            <w:r w:rsidRPr="00FA7350">
              <w:rPr>
                <w:sz w:val="20"/>
                <w:szCs w:val="20"/>
              </w:rPr>
              <w:t xml:space="preserve">) to the projected FPM position on the horizon. </w:t>
            </w:r>
          </w:p>
        </w:tc>
      </w:tr>
    </w:tbl>
    <w:p w14:paraId="01CB64C0" w14:textId="77506C86" w:rsidR="001910CE" w:rsidRPr="00FA7350" w:rsidRDefault="005D05B1" w:rsidP="001910CE">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P208</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91"/>
      </w:tblGrid>
      <w:tr w:rsidR="001910CE" w:rsidRPr="00FA7350" w14:paraId="4B71A079" w14:textId="77777777" w:rsidTr="0056226D">
        <w:tc>
          <w:tcPr>
            <w:tcW w:w="9691" w:type="dxa"/>
            <w:tcBorders>
              <w:top w:val="single" w:sz="4" w:space="0" w:color="auto"/>
              <w:left w:val="single" w:sz="4" w:space="0" w:color="auto"/>
              <w:bottom w:val="single" w:sz="4" w:space="0" w:color="auto"/>
              <w:right w:val="single" w:sz="4" w:space="0" w:color="auto"/>
            </w:tcBorders>
          </w:tcPr>
          <w:p w14:paraId="411F1AC7" w14:textId="77777777" w:rsidR="001910CE" w:rsidRPr="00FA7350" w:rsidRDefault="005D05B1" w:rsidP="00B439FC">
            <w:pPr>
              <w:pStyle w:val="Default"/>
              <w:rPr>
                <w:sz w:val="20"/>
                <w:szCs w:val="20"/>
              </w:rPr>
            </w:pPr>
            <w:r w:rsidRPr="00FA7350">
              <w:rPr>
                <w:bCs/>
                <w:color w:val="C45911" w:themeColor="accent2" w:themeShade="BF"/>
                <w:sz w:val="20"/>
                <w:szCs w:val="20"/>
              </w:rPr>
              <w:t xml:space="preserve">2. </w:t>
            </w:r>
            <w:r w:rsidR="00B439FC" w:rsidRPr="00FA7350">
              <w:rPr>
                <w:bCs/>
                <w:color w:val="C45911" w:themeColor="accent2" w:themeShade="BF"/>
                <w:sz w:val="20"/>
                <w:szCs w:val="20"/>
              </w:rPr>
              <w:t>GUNS/ROCKETS FIRE DOMAIN</w:t>
            </w:r>
            <w:r w:rsidR="00B439FC" w:rsidRPr="00FA7350">
              <w:rPr>
                <w:color w:val="C45911" w:themeColor="accent2" w:themeShade="BF"/>
                <w:sz w:val="20"/>
                <w:szCs w:val="20"/>
              </w:rPr>
              <w:t xml:space="preserve"> </w:t>
            </w:r>
            <w:r w:rsidR="00B439FC" w:rsidRPr="00FA7350">
              <w:rPr>
                <w:sz w:val="20"/>
                <w:szCs w:val="20"/>
              </w:rPr>
              <w:t>(</w:t>
            </w:r>
            <w:r w:rsidR="00B439FC" w:rsidRPr="00FA7350">
              <w:rPr>
                <w:i/>
                <w:iCs/>
                <w:sz w:val="20"/>
                <w:szCs w:val="20"/>
              </w:rPr>
              <w:t>Domaine de tir canons/roquettes</w:t>
            </w:r>
            <w:r w:rsidR="00B439FC" w:rsidRPr="00FA7350">
              <w:rPr>
                <w:sz w:val="20"/>
                <w:szCs w:val="20"/>
              </w:rPr>
              <w:t xml:space="preserve">): Unwinds </w:t>
            </w:r>
            <w:proofErr w:type="gramStart"/>
            <w:r w:rsidR="00B439FC" w:rsidRPr="00FA7350">
              <w:rPr>
                <w:sz w:val="20"/>
                <w:szCs w:val="20"/>
              </w:rPr>
              <w:t>counter clockwise</w:t>
            </w:r>
            <w:proofErr w:type="gramEnd"/>
            <w:r w:rsidR="00B439FC" w:rsidRPr="00FA7350">
              <w:rPr>
                <w:sz w:val="20"/>
                <w:szCs w:val="20"/>
              </w:rPr>
              <w:t xml:space="preserve"> to indicate the guns employment domain. A full circle indicates that the aircraft is out of range for the guns and that the symbology is not yet indicating the </w:t>
            </w:r>
            <w:r w:rsidR="00B439FC" w:rsidRPr="00FA7350">
              <w:rPr>
                <w:sz w:val="20"/>
                <w:szCs w:val="20"/>
                <w:highlight w:val="yellow"/>
              </w:rPr>
              <w:t>shells</w:t>
            </w:r>
            <w:r w:rsidR="00B439FC" w:rsidRPr="00FA7350">
              <w:rPr>
                <w:sz w:val="20"/>
                <w:szCs w:val="20"/>
              </w:rPr>
              <w:t xml:space="preserve"> (</w:t>
            </w:r>
            <w:r w:rsidR="00B439FC" w:rsidRPr="00FA7350">
              <w:rPr>
                <w:sz w:val="20"/>
                <w:szCs w:val="20"/>
                <w:highlight w:val="cyan"/>
              </w:rPr>
              <w:t>shells’</w:t>
            </w:r>
            <w:r w:rsidR="00B439FC" w:rsidRPr="00FA7350">
              <w:rPr>
                <w:sz w:val="20"/>
                <w:szCs w:val="20"/>
              </w:rPr>
              <w:t>) impact point.</w:t>
            </w:r>
          </w:p>
          <w:p w14:paraId="72E4B7F1" w14:textId="2172878B" w:rsidR="00B439FC" w:rsidRPr="00FA7350" w:rsidRDefault="00B439FC" w:rsidP="00B439FC">
            <w:pPr>
              <w:pStyle w:val="Default"/>
              <w:spacing w:after="147"/>
              <w:rPr>
                <w:sz w:val="20"/>
                <w:szCs w:val="20"/>
              </w:rPr>
            </w:pPr>
            <w:r w:rsidRPr="00FA7350">
              <w:rPr>
                <w:color w:val="C45911" w:themeColor="accent2" w:themeShade="BF"/>
                <w:sz w:val="20"/>
                <w:szCs w:val="20"/>
              </w:rPr>
              <w:t xml:space="preserve">3. GUNS/ROCKETS AIMING RETICLE </w:t>
            </w:r>
            <w:r w:rsidRPr="00FA7350">
              <w:rPr>
                <w:sz w:val="20"/>
                <w:szCs w:val="20"/>
              </w:rPr>
              <w:t>(</w:t>
            </w:r>
            <w:r w:rsidRPr="00FA7350">
              <w:rPr>
                <w:i/>
                <w:iCs/>
                <w:sz w:val="20"/>
                <w:szCs w:val="20"/>
              </w:rPr>
              <w:t>Réticule de visée canons/roquettes</w:t>
            </w:r>
            <w:r w:rsidRPr="00FA7350">
              <w:rPr>
                <w:sz w:val="20"/>
                <w:szCs w:val="20"/>
              </w:rPr>
              <w:t xml:space="preserve">): Indicates the </w:t>
            </w:r>
            <w:r w:rsidRPr="00FA7350">
              <w:rPr>
                <w:sz w:val="20"/>
                <w:szCs w:val="20"/>
                <w:highlight w:val="yellow"/>
              </w:rPr>
              <w:t>shells</w:t>
            </w:r>
            <w:r w:rsidRPr="00FA7350">
              <w:rPr>
                <w:sz w:val="20"/>
                <w:szCs w:val="20"/>
              </w:rPr>
              <w:t xml:space="preserve"> (</w:t>
            </w:r>
            <w:r w:rsidRPr="00FA7350">
              <w:rPr>
                <w:sz w:val="20"/>
                <w:szCs w:val="20"/>
                <w:highlight w:val="cyan"/>
              </w:rPr>
              <w:t>shells’</w:t>
            </w:r>
            <w:r w:rsidRPr="00FA7350">
              <w:rPr>
                <w:sz w:val="20"/>
                <w:szCs w:val="20"/>
              </w:rPr>
              <w:t xml:space="preserve">) impact point on the ground once the aircraft is in the employment domain. </w:t>
            </w:r>
          </w:p>
        </w:tc>
      </w:tr>
    </w:tbl>
    <w:p w14:paraId="61261F8A" w14:textId="2BDC4D19" w:rsidR="001910CE" w:rsidRPr="00FA7350" w:rsidRDefault="00236B4F" w:rsidP="001910CE">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P209</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91"/>
      </w:tblGrid>
      <w:tr w:rsidR="001910CE" w:rsidRPr="00FA7350" w14:paraId="023AAA95" w14:textId="77777777" w:rsidTr="0056226D">
        <w:tc>
          <w:tcPr>
            <w:tcW w:w="9691" w:type="dxa"/>
            <w:tcBorders>
              <w:top w:val="single" w:sz="4" w:space="0" w:color="auto"/>
              <w:left w:val="single" w:sz="4" w:space="0" w:color="auto"/>
              <w:bottom w:val="single" w:sz="4" w:space="0" w:color="auto"/>
              <w:right w:val="single" w:sz="4" w:space="0" w:color="auto"/>
            </w:tcBorders>
          </w:tcPr>
          <w:p w14:paraId="37DFB4F9" w14:textId="77777777" w:rsidR="00236B4F" w:rsidRPr="00FA7350" w:rsidRDefault="00236B4F" w:rsidP="00236B4F">
            <w:pPr>
              <w:pStyle w:val="Default"/>
              <w:rPr>
                <w:sz w:val="20"/>
                <w:szCs w:val="20"/>
              </w:rPr>
            </w:pPr>
            <w:r w:rsidRPr="00FA7350">
              <w:rPr>
                <w:bCs/>
                <w:color w:val="C45911" w:themeColor="accent2" w:themeShade="BF"/>
                <w:sz w:val="20"/>
                <w:szCs w:val="20"/>
              </w:rPr>
              <w:t>2. GUNS/ROCKETS FIRE DOMAIN</w:t>
            </w:r>
            <w:r w:rsidRPr="00FA7350">
              <w:rPr>
                <w:color w:val="C45911" w:themeColor="accent2" w:themeShade="BF"/>
                <w:sz w:val="20"/>
                <w:szCs w:val="20"/>
              </w:rPr>
              <w:t xml:space="preserve"> </w:t>
            </w:r>
            <w:r w:rsidRPr="00FA7350">
              <w:rPr>
                <w:sz w:val="20"/>
                <w:szCs w:val="20"/>
              </w:rPr>
              <w:t>(</w:t>
            </w:r>
            <w:r w:rsidRPr="00FA7350">
              <w:rPr>
                <w:i/>
                <w:iCs/>
                <w:sz w:val="20"/>
                <w:szCs w:val="20"/>
              </w:rPr>
              <w:t>Domaine de tir canons/roquettes</w:t>
            </w:r>
            <w:r w:rsidRPr="00FA7350">
              <w:rPr>
                <w:sz w:val="20"/>
                <w:szCs w:val="20"/>
              </w:rPr>
              <w:t xml:space="preserve">): Indicates the guns employment domain: </w:t>
            </w:r>
          </w:p>
          <w:p w14:paraId="1C2E859B" w14:textId="3ED36639" w:rsidR="00236B4F" w:rsidRPr="00FA7350" w:rsidRDefault="00236B4F" w:rsidP="00236B4F">
            <w:pPr>
              <w:pStyle w:val="Default"/>
              <w:spacing w:after="25"/>
              <w:rPr>
                <w:sz w:val="20"/>
                <w:szCs w:val="20"/>
              </w:rPr>
            </w:pPr>
            <w:r w:rsidRPr="00FA7350">
              <w:rPr>
                <w:color w:val="C45911" w:themeColor="accent2" w:themeShade="BF"/>
                <w:sz w:val="20"/>
                <w:szCs w:val="20"/>
              </w:rPr>
              <w:t xml:space="preserve">• </w:t>
            </w:r>
            <w:r w:rsidRPr="00FA7350">
              <w:rPr>
                <w:sz w:val="20"/>
                <w:szCs w:val="20"/>
              </w:rPr>
              <w:t xml:space="preserve">12 o'clock: </w:t>
            </w:r>
            <w:r w:rsidRPr="00FA7350">
              <w:rPr>
                <w:sz w:val="20"/>
                <w:szCs w:val="20"/>
                <w:highlight w:val="yellow"/>
              </w:rPr>
              <w:t xml:space="preserve">2100m </w:t>
            </w:r>
            <w:r w:rsidRPr="00FA7350">
              <w:rPr>
                <w:sz w:val="20"/>
                <w:szCs w:val="20"/>
              </w:rPr>
              <w:t>(</w:t>
            </w:r>
            <w:r w:rsidRPr="00FA7350">
              <w:rPr>
                <w:sz w:val="20"/>
                <w:szCs w:val="20"/>
                <w:highlight w:val="cyan"/>
              </w:rPr>
              <w:t>2 100 m</w:t>
            </w:r>
            <w:r w:rsidRPr="00FA7350">
              <w:rPr>
                <w:sz w:val="20"/>
                <w:szCs w:val="20"/>
              </w:rPr>
              <w:t xml:space="preserve">), out of range. </w:t>
            </w:r>
          </w:p>
          <w:p w14:paraId="3FC85A49" w14:textId="5F9223D0" w:rsidR="00236B4F" w:rsidRPr="00FA7350" w:rsidRDefault="00236B4F" w:rsidP="00236B4F">
            <w:pPr>
              <w:pStyle w:val="Default"/>
              <w:spacing w:after="25"/>
              <w:rPr>
                <w:sz w:val="20"/>
                <w:szCs w:val="20"/>
              </w:rPr>
            </w:pPr>
            <w:r w:rsidRPr="00FA7350">
              <w:rPr>
                <w:color w:val="C45911" w:themeColor="accent2" w:themeShade="BF"/>
                <w:sz w:val="20"/>
                <w:szCs w:val="20"/>
              </w:rPr>
              <w:t xml:space="preserve">• </w:t>
            </w:r>
            <w:r w:rsidRPr="00FA7350">
              <w:rPr>
                <w:sz w:val="20"/>
                <w:szCs w:val="20"/>
              </w:rPr>
              <w:t xml:space="preserve">9 o’clock: </w:t>
            </w:r>
            <w:r w:rsidRPr="00FA7350">
              <w:rPr>
                <w:sz w:val="20"/>
                <w:szCs w:val="20"/>
                <w:highlight w:val="yellow"/>
              </w:rPr>
              <w:t xml:space="preserve">1800m </w:t>
            </w:r>
            <w:r w:rsidRPr="00FA7350">
              <w:rPr>
                <w:sz w:val="20"/>
                <w:szCs w:val="20"/>
              </w:rPr>
              <w:t>(</w:t>
            </w:r>
            <w:r w:rsidRPr="00FA7350">
              <w:rPr>
                <w:sz w:val="20"/>
                <w:szCs w:val="20"/>
                <w:highlight w:val="cyan"/>
              </w:rPr>
              <w:t>1 800 m</w:t>
            </w:r>
            <w:r w:rsidRPr="00FA7350">
              <w:rPr>
                <w:sz w:val="20"/>
                <w:szCs w:val="20"/>
              </w:rPr>
              <w:t xml:space="preserve">), maximum range. </w:t>
            </w:r>
          </w:p>
          <w:p w14:paraId="043C673C" w14:textId="641DB904" w:rsidR="00236B4F" w:rsidRPr="00FA7350" w:rsidRDefault="00236B4F" w:rsidP="00236B4F">
            <w:pPr>
              <w:pStyle w:val="Default"/>
              <w:spacing w:after="25"/>
              <w:rPr>
                <w:sz w:val="20"/>
                <w:szCs w:val="20"/>
              </w:rPr>
            </w:pPr>
            <w:r w:rsidRPr="00FA7350">
              <w:rPr>
                <w:color w:val="C45911" w:themeColor="accent2" w:themeShade="BF"/>
                <w:sz w:val="20"/>
                <w:szCs w:val="20"/>
              </w:rPr>
              <w:t xml:space="preserve">• </w:t>
            </w:r>
            <w:r w:rsidRPr="00FA7350">
              <w:rPr>
                <w:sz w:val="20"/>
                <w:szCs w:val="20"/>
              </w:rPr>
              <w:t xml:space="preserve">6 o’clock: </w:t>
            </w:r>
            <w:r w:rsidRPr="00FA7350">
              <w:rPr>
                <w:sz w:val="20"/>
                <w:szCs w:val="20"/>
                <w:highlight w:val="yellow"/>
              </w:rPr>
              <w:t xml:space="preserve">1200m </w:t>
            </w:r>
            <w:r w:rsidRPr="00FA7350">
              <w:rPr>
                <w:sz w:val="20"/>
                <w:szCs w:val="20"/>
              </w:rPr>
              <w:t>(</w:t>
            </w:r>
            <w:r w:rsidRPr="00FA7350">
              <w:rPr>
                <w:sz w:val="20"/>
                <w:szCs w:val="20"/>
                <w:highlight w:val="cyan"/>
              </w:rPr>
              <w:t>1 200 m</w:t>
            </w:r>
            <w:r w:rsidRPr="00FA7350">
              <w:rPr>
                <w:sz w:val="20"/>
                <w:szCs w:val="20"/>
              </w:rPr>
              <w:t xml:space="preserve">), optimum range </w:t>
            </w:r>
          </w:p>
          <w:p w14:paraId="1C510B91" w14:textId="50F1E7AB" w:rsidR="00236B4F" w:rsidRPr="00FA7350" w:rsidRDefault="00236B4F" w:rsidP="00236B4F">
            <w:pPr>
              <w:pStyle w:val="Default"/>
              <w:rPr>
                <w:sz w:val="20"/>
                <w:szCs w:val="20"/>
              </w:rPr>
            </w:pPr>
            <w:r w:rsidRPr="00FA7350">
              <w:rPr>
                <w:color w:val="C45911" w:themeColor="accent2" w:themeShade="BF"/>
                <w:sz w:val="20"/>
                <w:szCs w:val="20"/>
              </w:rPr>
              <w:t xml:space="preserve">• </w:t>
            </w:r>
            <w:r w:rsidRPr="00FA7350">
              <w:rPr>
                <w:sz w:val="20"/>
                <w:szCs w:val="20"/>
              </w:rPr>
              <w:t xml:space="preserve">3 o’clock: </w:t>
            </w:r>
            <w:r w:rsidRPr="00FA7350">
              <w:rPr>
                <w:sz w:val="20"/>
                <w:szCs w:val="20"/>
                <w:highlight w:val="yellow"/>
              </w:rPr>
              <w:t xml:space="preserve">600m </w:t>
            </w:r>
            <w:r w:rsidRPr="00FA7350">
              <w:rPr>
                <w:sz w:val="20"/>
                <w:szCs w:val="20"/>
              </w:rPr>
              <w:t>(</w:t>
            </w:r>
            <w:r w:rsidRPr="00FA7350">
              <w:rPr>
                <w:sz w:val="20"/>
                <w:szCs w:val="20"/>
                <w:highlight w:val="cyan"/>
              </w:rPr>
              <w:t>600 m</w:t>
            </w:r>
            <w:r w:rsidRPr="00FA7350">
              <w:rPr>
                <w:sz w:val="20"/>
                <w:szCs w:val="20"/>
              </w:rPr>
              <w:t xml:space="preserve">), minimum range. </w:t>
            </w:r>
          </w:p>
          <w:p w14:paraId="0E94EC51" w14:textId="6C3577F0" w:rsidR="001910CE" w:rsidRPr="00FA7350" w:rsidRDefault="001910CE" w:rsidP="0056226D">
            <w:pPr>
              <w:spacing w:after="0"/>
              <w:rPr>
                <w:rFonts w:ascii="Arial" w:hAnsi="Arial" w:cs="Arial"/>
                <w:b/>
                <w:sz w:val="20"/>
                <w:szCs w:val="20"/>
              </w:rPr>
            </w:pPr>
          </w:p>
        </w:tc>
      </w:tr>
    </w:tbl>
    <w:p w14:paraId="1FAED0BA" w14:textId="0C1BD572" w:rsidR="001910CE" w:rsidRPr="00FA7350" w:rsidRDefault="00E6210D" w:rsidP="001910CE">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P211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91"/>
      </w:tblGrid>
      <w:tr w:rsidR="001910CE" w:rsidRPr="00FA7350" w14:paraId="1EAEA931" w14:textId="77777777" w:rsidTr="0056226D">
        <w:tc>
          <w:tcPr>
            <w:tcW w:w="9691" w:type="dxa"/>
            <w:tcBorders>
              <w:top w:val="single" w:sz="4" w:space="0" w:color="auto"/>
              <w:left w:val="single" w:sz="4" w:space="0" w:color="auto"/>
              <w:bottom w:val="single" w:sz="4" w:space="0" w:color="auto"/>
              <w:right w:val="single" w:sz="4" w:space="0" w:color="auto"/>
            </w:tcBorders>
          </w:tcPr>
          <w:p w14:paraId="5D5C8210" w14:textId="77777777" w:rsidR="00E6210D" w:rsidRPr="00FA7350" w:rsidRDefault="00E6210D" w:rsidP="00E6210D">
            <w:pPr>
              <w:pStyle w:val="Default"/>
              <w:rPr>
                <w:sz w:val="20"/>
                <w:szCs w:val="20"/>
              </w:rPr>
            </w:pPr>
            <w:r w:rsidRPr="00FA7350">
              <w:rPr>
                <w:bCs/>
                <w:color w:val="C45911" w:themeColor="accent2" w:themeShade="BF"/>
                <w:sz w:val="20"/>
                <w:szCs w:val="20"/>
              </w:rPr>
              <w:t>2. GUNS/ROCKETS FIRE DOMAIN</w:t>
            </w:r>
            <w:r w:rsidRPr="00FA7350">
              <w:rPr>
                <w:color w:val="C45911" w:themeColor="accent2" w:themeShade="BF"/>
                <w:sz w:val="20"/>
                <w:szCs w:val="20"/>
              </w:rPr>
              <w:t xml:space="preserve"> </w:t>
            </w:r>
            <w:r w:rsidRPr="00FA7350">
              <w:rPr>
                <w:sz w:val="20"/>
                <w:szCs w:val="20"/>
              </w:rPr>
              <w:t>(</w:t>
            </w:r>
            <w:r w:rsidRPr="00FA7350">
              <w:rPr>
                <w:i/>
                <w:iCs/>
                <w:sz w:val="20"/>
                <w:szCs w:val="20"/>
              </w:rPr>
              <w:t>Domaine de tir canons/roquettes</w:t>
            </w:r>
            <w:r w:rsidRPr="00FA7350">
              <w:rPr>
                <w:sz w:val="20"/>
                <w:szCs w:val="20"/>
              </w:rPr>
              <w:t xml:space="preserve">): Indicates the rockets employment domain: </w:t>
            </w:r>
          </w:p>
          <w:p w14:paraId="098D3D11" w14:textId="777EE30B" w:rsidR="00E6210D" w:rsidRPr="00FA7350" w:rsidRDefault="00E6210D" w:rsidP="00E6210D">
            <w:pPr>
              <w:pStyle w:val="Default"/>
              <w:spacing w:after="25"/>
              <w:rPr>
                <w:sz w:val="20"/>
                <w:szCs w:val="20"/>
              </w:rPr>
            </w:pPr>
            <w:r w:rsidRPr="00FA7350">
              <w:rPr>
                <w:color w:val="C45911" w:themeColor="accent2" w:themeShade="BF"/>
                <w:sz w:val="20"/>
                <w:szCs w:val="20"/>
              </w:rPr>
              <w:t xml:space="preserve">• </w:t>
            </w:r>
            <w:r w:rsidRPr="00FA7350">
              <w:rPr>
                <w:sz w:val="20"/>
                <w:szCs w:val="20"/>
              </w:rPr>
              <w:t xml:space="preserve">12 o'clock: </w:t>
            </w:r>
            <w:r w:rsidRPr="00FA7350">
              <w:rPr>
                <w:sz w:val="20"/>
                <w:szCs w:val="20"/>
                <w:highlight w:val="yellow"/>
              </w:rPr>
              <w:t xml:space="preserve">2700m </w:t>
            </w:r>
            <w:r w:rsidRPr="00FA7350">
              <w:rPr>
                <w:sz w:val="20"/>
                <w:szCs w:val="20"/>
              </w:rPr>
              <w:t>(</w:t>
            </w:r>
            <w:r w:rsidRPr="00FA7350">
              <w:rPr>
                <w:sz w:val="20"/>
                <w:szCs w:val="20"/>
                <w:highlight w:val="cyan"/>
              </w:rPr>
              <w:t>2 700 m</w:t>
            </w:r>
            <w:r w:rsidRPr="00FA7350">
              <w:rPr>
                <w:sz w:val="20"/>
                <w:szCs w:val="20"/>
              </w:rPr>
              <w:t xml:space="preserve">), out of range. </w:t>
            </w:r>
          </w:p>
          <w:p w14:paraId="0A6C794A" w14:textId="47327505" w:rsidR="00E6210D" w:rsidRPr="00FA7350" w:rsidRDefault="00E6210D" w:rsidP="00E6210D">
            <w:pPr>
              <w:pStyle w:val="Default"/>
              <w:spacing w:after="25"/>
              <w:rPr>
                <w:sz w:val="20"/>
                <w:szCs w:val="20"/>
              </w:rPr>
            </w:pPr>
            <w:r w:rsidRPr="00FA7350">
              <w:rPr>
                <w:color w:val="C45911" w:themeColor="accent2" w:themeShade="BF"/>
                <w:sz w:val="20"/>
                <w:szCs w:val="20"/>
              </w:rPr>
              <w:t xml:space="preserve">• </w:t>
            </w:r>
            <w:r w:rsidRPr="00FA7350">
              <w:rPr>
                <w:sz w:val="20"/>
                <w:szCs w:val="20"/>
              </w:rPr>
              <w:t xml:space="preserve">9 o’clock: </w:t>
            </w:r>
            <w:r w:rsidRPr="00FA7350">
              <w:rPr>
                <w:sz w:val="20"/>
                <w:szCs w:val="20"/>
                <w:highlight w:val="yellow"/>
              </w:rPr>
              <w:t xml:space="preserve">2400m </w:t>
            </w:r>
            <w:r w:rsidRPr="00FA7350">
              <w:rPr>
                <w:sz w:val="20"/>
                <w:szCs w:val="20"/>
              </w:rPr>
              <w:t>(2</w:t>
            </w:r>
            <w:r w:rsidRPr="00FA7350">
              <w:rPr>
                <w:sz w:val="20"/>
                <w:szCs w:val="20"/>
                <w:highlight w:val="cyan"/>
              </w:rPr>
              <w:t xml:space="preserve"> 400 m</w:t>
            </w:r>
            <w:r w:rsidRPr="00FA7350">
              <w:rPr>
                <w:sz w:val="20"/>
                <w:szCs w:val="20"/>
              </w:rPr>
              <w:t xml:space="preserve">), maximum range. </w:t>
            </w:r>
          </w:p>
          <w:p w14:paraId="7E75C3A0" w14:textId="52949193" w:rsidR="00E6210D" w:rsidRPr="00FA7350" w:rsidRDefault="00E6210D" w:rsidP="00E6210D">
            <w:pPr>
              <w:pStyle w:val="Default"/>
              <w:spacing w:after="25"/>
              <w:rPr>
                <w:sz w:val="20"/>
                <w:szCs w:val="20"/>
              </w:rPr>
            </w:pPr>
            <w:r w:rsidRPr="00FA7350">
              <w:rPr>
                <w:color w:val="C45911" w:themeColor="accent2" w:themeShade="BF"/>
                <w:sz w:val="20"/>
                <w:szCs w:val="20"/>
              </w:rPr>
              <w:t xml:space="preserve">• </w:t>
            </w:r>
            <w:r w:rsidRPr="00FA7350">
              <w:rPr>
                <w:sz w:val="20"/>
                <w:szCs w:val="20"/>
              </w:rPr>
              <w:t xml:space="preserve">6 o’clock: </w:t>
            </w:r>
            <w:r w:rsidRPr="00FA7350">
              <w:rPr>
                <w:sz w:val="20"/>
                <w:szCs w:val="20"/>
                <w:highlight w:val="yellow"/>
              </w:rPr>
              <w:t>1</w:t>
            </w:r>
            <w:r w:rsidR="003D21D7" w:rsidRPr="00FA7350">
              <w:rPr>
                <w:sz w:val="20"/>
                <w:szCs w:val="20"/>
                <w:highlight w:val="yellow"/>
              </w:rPr>
              <w:t>8</w:t>
            </w:r>
            <w:r w:rsidRPr="00FA7350">
              <w:rPr>
                <w:sz w:val="20"/>
                <w:szCs w:val="20"/>
                <w:highlight w:val="yellow"/>
              </w:rPr>
              <w:t xml:space="preserve">00m </w:t>
            </w:r>
            <w:r w:rsidRPr="00FA7350">
              <w:rPr>
                <w:sz w:val="20"/>
                <w:szCs w:val="20"/>
              </w:rPr>
              <w:t>(</w:t>
            </w:r>
            <w:r w:rsidRPr="00FA7350">
              <w:rPr>
                <w:sz w:val="20"/>
                <w:szCs w:val="20"/>
                <w:highlight w:val="cyan"/>
              </w:rPr>
              <w:t xml:space="preserve">1 </w:t>
            </w:r>
            <w:r w:rsidR="003D21D7" w:rsidRPr="00FA7350">
              <w:rPr>
                <w:sz w:val="20"/>
                <w:szCs w:val="20"/>
                <w:highlight w:val="cyan"/>
              </w:rPr>
              <w:t>8</w:t>
            </w:r>
            <w:r w:rsidRPr="00FA7350">
              <w:rPr>
                <w:sz w:val="20"/>
                <w:szCs w:val="20"/>
                <w:highlight w:val="cyan"/>
              </w:rPr>
              <w:t>00 m</w:t>
            </w:r>
            <w:r w:rsidRPr="00FA7350">
              <w:rPr>
                <w:sz w:val="20"/>
                <w:szCs w:val="20"/>
              </w:rPr>
              <w:t xml:space="preserve">), optimum range </w:t>
            </w:r>
          </w:p>
          <w:p w14:paraId="108A24B3" w14:textId="41C780A5" w:rsidR="001910CE" w:rsidRPr="00FA7350" w:rsidRDefault="00E6210D" w:rsidP="003D21D7">
            <w:pPr>
              <w:pStyle w:val="Default"/>
              <w:rPr>
                <w:sz w:val="20"/>
                <w:szCs w:val="20"/>
              </w:rPr>
            </w:pPr>
            <w:r w:rsidRPr="00FA7350">
              <w:rPr>
                <w:color w:val="C45911" w:themeColor="accent2" w:themeShade="BF"/>
                <w:sz w:val="20"/>
                <w:szCs w:val="20"/>
              </w:rPr>
              <w:t xml:space="preserve">• </w:t>
            </w:r>
            <w:r w:rsidRPr="00FA7350">
              <w:rPr>
                <w:sz w:val="20"/>
                <w:szCs w:val="20"/>
              </w:rPr>
              <w:t xml:space="preserve">3 o’clock: </w:t>
            </w:r>
            <w:r w:rsidR="003D21D7" w:rsidRPr="00FA7350">
              <w:rPr>
                <w:sz w:val="20"/>
                <w:szCs w:val="20"/>
                <w:highlight w:val="yellow"/>
              </w:rPr>
              <w:t>12</w:t>
            </w:r>
            <w:r w:rsidRPr="00FA7350">
              <w:rPr>
                <w:sz w:val="20"/>
                <w:szCs w:val="20"/>
                <w:highlight w:val="yellow"/>
              </w:rPr>
              <w:t xml:space="preserve">00m </w:t>
            </w:r>
            <w:r w:rsidRPr="00FA7350">
              <w:rPr>
                <w:sz w:val="20"/>
                <w:szCs w:val="20"/>
              </w:rPr>
              <w:t>(</w:t>
            </w:r>
            <w:r w:rsidR="003D21D7" w:rsidRPr="00FA7350">
              <w:rPr>
                <w:sz w:val="20"/>
                <w:szCs w:val="20"/>
                <w:highlight w:val="cyan"/>
              </w:rPr>
              <w:t>1 2</w:t>
            </w:r>
            <w:r w:rsidRPr="00FA7350">
              <w:rPr>
                <w:sz w:val="20"/>
                <w:szCs w:val="20"/>
                <w:highlight w:val="cyan"/>
              </w:rPr>
              <w:t>00 m</w:t>
            </w:r>
            <w:r w:rsidRPr="00FA7350">
              <w:rPr>
                <w:sz w:val="20"/>
                <w:szCs w:val="20"/>
              </w:rPr>
              <w:t xml:space="preserve">), minimum range. </w:t>
            </w:r>
          </w:p>
        </w:tc>
      </w:tr>
    </w:tbl>
    <w:p w14:paraId="2D9D7F30" w14:textId="41FE895B" w:rsidR="001910CE" w:rsidRPr="00FA7350" w:rsidRDefault="003D21D7" w:rsidP="001910CE">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P212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91"/>
      </w:tblGrid>
      <w:tr w:rsidR="001910CE" w:rsidRPr="00FA7350" w14:paraId="430B6FDD" w14:textId="77777777" w:rsidTr="0056226D">
        <w:tc>
          <w:tcPr>
            <w:tcW w:w="9691" w:type="dxa"/>
            <w:tcBorders>
              <w:top w:val="single" w:sz="4" w:space="0" w:color="auto"/>
              <w:left w:val="single" w:sz="4" w:space="0" w:color="auto"/>
              <w:bottom w:val="single" w:sz="4" w:space="0" w:color="auto"/>
              <w:right w:val="single" w:sz="4" w:space="0" w:color="auto"/>
            </w:tcBorders>
          </w:tcPr>
          <w:p w14:paraId="13701B1D" w14:textId="77777777" w:rsidR="003D21D7" w:rsidRPr="00FA7350" w:rsidRDefault="003D21D7" w:rsidP="003D21D7">
            <w:pPr>
              <w:pStyle w:val="Default"/>
              <w:rPr>
                <w:sz w:val="20"/>
                <w:szCs w:val="20"/>
              </w:rPr>
            </w:pPr>
            <w:r w:rsidRPr="00FA7350">
              <w:rPr>
                <w:b/>
                <w:bCs/>
                <w:sz w:val="20"/>
                <w:szCs w:val="20"/>
              </w:rPr>
              <w:t xml:space="preserve">14 – 7 - OTHER SYMBOLOGY </w:t>
            </w:r>
          </w:p>
          <w:p w14:paraId="4ECCD29E" w14:textId="77777777" w:rsidR="003D21D7" w:rsidRPr="00FA7350" w:rsidRDefault="003D21D7" w:rsidP="003D21D7">
            <w:pPr>
              <w:pStyle w:val="Default"/>
              <w:rPr>
                <w:sz w:val="20"/>
                <w:szCs w:val="20"/>
              </w:rPr>
            </w:pPr>
            <w:r w:rsidRPr="00FA7350">
              <w:rPr>
                <w:b/>
                <w:bCs/>
                <w:sz w:val="20"/>
                <w:szCs w:val="20"/>
              </w:rPr>
              <w:t xml:space="preserve">BACK-UP FIXED SIGHT </w:t>
            </w:r>
          </w:p>
          <w:p w14:paraId="22B8E240" w14:textId="707587BB" w:rsidR="003D21D7" w:rsidRPr="00FA7350" w:rsidRDefault="003D21D7" w:rsidP="003D21D7">
            <w:pPr>
              <w:pStyle w:val="Default"/>
              <w:rPr>
                <w:sz w:val="20"/>
                <w:szCs w:val="20"/>
              </w:rPr>
            </w:pPr>
            <w:r w:rsidRPr="00FA7350">
              <w:rPr>
                <w:sz w:val="20"/>
                <w:szCs w:val="20"/>
              </w:rPr>
              <w:t>The backup fixed sight can be displayed in any mode using the backup fixed sight switch on the PCTH. Its vertical position can be adjusted (</w:t>
            </w:r>
            <w:r w:rsidRPr="00FA7350">
              <w:rPr>
                <w:sz w:val="20"/>
                <w:szCs w:val="20"/>
                <w:highlight w:val="cyan"/>
              </w:rPr>
              <w:t>with the</w:t>
            </w:r>
            <w:r w:rsidRPr="00FA7350">
              <w:rPr>
                <w:sz w:val="20"/>
                <w:szCs w:val="20"/>
              </w:rPr>
              <w:t xml:space="preserve">) backup fixed sight wheel. </w:t>
            </w:r>
          </w:p>
          <w:p w14:paraId="702FE092" w14:textId="77777777" w:rsidR="003D21D7" w:rsidRPr="00FA7350" w:rsidRDefault="003D21D7" w:rsidP="003D21D7">
            <w:pPr>
              <w:pStyle w:val="Default"/>
              <w:spacing w:after="146"/>
              <w:rPr>
                <w:sz w:val="20"/>
                <w:szCs w:val="20"/>
              </w:rPr>
            </w:pPr>
          </w:p>
          <w:p w14:paraId="253317D2" w14:textId="29AD8206" w:rsidR="003D21D7" w:rsidRPr="00FA7350" w:rsidRDefault="003D21D7" w:rsidP="003D21D7">
            <w:pPr>
              <w:pStyle w:val="Default"/>
              <w:spacing w:after="146"/>
              <w:rPr>
                <w:sz w:val="20"/>
                <w:szCs w:val="20"/>
              </w:rPr>
            </w:pPr>
            <w:r w:rsidRPr="00FA7350">
              <w:rPr>
                <w:color w:val="C45911" w:themeColor="accent2" w:themeShade="BF"/>
                <w:sz w:val="20"/>
                <w:szCs w:val="20"/>
              </w:rPr>
              <w:t xml:space="preserve">1. BACKUP FIXED SIGHT </w:t>
            </w:r>
            <w:r w:rsidRPr="00FA7350">
              <w:rPr>
                <w:sz w:val="20"/>
                <w:szCs w:val="20"/>
              </w:rPr>
              <w:t>(</w:t>
            </w:r>
            <w:r w:rsidRPr="00FA7350">
              <w:rPr>
                <w:i/>
                <w:iCs/>
                <w:sz w:val="20"/>
                <w:szCs w:val="20"/>
              </w:rPr>
              <w:t>Hausse manuelle</w:t>
            </w:r>
            <w:r w:rsidRPr="00FA7350">
              <w:rPr>
                <w:sz w:val="20"/>
                <w:szCs w:val="20"/>
              </w:rPr>
              <w:t xml:space="preserve">): Used to employ air-to-ground </w:t>
            </w:r>
            <w:r w:rsidRPr="00FA7350">
              <w:rPr>
                <w:sz w:val="20"/>
                <w:szCs w:val="20"/>
                <w:highlight w:val="yellow"/>
              </w:rPr>
              <w:t xml:space="preserve">ordinance </w:t>
            </w:r>
            <w:r w:rsidRPr="00FA7350">
              <w:rPr>
                <w:sz w:val="20"/>
                <w:szCs w:val="20"/>
              </w:rPr>
              <w:t>(</w:t>
            </w:r>
            <w:r w:rsidRPr="00FA7350">
              <w:rPr>
                <w:sz w:val="20"/>
                <w:szCs w:val="20"/>
                <w:highlight w:val="cyan"/>
              </w:rPr>
              <w:t>ordnance</w:t>
            </w:r>
            <w:r w:rsidRPr="00FA7350">
              <w:rPr>
                <w:sz w:val="20"/>
                <w:szCs w:val="20"/>
              </w:rPr>
              <w:t xml:space="preserve">) when the main mode is unavailable. </w:t>
            </w:r>
          </w:p>
          <w:p w14:paraId="0E252BBB" w14:textId="485F9BD9" w:rsidR="001910CE" w:rsidRPr="00FA7350" w:rsidRDefault="003D21D7" w:rsidP="003D21D7">
            <w:pPr>
              <w:pStyle w:val="Default"/>
              <w:rPr>
                <w:sz w:val="20"/>
                <w:szCs w:val="20"/>
              </w:rPr>
            </w:pPr>
            <w:r w:rsidRPr="00FA7350">
              <w:rPr>
                <w:color w:val="C45911" w:themeColor="accent2" w:themeShade="BF"/>
                <w:sz w:val="20"/>
                <w:szCs w:val="20"/>
              </w:rPr>
              <w:t xml:space="preserve">2. BACKUP FIXED SIGHT SETTING </w:t>
            </w:r>
            <w:r w:rsidRPr="00FA7350">
              <w:rPr>
                <w:sz w:val="20"/>
                <w:szCs w:val="20"/>
              </w:rPr>
              <w:t>(</w:t>
            </w:r>
            <w:r w:rsidRPr="00FA7350">
              <w:rPr>
                <w:i/>
                <w:iCs/>
                <w:sz w:val="20"/>
                <w:szCs w:val="20"/>
              </w:rPr>
              <w:t>Position hausse manuelle</w:t>
            </w:r>
            <w:r w:rsidRPr="00FA7350">
              <w:rPr>
                <w:sz w:val="20"/>
                <w:szCs w:val="20"/>
              </w:rPr>
              <w:t xml:space="preserve">): The number </w:t>
            </w:r>
            <w:r w:rsidRPr="00FA7350">
              <w:rPr>
                <w:sz w:val="20"/>
                <w:szCs w:val="20"/>
                <w:highlight w:val="yellow"/>
              </w:rPr>
              <w:t xml:space="preserve">indicate </w:t>
            </w:r>
            <w:r w:rsidRPr="00FA7350">
              <w:rPr>
                <w:sz w:val="20"/>
                <w:szCs w:val="20"/>
              </w:rPr>
              <w:t>(</w:t>
            </w:r>
            <w:r w:rsidRPr="00FA7350">
              <w:rPr>
                <w:sz w:val="20"/>
                <w:szCs w:val="20"/>
                <w:highlight w:val="cyan"/>
              </w:rPr>
              <w:t>indicates</w:t>
            </w:r>
            <w:r w:rsidRPr="00FA7350">
              <w:rPr>
                <w:sz w:val="20"/>
                <w:szCs w:val="20"/>
              </w:rPr>
              <w:t xml:space="preserve">) the backup fixed sight position in mrad down from the aircraft waterline. </w:t>
            </w:r>
          </w:p>
        </w:tc>
      </w:tr>
    </w:tbl>
    <w:p w14:paraId="28CF3D57" w14:textId="170C995E" w:rsidR="001910CE" w:rsidRPr="00FA7350" w:rsidRDefault="00BF5B85" w:rsidP="001910CE">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lastRenderedPageBreak/>
        <w:t>P217</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91"/>
      </w:tblGrid>
      <w:tr w:rsidR="001910CE" w:rsidRPr="00FA7350" w14:paraId="55510D1E" w14:textId="77777777" w:rsidTr="0056226D">
        <w:tc>
          <w:tcPr>
            <w:tcW w:w="9691" w:type="dxa"/>
            <w:tcBorders>
              <w:top w:val="single" w:sz="4" w:space="0" w:color="auto"/>
              <w:left w:val="single" w:sz="4" w:space="0" w:color="auto"/>
              <w:bottom w:val="single" w:sz="4" w:space="0" w:color="auto"/>
              <w:right w:val="single" w:sz="4" w:space="0" w:color="auto"/>
            </w:tcBorders>
          </w:tcPr>
          <w:p w14:paraId="06EDC076" w14:textId="77777777" w:rsidR="001910CE" w:rsidRPr="00FA7350" w:rsidRDefault="00BF5B85" w:rsidP="0056226D">
            <w:pPr>
              <w:spacing w:after="0"/>
              <w:rPr>
                <w:rFonts w:ascii="Arial" w:hAnsi="Arial" w:cs="Arial"/>
                <w:b/>
                <w:bCs/>
                <w:sz w:val="20"/>
                <w:szCs w:val="20"/>
              </w:rPr>
            </w:pPr>
            <w:r w:rsidRPr="00FA7350">
              <w:rPr>
                <w:rFonts w:ascii="Arial" w:hAnsi="Arial" w:cs="Arial"/>
                <w:b/>
                <w:bCs/>
                <w:sz w:val="20"/>
                <w:szCs w:val="20"/>
              </w:rPr>
              <w:t>15 – 1 - FAULT INDICATOR BUTTON</w:t>
            </w:r>
          </w:p>
          <w:p w14:paraId="586409A4" w14:textId="77777777" w:rsidR="00BF5B85" w:rsidRPr="00FA7350" w:rsidRDefault="00BF5B85" w:rsidP="0056226D">
            <w:pPr>
              <w:spacing w:after="0"/>
              <w:rPr>
                <w:rFonts w:ascii="Arial" w:hAnsi="Arial" w:cs="Arial"/>
                <w:sz w:val="20"/>
                <w:szCs w:val="20"/>
              </w:rPr>
            </w:pPr>
            <w:r w:rsidRPr="00FA7350">
              <w:rPr>
                <w:rFonts w:ascii="Arial" w:hAnsi="Arial" w:cs="Arial"/>
                <w:sz w:val="20"/>
                <w:szCs w:val="20"/>
              </w:rPr>
              <w:t xml:space="preserve">There are 2 </w:t>
            </w:r>
            <w:proofErr w:type="gramStart"/>
            <w:r w:rsidRPr="00FA7350">
              <w:rPr>
                <w:rFonts w:ascii="Arial" w:hAnsi="Arial" w:cs="Arial"/>
                <w:sz w:val="20"/>
                <w:szCs w:val="20"/>
                <w:highlight w:val="yellow"/>
              </w:rPr>
              <w:t>type</w:t>
            </w:r>
            <w:proofErr w:type="gramEnd"/>
            <w:r w:rsidRPr="00FA7350">
              <w:rPr>
                <w:rFonts w:ascii="Arial" w:hAnsi="Arial" w:cs="Arial"/>
                <w:sz w:val="20"/>
                <w:szCs w:val="20"/>
                <w:highlight w:val="yellow"/>
              </w:rPr>
              <w:t xml:space="preserve"> </w:t>
            </w:r>
            <w:r w:rsidRPr="00FA7350">
              <w:rPr>
                <w:rFonts w:ascii="Arial" w:hAnsi="Arial" w:cs="Arial"/>
                <w:sz w:val="20"/>
                <w:szCs w:val="20"/>
              </w:rPr>
              <w:t>(</w:t>
            </w:r>
            <w:r w:rsidRPr="00FA7350">
              <w:rPr>
                <w:rFonts w:ascii="Arial" w:hAnsi="Arial" w:cs="Arial"/>
                <w:sz w:val="20"/>
                <w:szCs w:val="20"/>
                <w:highlight w:val="cyan"/>
              </w:rPr>
              <w:t>types</w:t>
            </w:r>
            <w:r w:rsidRPr="00FA7350">
              <w:rPr>
                <w:rFonts w:ascii="Arial" w:hAnsi="Arial" w:cs="Arial"/>
                <w:sz w:val="20"/>
                <w:szCs w:val="20"/>
              </w:rPr>
              <w:t xml:space="preserve">) of </w:t>
            </w:r>
            <w:r w:rsidRPr="00FA7350">
              <w:rPr>
                <w:rFonts w:ascii="Arial" w:hAnsi="Arial" w:cs="Arial"/>
                <w:sz w:val="20"/>
                <w:szCs w:val="20"/>
                <w:highlight w:val="yellow"/>
              </w:rPr>
              <w:t xml:space="preserve">fault </w:t>
            </w:r>
            <w:r w:rsidRPr="00FA7350">
              <w:rPr>
                <w:rFonts w:ascii="Arial" w:hAnsi="Arial" w:cs="Arial"/>
                <w:sz w:val="20"/>
                <w:szCs w:val="20"/>
              </w:rPr>
              <w:t>(</w:t>
            </w:r>
            <w:r w:rsidRPr="00FA7350">
              <w:rPr>
                <w:rFonts w:ascii="Arial" w:hAnsi="Arial" w:cs="Arial"/>
                <w:sz w:val="20"/>
                <w:szCs w:val="20"/>
                <w:highlight w:val="cyan"/>
              </w:rPr>
              <w:t>faults</w:t>
            </w:r>
            <w:r w:rsidRPr="00FA7350">
              <w:rPr>
                <w:rFonts w:ascii="Arial" w:hAnsi="Arial" w:cs="Arial"/>
                <w:sz w:val="20"/>
                <w:szCs w:val="20"/>
              </w:rPr>
              <w:t>):</w:t>
            </w:r>
          </w:p>
          <w:p w14:paraId="00F36371" w14:textId="77777777" w:rsidR="00BF5B85" w:rsidRPr="00FA7350" w:rsidRDefault="00BF5B85" w:rsidP="0056226D">
            <w:pPr>
              <w:spacing w:after="0"/>
              <w:rPr>
                <w:rFonts w:ascii="Arial" w:hAnsi="Arial" w:cs="Arial"/>
                <w:b/>
                <w:sz w:val="20"/>
                <w:szCs w:val="20"/>
              </w:rPr>
            </w:pPr>
          </w:p>
          <w:p w14:paraId="3170F418" w14:textId="39608715" w:rsidR="00BF5B85" w:rsidRPr="00FA7350" w:rsidRDefault="00BF5B85" w:rsidP="00BF5B85">
            <w:pPr>
              <w:pStyle w:val="Default"/>
              <w:rPr>
                <w:sz w:val="20"/>
                <w:szCs w:val="20"/>
              </w:rPr>
            </w:pPr>
            <w:r w:rsidRPr="00FA7350">
              <w:rPr>
                <w:color w:val="C45911" w:themeColor="accent2" w:themeShade="BF"/>
                <w:sz w:val="20"/>
                <w:szCs w:val="20"/>
              </w:rPr>
              <w:t xml:space="preserve">• </w:t>
            </w:r>
            <w:r w:rsidRPr="00FA7350">
              <w:rPr>
                <w:b/>
                <w:bCs/>
                <w:sz w:val="20"/>
                <w:szCs w:val="20"/>
                <w:highlight w:val="red"/>
              </w:rPr>
              <w:t>WARNING</w:t>
            </w:r>
            <w:r w:rsidRPr="00FA7350">
              <w:rPr>
                <w:b/>
                <w:bCs/>
                <w:sz w:val="20"/>
                <w:szCs w:val="20"/>
              </w:rPr>
              <w:t xml:space="preserve">: </w:t>
            </w:r>
            <w:r w:rsidRPr="00FA7350">
              <w:rPr>
                <w:sz w:val="20"/>
                <w:szCs w:val="20"/>
              </w:rPr>
              <w:t xml:space="preserve">Indicates a fault that </w:t>
            </w:r>
            <w:r w:rsidRPr="00FA7350">
              <w:rPr>
                <w:sz w:val="20"/>
                <w:szCs w:val="20"/>
                <w:highlight w:val="yellow"/>
              </w:rPr>
              <w:t>require</w:t>
            </w:r>
            <w:r w:rsidRPr="00FA7350">
              <w:rPr>
                <w:sz w:val="20"/>
                <w:szCs w:val="20"/>
              </w:rPr>
              <w:t xml:space="preserve"> (</w:t>
            </w:r>
            <w:r w:rsidRPr="00FA7350">
              <w:rPr>
                <w:sz w:val="20"/>
                <w:szCs w:val="20"/>
                <w:highlight w:val="cyan"/>
              </w:rPr>
              <w:t>requires</w:t>
            </w:r>
            <w:r w:rsidRPr="00FA7350">
              <w:rPr>
                <w:sz w:val="20"/>
                <w:szCs w:val="20"/>
              </w:rPr>
              <w:t xml:space="preserve">) immediate action from the pilot. </w:t>
            </w:r>
          </w:p>
        </w:tc>
      </w:tr>
    </w:tbl>
    <w:p w14:paraId="21710DEB" w14:textId="46A36603" w:rsidR="001910CE" w:rsidRPr="00FA7350" w:rsidRDefault="00BF5B85" w:rsidP="001910CE">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P218</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91"/>
      </w:tblGrid>
      <w:tr w:rsidR="001910CE" w:rsidRPr="00FA7350" w14:paraId="06AFEAD9" w14:textId="77777777" w:rsidTr="0056226D">
        <w:tc>
          <w:tcPr>
            <w:tcW w:w="9691" w:type="dxa"/>
            <w:tcBorders>
              <w:top w:val="single" w:sz="4" w:space="0" w:color="auto"/>
              <w:left w:val="single" w:sz="4" w:space="0" w:color="auto"/>
              <w:bottom w:val="single" w:sz="4" w:space="0" w:color="auto"/>
              <w:right w:val="single" w:sz="4" w:space="0" w:color="auto"/>
            </w:tcBorders>
          </w:tcPr>
          <w:p w14:paraId="20D70CF6" w14:textId="77777777" w:rsidR="00BF5B85" w:rsidRPr="00FA7350" w:rsidRDefault="00BF5B85" w:rsidP="00BF5B85">
            <w:pPr>
              <w:pStyle w:val="Default"/>
              <w:rPr>
                <w:sz w:val="20"/>
                <w:szCs w:val="20"/>
              </w:rPr>
            </w:pPr>
            <w:r w:rsidRPr="00FA7350">
              <w:rPr>
                <w:b/>
                <w:bCs/>
                <w:sz w:val="20"/>
                <w:szCs w:val="20"/>
              </w:rPr>
              <w:t xml:space="preserve">15 – 2 - ALARM PANEL </w:t>
            </w:r>
          </w:p>
          <w:p w14:paraId="7518F741" w14:textId="77777777" w:rsidR="00BF5B85" w:rsidRPr="00FA7350" w:rsidRDefault="00BF5B85" w:rsidP="00BF5B85">
            <w:pPr>
              <w:pStyle w:val="Default"/>
              <w:rPr>
                <w:sz w:val="20"/>
                <w:szCs w:val="20"/>
              </w:rPr>
            </w:pPr>
            <w:r w:rsidRPr="00FA7350">
              <w:rPr>
                <w:b/>
                <w:bCs/>
                <w:sz w:val="20"/>
                <w:szCs w:val="20"/>
              </w:rPr>
              <w:t xml:space="preserve">INTRODUCTION </w:t>
            </w:r>
          </w:p>
          <w:p w14:paraId="69EDB3D6" w14:textId="77777777" w:rsidR="001910CE" w:rsidRPr="00FA7350" w:rsidRDefault="00BF5B85" w:rsidP="00BF5B85">
            <w:pPr>
              <w:pStyle w:val="Default"/>
              <w:rPr>
                <w:sz w:val="20"/>
                <w:szCs w:val="20"/>
              </w:rPr>
            </w:pPr>
            <w:r w:rsidRPr="00FA7350">
              <w:rPr>
                <w:sz w:val="20"/>
                <w:szCs w:val="20"/>
              </w:rPr>
              <w:t xml:space="preserve">The alarm panel is located on the right vertical panel and </w:t>
            </w:r>
            <w:r w:rsidRPr="00FA7350">
              <w:rPr>
                <w:sz w:val="20"/>
                <w:szCs w:val="20"/>
                <w:highlight w:val="yellow"/>
              </w:rPr>
              <w:t xml:space="preserve">indicate </w:t>
            </w:r>
            <w:r w:rsidRPr="00FA7350">
              <w:rPr>
                <w:sz w:val="20"/>
                <w:szCs w:val="20"/>
              </w:rPr>
              <w:t>(</w:t>
            </w:r>
            <w:r w:rsidRPr="00FA7350">
              <w:rPr>
                <w:sz w:val="20"/>
                <w:szCs w:val="20"/>
                <w:highlight w:val="cyan"/>
              </w:rPr>
              <w:t>indicates</w:t>
            </w:r>
            <w:r w:rsidRPr="00FA7350">
              <w:rPr>
                <w:sz w:val="20"/>
                <w:szCs w:val="20"/>
              </w:rPr>
              <w:t xml:space="preserve">) the faults detected by the aircraft. It indicates the fault name and type, amber for </w:t>
            </w:r>
            <w:r w:rsidRPr="00FA7350">
              <w:rPr>
                <w:b/>
                <w:bCs/>
                <w:sz w:val="20"/>
                <w:szCs w:val="20"/>
              </w:rPr>
              <w:t xml:space="preserve">CAUTIONS </w:t>
            </w:r>
            <w:r w:rsidRPr="00FA7350">
              <w:rPr>
                <w:sz w:val="20"/>
                <w:szCs w:val="20"/>
              </w:rPr>
              <w:t xml:space="preserve">and red for </w:t>
            </w:r>
            <w:r w:rsidRPr="00FA7350">
              <w:rPr>
                <w:b/>
                <w:bCs/>
                <w:sz w:val="20"/>
                <w:szCs w:val="20"/>
              </w:rPr>
              <w:t>WARNINGS</w:t>
            </w:r>
            <w:r w:rsidRPr="00FA7350">
              <w:rPr>
                <w:sz w:val="20"/>
                <w:szCs w:val="20"/>
              </w:rPr>
              <w:t xml:space="preserve">. The light stays on as long as the caution/warning condition exists. </w:t>
            </w:r>
          </w:p>
          <w:p w14:paraId="5F6EDE23" w14:textId="77777777" w:rsidR="00BF5B85" w:rsidRPr="00FA7350" w:rsidRDefault="00BF5B85" w:rsidP="00BF5B85">
            <w:pPr>
              <w:pStyle w:val="Default"/>
              <w:rPr>
                <w:sz w:val="20"/>
                <w:szCs w:val="20"/>
              </w:rPr>
            </w:pPr>
          </w:p>
          <w:tbl>
            <w:tblPr>
              <w:tblStyle w:val="TableGrid"/>
              <w:tblW w:w="0" w:type="auto"/>
              <w:tblLook w:val="04A0" w:firstRow="1" w:lastRow="0" w:firstColumn="1" w:lastColumn="0" w:noHBand="0" w:noVBand="1"/>
            </w:tblPr>
            <w:tblGrid>
              <w:gridCol w:w="3153"/>
              <w:gridCol w:w="5347"/>
              <w:gridCol w:w="960"/>
            </w:tblGrid>
            <w:tr w:rsidR="00BF5B85" w:rsidRPr="00FA7350" w14:paraId="4D5C5584" w14:textId="77777777" w:rsidTr="008C6A57">
              <w:tc>
                <w:tcPr>
                  <w:tcW w:w="3153" w:type="dxa"/>
                  <w:tcBorders>
                    <w:bottom w:val="single" w:sz="4" w:space="0" w:color="auto"/>
                  </w:tcBorders>
                  <w:shd w:val="clear" w:color="auto" w:fill="FF0000"/>
                </w:tcPr>
                <w:p w14:paraId="1A04072D" w14:textId="35298768" w:rsidR="00BF5B85" w:rsidRPr="00FA7350" w:rsidRDefault="00BF5B85" w:rsidP="008C6A57">
                  <w:pPr>
                    <w:pStyle w:val="Default"/>
                    <w:jc w:val="center"/>
                    <w:rPr>
                      <w:b/>
                      <w:bCs/>
                      <w:sz w:val="20"/>
                      <w:szCs w:val="20"/>
                    </w:rPr>
                  </w:pPr>
                  <w:r w:rsidRPr="00FA7350">
                    <w:rPr>
                      <w:b/>
                      <w:bCs/>
                      <w:sz w:val="20"/>
                      <w:szCs w:val="20"/>
                    </w:rPr>
                    <w:t>EP</w:t>
                  </w:r>
                </w:p>
              </w:tc>
              <w:tc>
                <w:tcPr>
                  <w:tcW w:w="5347" w:type="dxa"/>
                </w:tcPr>
                <w:p w14:paraId="27940511" w14:textId="0CA40E15" w:rsidR="00BF5B85" w:rsidRPr="00FA7350" w:rsidRDefault="00BF5B85" w:rsidP="00BF5B85">
                  <w:pPr>
                    <w:pStyle w:val="Default"/>
                    <w:rPr>
                      <w:sz w:val="20"/>
                      <w:szCs w:val="20"/>
                    </w:rPr>
                  </w:pPr>
                  <w:r w:rsidRPr="00FA7350">
                    <w:rPr>
                      <w:sz w:val="20"/>
                      <w:szCs w:val="20"/>
                      <w:highlight w:val="yellow"/>
                    </w:rPr>
                    <w:t xml:space="preserve">emergency </w:t>
                  </w:r>
                  <w:r w:rsidRPr="00FA7350">
                    <w:rPr>
                      <w:sz w:val="20"/>
                      <w:szCs w:val="20"/>
                    </w:rPr>
                    <w:t>(</w:t>
                  </w:r>
                  <w:r w:rsidRPr="00FA7350">
                    <w:rPr>
                      <w:sz w:val="20"/>
                      <w:szCs w:val="20"/>
                      <w:highlight w:val="cyan"/>
                    </w:rPr>
                    <w:t>Emergency</w:t>
                  </w:r>
                  <w:r w:rsidRPr="00FA7350">
                    <w:rPr>
                      <w:sz w:val="20"/>
                      <w:szCs w:val="20"/>
                    </w:rPr>
                    <w:t>) pump is active for more than 6 seconds</w:t>
                  </w:r>
                </w:p>
              </w:tc>
              <w:tc>
                <w:tcPr>
                  <w:tcW w:w="960" w:type="dxa"/>
                </w:tcPr>
                <w:p w14:paraId="74932E18" w14:textId="77777777" w:rsidR="00BF5B85" w:rsidRPr="00FA7350" w:rsidRDefault="00BF5B85" w:rsidP="00BF5B85">
                  <w:pPr>
                    <w:pStyle w:val="Default"/>
                    <w:rPr>
                      <w:sz w:val="20"/>
                      <w:szCs w:val="20"/>
                    </w:rPr>
                  </w:pPr>
                </w:p>
              </w:tc>
            </w:tr>
            <w:tr w:rsidR="00BF5B85" w:rsidRPr="00FA7350" w14:paraId="2A880A0C" w14:textId="77777777" w:rsidTr="008C6A57">
              <w:tc>
                <w:tcPr>
                  <w:tcW w:w="3153" w:type="dxa"/>
                  <w:shd w:val="clear" w:color="auto" w:fill="FF0000"/>
                </w:tcPr>
                <w:p w14:paraId="6A497A19" w14:textId="3086EE19" w:rsidR="00BF5B85" w:rsidRPr="00FA7350" w:rsidRDefault="00BF5B85" w:rsidP="008C6A57">
                  <w:pPr>
                    <w:pStyle w:val="Default"/>
                    <w:jc w:val="center"/>
                    <w:rPr>
                      <w:b/>
                      <w:bCs/>
                      <w:sz w:val="20"/>
                      <w:szCs w:val="20"/>
                    </w:rPr>
                  </w:pPr>
                  <w:r w:rsidRPr="00FA7350">
                    <w:rPr>
                      <w:b/>
                      <w:bCs/>
                      <w:sz w:val="20"/>
                      <w:szCs w:val="20"/>
                    </w:rPr>
                    <w:t>P.CAB</w:t>
                  </w:r>
                </w:p>
              </w:tc>
              <w:tc>
                <w:tcPr>
                  <w:tcW w:w="5347" w:type="dxa"/>
                </w:tcPr>
                <w:p w14:paraId="1FDE066C" w14:textId="638ACBA1" w:rsidR="00BF5B85" w:rsidRPr="00FA7350" w:rsidRDefault="00BF5B85" w:rsidP="00BF5B85">
                  <w:pPr>
                    <w:pStyle w:val="Default"/>
                    <w:rPr>
                      <w:sz w:val="20"/>
                      <w:szCs w:val="20"/>
                    </w:rPr>
                  </w:pPr>
                  <w:r w:rsidRPr="00FA7350">
                    <w:rPr>
                      <w:sz w:val="20"/>
                      <w:szCs w:val="20"/>
                    </w:rPr>
                    <w:t xml:space="preserve">Canopy not sealed or cabin pressure &gt; </w:t>
                  </w:r>
                  <w:r w:rsidRPr="00FA7350">
                    <w:rPr>
                      <w:sz w:val="20"/>
                      <w:szCs w:val="20"/>
                      <w:highlight w:val="yellow"/>
                    </w:rPr>
                    <w:t>30,000 ft</w:t>
                  </w:r>
                  <w:r w:rsidR="008C6A57" w:rsidRPr="00FA7350">
                    <w:rPr>
                      <w:sz w:val="20"/>
                      <w:szCs w:val="20"/>
                      <w:highlight w:val="yellow"/>
                    </w:rPr>
                    <w:t xml:space="preserve"> </w:t>
                  </w:r>
                  <w:r w:rsidR="008C6A57" w:rsidRPr="00FA7350">
                    <w:rPr>
                      <w:sz w:val="20"/>
                      <w:szCs w:val="20"/>
                    </w:rPr>
                    <w:t>(</w:t>
                  </w:r>
                  <w:r w:rsidR="008C6A57" w:rsidRPr="00FA7350">
                    <w:rPr>
                      <w:sz w:val="20"/>
                      <w:szCs w:val="20"/>
                      <w:highlight w:val="cyan"/>
                    </w:rPr>
                    <w:t>30 000 ft</w:t>
                  </w:r>
                  <w:r w:rsidR="008C6A57" w:rsidRPr="00FA7350">
                    <w:rPr>
                      <w:sz w:val="20"/>
                      <w:szCs w:val="20"/>
                    </w:rPr>
                    <w:t>)</w:t>
                  </w:r>
                  <w:r w:rsidRPr="00FA7350">
                    <w:rPr>
                      <w:sz w:val="20"/>
                      <w:szCs w:val="20"/>
                    </w:rPr>
                    <w:t xml:space="preserve">. </w:t>
                  </w:r>
                </w:p>
              </w:tc>
              <w:tc>
                <w:tcPr>
                  <w:tcW w:w="960" w:type="dxa"/>
                </w:tcPr>
                <w:p w14:paraId="23A921F2" w14:textId="77777777" w:rsidR="00BF5B85" w:rsidRPr="00FA7350" w:rsidRDefault="00BF5B85" w:rsidP="00BF5B85">
                  <w:pPr>
                    <w:pStyle w:val="Default"/>
                    <w:rPr>
                      <w:sz w:val="20"/>
                      <w:szCs w:val="20"/>
                    </w:rPr>
                  </w:pPr>
                </w:p>
              </w:tc>
            </w:tr>
          </w:tbl>
          <w:p w14:paraId="092FB7EE" w14:textId="5F190F5A" w:rsidR="00BF5B85" w:rsidRPr="00FA7350" w:rsidRDefault="00BF5B85" w:rsidP="00BF5B85">
            <w:pPr>
              <w:pStyle w:val="Default"/>
              <w:rPr>
                <w:sz w:val="20"/>
                <w:szCs w:val="20"/>
              </w:rPr>
            </w:pPr>
          </w:p>
        </w:tc>
      </w:tr>
    </w:tbl>
    <w:p w14:paraId="25D141F4" w14:textId="1817E790" w:rsidR="001910CE" w:rsidRPr="00FA7350" w:rsidRDefault="008C6A57" w:rsidP="001910CE">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P221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91"/>
      </w:tblGrid>
      <w:tr w:rsidR="001910CE" w:rsidRPr="00FA7350" w14:paraId="7B26D8BF" w14:textId="77777777" w:rsidTr="0056226D">
        <w:tc>
          <w:tcPr>
            <w:tcW w:w="9691" w:type="dxa"/>
            <w:tcBorders>
              <w:top w:val="single" w:sz="4" w:space="0" w:color="auto"/>
              <w:left w:val="single" w:sz="4" w:space="0" w:color="auto"/>
              <w:bottom w:val="single" w:sz="4" w:space="0" w:color="auto"/>
              <w:right w:val="single" w:sz="4" w:space="0" w:color="auto"/>
            </w:tcBorders>
          </w:tcPr>
          <w:p w14:paraId="19345C3E" w14:textId="77777777" w:rsidR="008C6A57" w:rsidRPr="00FA7350" w:rsidRDefault="008C6A57" w:rsidP="008C6A57">
            <w:pPr>
              <w:pStyle w:val="Default"/>
              <w:rPr>
                <w:sz w:val="20"/>
                <w:szCs w:val="20"/>
              </w:rPr>
            </w:pPr>
            <w:r w:rsidRPr="00FA7350">
              <w:rPr>
                <w:b/>
                <w:bCs/>
                <w:sz w:val="20"/>
                <w:szCs w:val="20"/>
              </w:rPr>
              <w:t xml:space="preserve">INTERNAL LIGHTING CONTROLS </w:t>
            </w:r>
          </w:p>
          <w:p w14:paraId="45C8C991" w14:textId="77777777" w:rsidR="008C6A57" w:rsidRPr="00FA7350" w:rsidRDefault="008C6A57" w:rsidP="008C6A57">
            <w:pPr>
              <w:spacing w:after="0"/>
              <w:rPr>
                <w:rFonts w:ascii="Arial" w:hAnsi="Arial" w:cs="Arial"/>
                <w:sz w:val="20"/>
                <w:szCs w:val="20"/>
              </w:rPr>
            </w:pPr>
          </w:p>
          <w:p w14:paraId="67DBED2D" w14:textId="1CF50709" w:rsidR="001910CE" w:rsidRPr="00FA7350" w:rsidRDefault="008C6A57" w:rsidP="008C6A57">
            <w:pPr>
              <w:spacing w:after="0"/>
              <w:rPr>
                <w:rFonts w:ascii="Arial" w:hAnsi="Arial" w:cs="Arial"/>
                <w:b/>
                <w:sz w:val="20"/>
                <w:szCs w:val="20"/>
              </w:rPr>
            </w:pPr>
            <w:r w:rsidRPr="00FA7350">
              <w:rPr>
                <w:rFonts w:ascii="Arial" w:hAnsi="Arial" w:cs="Arial"/>
                <w:sz w:val="20"/>
                <w:szCs w:val="20"/>
              </w:rPr>
              <w:t>Just above it is the NVG switch (</w:t>
            </w:r>
            <w:r w:rsidRPr="00FA7350">
              <w:rPr>
                <w:rFonts w:ascii="Arial" w:hAnsi="Arial" w:cs="Arial"/>
                <w:i/>
                <w:iCs/>
                <w:sz w:val="20"/>
                <w:szCs w:val="20"/>
              </w:rPr>
              <w:t>Inverseur JVN</w:t>
            </w:r>
            <w:r w:rsidRPr="00FA7350">
              <w:rPr>
                <w:rFonts w:ascii="Arial" w:hAnsi="Arial" w:cs="Arial"/>
                <w:sz w:val="20"/>
                <w:szCs w:val="20"/>
              </w:rPr>
              <w:t xml:space="preserve">) that </w:t>
            </w:r>
            <w:r w:rsidRPr="00FA7350">
              <w:rPr>
                <w:rFonts w:ascii="Arial" w:hAnsi="Arial" w:cs="Arial"/>
                <w:sz w:val="20"/>
                <w:szCs w:val="20"/>
                <w:highlight w:val="yellow"/>
              </w:rPr>
              <w:t>disable</w:t>
            </w:r>
            <w:r w:rsidRPr="00FA7350">
              <w:rPr>
                <w:rFonts w:ascii="Arial" w:hAnsi="Arial" w:cs="Arial"/>
                <w:sz w:val="20"/>
                <w:szCs w:val="20"/>
              </w:rPr>
              <w:t xml:space="preserve"> (</w:t>
            </w:r>
            <w:r w:rsidRPr="00FA7350">
              <w:rPr>
                <w:rFonts w:ascii="Arial" w:hAnsi="Arial" w:cs="Arial"/>
                <w:sz w:val="20"/>
                <w:szCs w:val="20"/>
                <w:highlight w:val="cyan"/>
              </w:rPr>
              <w:t>disables</w:t>
            </w:r>
            <w:r w:rsidRPr="00FA7350">
              <w:rPr>
                <w:rFonts w:ascii="Arial" w:hAnsi="Arial" w:cs="Arial"/>
                <w:sz w:val="20"/>
                <w:szCs w:val="20"/>
              </w:rPr>
              <w:t>) all back lighting to reduce NVG glare.</w:t>
            </w:r>
          </w:p>
        </w:tc>
      </w:tr>
    </w:tbl>
    <w:p w14:paraId="54FD461C" w14:textId="2D36F2B9" w:rsidR="00236B4F" w:rsidRPr="00FA7350" w:rsidRDefault="008C6A57" w:rsidP="00236B4F">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P223</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91"/>
      </w:tblGrid>
      <w:tr w:rsidR="00236B4F" w:rsidRPr="00FA7350" w14:paraId="6B0EE58F" w14:textId="77777777" w:rsidTr="00A634AC">
        <w:tc>
          <w:tcPr>
            <w:tcW w:w="9691" w:type="dxa"/>
            <w:tcBorders>
              <w:top w:val="single" w:sz="4" w:space="0" w:color="auto"/>
              <w:left w:val="single" w:sz="4" w:space="0" w:color="auto"/>
              <w:bottom w:val="single" w:sz="4" w:space="0" w:color="auto"/>
              <w:right w:val="single" w:sz="4" w:space="0" w:color="auto"/>
            </w:tcBorders>
          </w:tcPr>
          <w:p w14:paraId="720588C4" w14:textId="77777777" w:rsidR="008C6A57" w:rsidRPr="00FA7350" w:rsidRDefault="008C6A57" w:rsidP="008C6A57">
            <w:pPr>
              <w:pStyle w:val="Default"/>
              <w:rPr>
                <w:sz w:val="20"/>
                <w:szCs w:val="20"/>
              </w:rPr>
            </w:pPr>
            <w:r w:rsidRPr="00FA7350">
              <w:rPr>
                <w:b/>
                <w:bCs/>
                <w:sz w:val="20"/>
                <w:szCs w:val="20"/>
              </w:rPr>
              <w:t xml:space="preserve">16 – 2 - EXTERIOR LIGHTS </w:t>
            </w:r>
          </w:p>
          <w:p w14:paraId="595CC51E" w14:textId="77777777" w:rsidR="008C6A57" w:rsidRPr="00FA7350" w:rsidRDefault="008C6A57" w:rsidP="008C6A57">
            <w:pPr>
              <w:pStyle w:val="Default"/>
              <w:rPr>
                <w:sz w:val="20"/>
                <w:szCs w:val="20"/>
              </w:rPr>
            </w:pPr>
            <w:r w:rsidRPr="00FA7350">
              <w:rPr>
                <w:b/>
                <w:bCs/>
                <w:sz w:val="20"/>
                <w:szCs w:val="20"/>
              </w:rPr>
              <w:t xml:space="preserve">INTRODUCTION </w:t>
            </w:r>
          </w:p>
          <w:p w14:paraId="137783FB" w14:textId="1AE429D1" w:rsidR="00236B4F" w:rsidRPr="00FA7350" w:rsidRDefault="008C6A57" w:rsidP="008C6A57">
            <w:pPr>
              <w:spacing w:after="0"/>
              <w:rPr>
                <w:rFonts w:ascii="Arial" w:hAnsi="Arial" w:cs="Arial"/>
                <w:b/>
                <w:sz w:val="20"/>
                <w:szCs w:val="20"/>
              </w:rPr>
            </w:pPr>
            <w:r w:rsidRPr="00FA7350">
              <w:rPr>
                <w:rFonts w:ascii="Arial" w:hAnsi="Arial" w:cs="Arial"/>
                <w:sz w:val="20"/>
                <w:szCs w:val="20"/>
              </w:rPr>
              <w:t xml:space="preserve">The Mirage 2000C </w:t>
            </w:r>
            <w:r w:rsidRPr="00FA7350">
              <w:rPr>
                <w:rFonts w:ascii="Arial" w:hAnsi="Arial" w:cs="Arial"/>
                <w:sz w:val="20"/>
                <w:szCs w:val="20"/>
                <w:highlight w:val="yellow"/>
              </w:rPr>
              <w:t>have</w:t>
            </w:r>
            <w:r w:rsidRPr="00FA7350">
              <w:rPr>
                <w:rFonts w:ascii="Arial" w:hAnsi="Arial" w:cs="Arial"/>
                <w:sz w:val="20"/>
                <w:szCs w:val="20"/>
              </w:rPr>
              <w:t xml:space="preserve"> (</w:t>
            </w:r>
            <w:r w:rsidRPr="00FA7350">
              <w:rPr>
                <w:rFonts w:ascii="Arial" w:hAnsi="Arial" w:cs="Arial"/>
                <w:sz w:val="20"/>
                <w:szCs w:val="20"/>
                <w:highlight w:val="cyan"/>
              </w:rPr>
              <w:t>has</w:t>
            </w:r>
            <w:r w:rsidRPr="00FA7350">
              <w:rPr>
                <w:rFonts w:ascii="Arial" w:hAnsi="Arial" w:cs="Arial"/>
                <w:sz w:val="20"/>
                <w:szCs w:val="20"/>
              </w:rPr>
              <w:t xml:space="preserve">) all the standard navigation, anti-collision lights and taxi/landing lights as well as formation lights, a </w:t>
            </w:r>
            <w:proofErr w:type="gramStart"/>
            <w:r w:rsidRPr="00FA7350">
              <w:rPr>
                <w:rFonts w:ascii="Arial" w:hAnsi="Arial" w:cs="Arial"/>
                <w:sz w:val="20"/>
                <w:szCs w:val="20"/>
              </w:rPr>
              <w:t>night time</w:t>
            </w:r>
            <w:proofErr w:type="gramEnd"/>
            <w:r w:rsidRPr="00FA7350">
              <w:rPr>
                <w:rFonts w:ascii="Arial" w:hAnsi="Arial" w:cs="Arial"/>
                <w:sz w:val="20"/>
                <w:szCs w:val="20"/>
              </w:rPr>
              <w:t xml:space="preserve"> identification (police) light, a retractable refueling light and a refueling probe light.</w:t>
            </w:r>
          </w:p>
        </w:tc>
      </w:tr>
    </w:tbl>
    <w:p w14:paraId="358993B0" w14:textId="5CD5F9E1" w:rsidR="00236B4F" w:rsidRPr="00FA7350" w:rsidRDefault="008C6A57" w:rsidP="00236B4F">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P224</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91"/>
      </w:tblGrid>
      <w:tr w:rsidR="00236B4F" w:rsidRPr="00FA7350" w14:paraId="126BC3F8" w14:textId="77777777" w:rsidTr="00A634AC">
        <w:tc>
          <w:tcPr>
            <w:tcW w:w="9691" w:type="dxa"/>
            <w:tcBorders>
              <w:top w:val="single" w:sz="4" w:space="0" w:color="auto"/>
              <w:left w:val="single" w:sz="4" w:space="0" w:color="auto"/>
              <w:bottom w:val="single" w:sz="4" w:space="0" w:color="auto"/>
              <w:right w:val="single" w:sz="4" w:space="0" w:color="auto"/>
            </w:tcBorders>
          </w:tcPr>
          <w:p w14:paraId="368DECBB" w14:textId="77777777" w:rsidR="008C6A57" w:rsidRPr="00FA7350" w:rsidRDefault="008C6A57" w:rsidP="008C6A57">
            <w:pPr>
              <w:pStyle w:val="Default"/>
              <w:rPr>
                <w:sz w:val="20"/>
                <w:szCs w:val="20"/>
              </w:rPr>
            </w:pPr>
            <w:r w:rsidRPr="00FA7350">
              <w:rPr>
                <w:bCs/>
                <w:color w:val="C45911" w:themeColor="accent2" w:themeShade="BF"/>
                <w:sz w:val="20"/>
                <w:szCs w:val="20"/>
              </w:rPr>
              <w:t>6. LANDING LIGHTS SWITCH</w:t>
            </w:r>
            <w:r w:rsidRPr="00FA7350">
              <w:rPr>
                <w:color w:val="C45911" w:themeColor="accent2" w:themeShade="BF"/>
                <w:sz w:val="20"/>
                <w:szCs w:val="20"/>
              </w:rPr>
              <w:t xml:space="preserve"> </w:t>
            </w:r>
            <w:r w:rsidRPr="00FA7350">
              <w:rPr>
                <w:sz w:val="20"/>
                <w:szCs w:val="20"/>
              </w:rPr>
              <w:t>(</w:t>
            </w:r>
            <w:r w:rsidRPr="00FA7350">
              <w:rPr>
                <w:i/>
                <w:iCs/>
                <w:sz w:val="20"/>
                <w:szCs w:val="20"/>
              </w:rPr>
              <w:t>Sélecteur phare d’atterrissage et de roulage</w:t>
            </w:r>
            <w:r w:rsidRPr="00FA7350">
              <w:rPr>
                <w:sz w:val="20"/>
                <w:szCs w:val="20"/>
              </w:rPr>
              <w:t xml:space="preserve">): Turns on or off the landing lights and selects their position: </w:t>
            </w:r>
          </w:p>
          <w:p w14:paraId="7DBFA24A" w14:textId="77777777" w:rsidR="008C6A57" w:rsidRPr="00FA7350" w:rsidRDefault="008C6A57" w:rsidP="008C6A57">
            <w:pPr>
              <w:pStyle w:val="Default"/>
              <w:spacing w:after="25"/>
              <w:ind w:left="284"/>
              <w:rPr>
                <w:sz w:val="20"/>
                <w:szCs w:val="20"/>
              </w:rPr>
            </w:pPr>
            <w:r w:rsidRPr="00FA7350">
              <w:rPr>
                <w:color w:val="C45911" w:themeColor="accent2" w:themeShade="BF"/>
                <w:sz w:val="20"/>
                <w:szCs w:val="20"/>
              </w:rPr>
              <w:t xml:space="preserve">• </w:t>
            </w:r>
            <w:r w:rsidRPr="00FA7350">
              <w:rPr>
                <w:b/>
                <w:bCs/>
                <w:sz w:val="20"/>
                <w:szCs w:val="20"/>
              </w:rPr>
              <w:t xml:space="preserve">A. </w:t>
            </w:r>
            <w:r w:rsidRPr="00FA7350">
              <w:rPr>
                <w:sz w:val="20"/>
                <w:szCs w:val="20"/>
              </w:rPr>
              <w:t xml:space="preserve">(Arrêt – OFF): The landing lights are turned off. </w:t>
            </w:r>
          </w:p>
          <w:p w14:paraId="3BC1E15A" w14:textId="79507195" w:rsidR="008C6A57" w:rsidRPr="00FA7350" w:rsidRDefault="008C6A57" w:rsidP="008C6A57">
            <w:pPr>
              <w:pStyle w:val="Default"/>
              <w:spacing w:after="25"/>
              <w:ind w:left="284"/>
              <w:rPr>
                <w:sz w:val="20"/>
                <w:szCs w:val="20"/>
              </w:rPr>
            </w:pPr>
            <w:r w:rsidRPr="00FA7350">
              <w:rPr>
                <w:color w:val="C45911" w:themeColor="accent2" w:themeShade="BF"/>
                <w:sz w:val="20"/>
                <w:szCs w:val="20"/>
              </w:rPr>
              <w:t xml:space="preserve">• </w:t>
            </w:r>
            <w:r w:rsidRPr="00FA7350">
              <w:rPr>
                <w:b/>
                <w:bCs/>
                <w:sz w:val="20"/>
                <w:szCs w:val="20"/>
              </w:rPr>
              <w:t xml:space="preserve">ROUL. </w:t>
            </w:r>
            <w:r w:rsidRPr="00FA7350">
              <w:rPr>
                <w:sz w:val="20"/>
                <w:szCs w:val="20"/>
              </w:rPr>
              <w:t>(</w:t>
            </w:r>
            <w:r w:rsidRPr="00FA7350">
              <w:rPr>
                <w:i/>
                <w:iCs/>
                <w:sz w:val="20"/>
                <w:szCs w:val="20"/>
              </w:rPr>
              <w:t xml:space="preserve">Roullage </w:t>
            </w:r>
            <w:r w:rsidRPr="00FA7350">
              <w:rPr>
                <w:sz w:val="20"/>
                <w:szCs w:val="20"/>
              </w:rPr>
              <w:t xml:space="preserve">– taxi): The landing lights are turned on and </w:t>
            </w:r>
            <w:r w:rsidRPr="00FA7350">
              <w:rPr>
                <w:sz w:val="20"/>
                <w:szCs w:val="20"/>
                <w:highlight w:val="yellow"/>
              </w:rPr>
              <w:t>lit up</w:t>
            </w:r>
            <w:r w:rsidRPr="00FA7350">
              <w:rPr>
                <w:sz w:val="20"/>
                <w:szCs w:val="20"/>
              </w:rPr>
              <w:t xml:space="preserve"> (</w:t>
            </w:r>
            <w:r w:rsidRPr="00FA7350">
              <w:rPr>
                <w:sz w:val="20"/>
                <w:szCs w:val="20"/>
                <w:highlight w:val="cyan"/>
              </w:rPr>
              <w:t>illuminates</w:t>
            </w:r>
            <w:r w:rsidRPr="00FA7350">
              <w:rPr>
                <w:sz w:val="20"/>
                <w:szCs w:val="20"/>
              </w:rPr>
              <w:t xml:space="preserve">) a wide area in front of the aircraft. </w:t>
            </w:r>
          </w:p>
          <w:p w14:paraId="79F3A0C6" w14:textId="1098BB82" w:rsidR="00236B4F" w:rsidRPr="00FA7350" w:rsidRDefault="008C6A57" w:rsidP="008C6A57">
            <w:pPr>
              <w:pStyle w:val="Default"/>
              <w:ind w:left="284"/>
              <w:rPr>
                <w:sz w:val="20"/>
                <w:szCs w:val="20"/>
              </w:rPr>
            </w:pPr>
            <w:r w:rsidRPr="00FA7350">
              <w:rPr>
                <w:color w:val="C45911" w:themeColor="accent2" w:themeShade="BF"/>
                <w:sz w:val="20"/>
                <w:szCs w:val="20"/>
              </w:rPr>
              <w:t xml:space="preserve">• </w:t>
            </w:r>
            <w:r w:rsidRPr="00FA7350">
              <w:rPr>
                <w:b/>
                <w:bCs/>
                <w:sz w:val="20"/>
                <w:szCs w:val="20"/>
              </w:rPr>
              <w:t xml:space="preserve">ATT. </w:t>
            </w:r>
            <w:r w:rsidRPr="00FA7350">
              <w:rPr>
                <w:sz w:val="20"/>
                <w:szCs w:val="20"/>
              </w:rPr>
              <w:t>(A</w:t>
            </w:r>
            <w:r w:rsidRPr="00FA7350">
              <w:rPr>
                <w:i/>
                <w:iCs/>
                <w:sz w:val="20"/>
                <w:szCs w:val="20"/>
              </w:rPr>
              <w:t xml:space="preserve">tterissage </w:t>
            </w:r>
            <w:r w:rsidRPr="00FA7350">
              <w:rPr>
                <w:sz w:val="20"/>
                <w:szCs w:val="20"/>
              </w:rPr>
              <w:t xml:space="preserve">– landing): The landing light are turned on and </w:t>
            </w:r>
            <w:r w:rsidRPr="00FA7350">
              <w:rPr>
                <w:sz w:val="20"/>
                <w:szCs w:val="20"/>
                <w:highlight w:val="yellow"/>
              </w:rPr>
              <w:t>lit up</w:t>
            </w:r>
            <w:r w:rsidRPr="00FA7350">
              <w:rPr>
                <w:sz w:val="20"/>
                <w:szCs w:val="20"/>
              </w:rPr>
              <w:t xml:space="preserve"> (</w:t>
            </w:r>
            <w:r w:rsidRPr="00FA7350">
              <w:rPr>
                <w:sz w:val="20"/>
                <w:szCs w:val="20"/>
                <w:highlight w:val="cyan"/>
              </w:rPr>
              <w:t>illuminates</w:t>
            </w:r>
            <w:r w:rsidRPr="00FA7350">
              <w:rPr>
                <w:sz w:val="20"/>
                <w:szCs w:val="20"/>
              </w:rPr>
              <w:t xml:space="preserve">) an area about 14° below the aircraft waterline to illuminate the runway when landing. </w:t>
            </w:r>
          </w:p>
        </w:tc>
      </w:tr>
    </w:tbl>
    <w:p w14:paraId="4B49B445" w14:textId="0AE58B0C" w:rsidR="00236B4F" w:rsidRPr="00FA7350" w:rsidRDefault="00C2731D" w:rsidP="00236B4F">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P225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91"/>
      </w:tblGrid>
      <w:tr w:rsidR="00236B4F" w:rsidRPr="00FA7350" w14:paraId="36D775F2" w14:textId="77777777" w:rsidTr="00A634AC">
        <w:tc>
          <w:tcPr>
            <w:tcW w:w="9691" w:type="dxa"/>
            <w:tcBorders>
              <w:top w:val="single" w:sz="4" w:space="0" w:color="auto"/>
              <w:left w:val="single" w:sz="4" w:space="0" w:color="auto"/>
              <w:bottom w:val="single" w:sz="4" w:space="0" w:color="auto"/>
              <w:right w:val="single" w:sz="4" w:space="0" w:color="auto"/>
            </w:tcBorders>
          </w:tcPr>
          <w:p w14:paraId="5077B12C" w14:textId="77777777" w:rsidR="00C2731D" w:rsidRPr="00FA7350" w:rsidRDefault="00C2731D" w:rsidP="00C2731D">
            <w:pPr>
              <w:pStyle w:val="Default"/>
              <w:rPr>
                <w:sz w:val="20"/>
                <w:szCs w:val="20"/>
              </w:rPr>
            </w:pPr>
            <w:r w:rsidRPr="00FA7350">
              <w:rPr>
                <w:b/>
                <w:bCs/>
                <w:sz w:val="20"/>
                <w:szCs w:val="20"/>
              </w:rPr>
              <w:t xml:space="preserve">EXTERIOR LIGHTS </w:t>
            </w:r>
          </w:p>
          <w:p w14:paraId="608D9D55" w14:textId="77777777" w:rsidR="00236B4F" w:rsidRPr="00FA7350" w:rsidRDefault="00C2731D" w:rsidP="00C2731D">
            <w:pPr>
              <w:spacing w:after="0"/>
              <w:rPr>
                <w:rFonts w:ascii="Arial" w:hAnsi="Arial" w:cs="Arial"/>
                <w:sz w:val="20"/>
                <w:szCs w:val="20"/>
              </w:rPr>
            </w:pPr>
            <w:r w:rsidRPr="00FA7350">
              <w:rPr>
                <w:rFonts w:ascii="Arial" w:hAnsi="Arial" w:cs="Arial"/>
                <w:sz w:val="20"/>
                <w:szCs w:val="20"/>
              </w:rPr>
              <w:t xml:space="preserve">The exterior lighting is composed of five separate systems with different </w:t>
            </w:r>
            <w:r w:rsidRPr="00FA7350">
              <w:rPr>
                <w:rFonts w:ascii="Arial" w:hAnsi="Arial" w:cs="Arial"/>
                <w:sz w:val="20"/>
                <w:szCs w:val="20"/>
                <w:highlight w:val="yellow"/>
              </w:rPr>
              <w:t>purpose</w:t>
            </w:r>
            <w:r w:rsidRPr="00FA7350">
              <w:rPr>
                <w:rFonts w:ascii="Arial" w:hAnsi="Arial" w:cs="Arial"/>
                <w:sz w:val="20"/>
                <w:szCs w:val="20"/>
              </w:rPr>
              <w:t xml:space="preserve"> (</w:t>
            </w:r>
            <w:r w:rsidRPr="00FA7350">
              <w:rPr>
                <w:rFonts w:ascii="Arial" w:hAnsi="Arial" w:cs="Arial"/>
                <w:sz w:val="20"/>
                <w:szCs w:val="20"/>
                <w:highlight w:val="cyan"/>
              </w:rPr>
              <w:t>purposes</w:t>
            </w:r>
            <w:r w:rsidRPr="00FA7350">
              <w:rPr>
                <w:rFonts w:ascii="Arial" w:hAnsi="Arial" w:cs="Arial"/>
                <w:sz w:val="20"/>
                <w:szCs w:val="20"/>
              </w:rPr>
              <w:t>):</w:t>
            </w:r>
          </w:p>
          <w:p w14:paraId="040F556F" w14:textId="4122E647" w:rsidR="00C2731D" w:rsidRPr="00FA7350" w:rsidRDefault="00C2731D" w:rsidP="00C2731D">
            <w:pPr>
              <w:pStyle w:val="Default"/>
              <w:rPr>
                <w:sz w:val="20"/>
                <w:szCs w:val="20"/>
              </w:rPr>
            </w:pPr>
            <w:r w:rsidRPr="00FA7350">
              <w:rPr>
                <w:bCs/>
                <w:color w:val="C45911" w:themeColor="accent2" w:themeShade="BF"/>
                <w:sz w:val="20"/>
                <w:szCs w:val="20"/>
              </w:rPr>
              <w:t>1. FORMATION LIGHT</w:t>
            </w:r>
            <w:r w:rsidRPr="00FA7350">
              <w:rPr>
                <w:color w:val="C45911" w:themeColor="accent2" w:themeShade="BF"/>
                <w:sz w:val="20"/>
                <w:szCs w:val="20"/>
              </w:rPr>
              <w:t xml:space="preserve"> </w:t>
            </w:r>
            <w:r w:rsidRPr="00FA7350">
              <w:rPr>
                <w:sz w:val="20"/>
                <w:szCs w:val="20"/>
              </w:rPr>
              <w:t>(</w:t>
            </w:r>
            <w:r w:rsidRPr="00FA7350">
              <w:rPr>
                <w:i/>
                <w:iCs/>
                <w:sz w:val="20"/>
                <w:szCs w:val="20"/>
              </w:rPr>
              <w:t>Feux de formation</w:t>
            </w:r>
            <w:r w:rsidRPr="00FA7350">
              <w:rPr>
                <w:sz w:val="20"/>
                <w:szCs w:val="20"/>
              </w:rPr>
              <w:t xml:space="preserve">): Formation lights are low intensity lights that provide visual cues for </w:t>
            </w:r>
            <w:proofErr w:type="gramStart"/>
            <w:r w:rsidRPr="00FA7350">
              <w:rPr>
                <w:sz w:val="20"/>
                <w:szCs w:val="20"/>
              </w:rPr>
              <w:t>night time</w:t>
            </w:r>
            <w:proofErr w:type="gramEnd"/>
            <w:r w:rsidRPr="00FA7350">
              <w:rPr>
                <w:sz w:val="20"/>
                <w:szCs w:val="20"/>
              </w:rPr>
              <w:t xml:space="preserve"> formation flight. The Mirage </w:t>
            </w:r>
            <w:proofErr w:type="gramStart"/>
            <w:r w:rsidRPr="00FA7350">
              <w:rPr>
                <w:sz w:val="20"/>
                <w:szCs w:val="20"/>
                <w:highlight w:val="yellow"/>
              </w:rPr>
              <w:t>have</w:t>
            </w:r>
            <w:proofErr w:type="gramEnd"/>
            <w:r w:rsidRPr="00FA7350">
              <w:rPr>
                <w:sz w:val="20"/>
                <w:szCs w:val="20"/>
              </w:rPr>
              <w:t xml:space="preserve"> (</w:t>
            </w:r>
            <w:r w:rsidRPr="00FA7350">
              <w:rPr>
                <w:sz w:val="20"/>
                <w:szCs w:val="20"/>
                <w:highlight w:val="cyan"/>
              </w:rPr>
              <w:t>has</w:t>
            </w:r>
            <w:r w:rsidRPr="00FA7350">
              <w:rPr>
                <w:sz w:val="20"/>
                <w:szCs w:val="20"/>
              </w:rPr>
              <w:t xml:space="preserve">) 6 of those, 3 on each side. </w:t>
            </w:r>
          </w:p>
          <w:p w14:paraId="0D7A36D6" w14:textId="683CCA95" w:rsidR="00C2731D" w:rsidRPr="00FA7350" w:rsidRDefault="00C2731D" w:rsidP="00C2731D">
            <w:pPr>
              <w:pStyle w:val="Default"/>
              <w:spacing w:after="146"/>
              <w:rPr>
                <w:sz w:val="20"/>
                <w:szCs w:val="20"/>
              </w:rPr>
            </w:pPr>
            <w:r w:rsidRPr="00FA7350">
              <w:rPr>
                <w:color w:val="C45911" w:themeColor="accent2" w:themeShade="BF"/>
                <w:sz w:val="20"/>
                <w:szCs w:val="20"/>
              </w:rPr>
              <w:t xml:space="preserve">2. ANTI-COLLISION LIGHTS </w:t>
            </w:r>
            <w:r w:rsidRPr="00FA7350">
              <w:rPr>
                <w:sz w:val="20"/>
                <w:szCs w:val="20"/>
              </w:rPr>
              <w:t>(</w:t>
            </w:r>
            <w:r w:rsidRPr="00FA7350">
              <w:rPr>
                <w:i/>
                <w:iCs/>
                <w:sz w:val="20"/>
                <w:szCs w:val="20"/>
              </w:rPr>
              <w:t>Feux anti-collidion</w:t>
            </w:r>
            <w:r w:rsidRPr="00FA7350">
              <w:rPr>
                <w:sz w:val="20"/>
                <w:szCs w:val="20"/>
              </w:rPr>
              <w:t xml:space="preserve">): Anti-collision lights </w:t>
            </w:r>
            <w:r w:rsidRPr="00FA7350">
              <w:rPr>
                <w:sz w:val="20"/>
                <w:szCs w:val="20"/>
                <w:highlight w:val="yellow"/>
              </w:rPr>
              <w:t>provides</w:t>
            </w:r>
            <w:r w:rsidRPr="00FA7350">
              <w:rPr>
                <w:sz w:val="20"/>
                <w:szCs w:val="20"/>
              </w:rPr>
              <w:t xml:space="preserve"> (</w:t>
            </w:r>
            <w:r w:rsidRPr="00FA7350">
              <w:rPr>
                <w:sz w:val="20"/>
                <w:szCs w:val="20"/>
                <w:highlight w:val="cyan"/>
              </w:rPr>
              <w:t>provide</w:t>
            </w:r>
            <w:r w:rsidRPr="00FA7350">
              <w:rPr>
                <w:sz w:val="20"/>
                <w:szCs w:val="20"/>
              </w:rPr>
              <w:t xml:space="preserve">) long distance visual position indication by </w:t>
            </w:r>
            <w:r w:rsidRPr="00FA7350">
              <w:rPr>
                <w:sz w:val="20"/>
                <w:szCs w:val="20"/>
                <w:highlight w:val="yellow"/>
              </w:rPr>
              <w:t>the mean</w:t>
            </w:r>
            <w:r w:rsidRPr="00FA7350">
              <w:rPr>
                <w:sz w:val="20"/>
                <w:szCs w:val="20"/>
              </w:rPr>
              <w:t xml:space="preserve"> (</w:t>
            </w:r>
            <w:r w:rsidRPr="00FA7350">
              <w:rPr>
                <w:sz w:val="20"/>
                <w:szCs w:val="20"/>
                <w:highlight w:val="cyan"/>
              </w:rPr>
              <w:t>means</w:t>
            </w:r>
            <w:r w:rsidRPr="00FA7350">
              <w:rPr>
                <w:sz w:val="20"/>
                <w:szCs w:val="20"/>
              </w:rPr>
              <w:t>) of 2 white strobe lights. They are located on (</w:t>
            </w:r>
            <w:r w:rsidRPr="00FA7350">
              <w:rPr>
                <w:sz w:val="20"/>
                <w:szCs w:val="20"/>
                <w:highlight w:val="cyan"/>
              </w:rPr>
              <w:t>the</w:t>
            </w:r>
            <w:r w:rsidRPr="00FA7350">
              <w:rPr>
                <w:sz w:val="20"/>
                <w:szCs w:val="20"/>
              </w:rPr>
              <w:t xml:space="preserve">) middle of the aircraft spine and on the underside between the front gear and the center pylon. </w:t>
            </w:r>
          </w:p>
          <w:p w14:paraId="249663AB" w14:textId="5D3D7183" w:rsidR="00C2731D" w:rsidRPr="00FA7350" w:rsidRDefault="00C2731D" w:rsidP="00C2731D">
            <w:pPr>
              <w:pStyle w:val="Default"/>
              <w:rPr>
                <w:sz w:val="20"/>
                <w:szCs w:val="20"/>
              </w:rPr>
            </w:pPr>
            <w:r w:rsidRPr="00FA7350">
              <w:rPr>
                <w:color w:val="C45911" w:themeColor="accent2" w:themeShade="BF"/>
                <w:sz w:val="20"/>
                <w:szCs w:val="20"/>
              </w:rPr>
              <w:t xml:space="preserve">3. NAVIGATION LIGHTS </w:t>
            </w:r>
            <w:r w:rsidRPr="00FA7350">
              <w:rPr>
                <w:sz w:val="20"/>
                <w:szCs w:val="20"/>
              </w:rPr>
              <w:t>(</w:t>
            </w:r>
            <w:r w:rsidRPr="00FA7350">
              <w:rPr>
                <w:i/>
                <w:iCs/>
                <w:sz w:val="20"/>
                <w:szCs w:val="20"/>
              </w:rPr>
              <w:t>Feux de navigation</w:t>
            </w:r>
            <w:r w:rsidRPr="00FA7350">
              <w:rPr>
                <w:sz w:val="20"/>
                <w:szCs w:val="20"/>
              </w:rPr>
              <w:t xml:space="preserve">): </w:t>
            </w:r>
            <w:r w:rsidRPr="00FA7350">
              <w:rPr>
                <w:sz w:val="20"/>
                <w:szCs w:val="20"/>
                <w:highlight w:val="yellow"/>
              </w:rPr>
              <w:t>Navigations</w:t>
            </w:r>
            <w:r w:rsidRPr="00FA7350">
              <w:rPr>
                <w:sz w:val="20"/>
                <w:szCs w:val="20"/>
              </w:rPr>
              <w:t xml:space="preserve"> (</w:t>
            </w:r>
            <w:r w:rsidRPr="00FA7350">
              <w:rPr>
                <w:sz w:val="20"/>
                <w:szCs w:val="20"/>
                <w:highlight w:val="cyan"/>
              </w:rPr>
              <w:t>Navigation</w:t>
            </w:r>
            <w:r w:rsidRPr="00FA7350">
              <w:rPr>
                <w:sz w:val="20"/>
                <w:szCs w:val="20"/>
              </w:rPr>
              <w:t xml:space="preserve">) lights </w:t>
            </w:r>
            <w:r w:rsidRPr="00FA7350">
              <w:rPr>
                <w:sz w:val="20"/>
                <w:szCs w:val="20"/>
                <w:highlight w:val="yellow"/>
              </w:rPr>
              <w:t>provides</w:t>
            </w:r>
            <w:r w:rsidRPr="00FA7350">
              <w:rPr>
                <w:sz w:val="20"/>
                <w:szCs w:val="20"/>
              </w:rPr>
              <w:t xml:space="preserve"> (</w:t>
            </w:r>
            <w:r w:rsidRPr="00FA7350">
              <w:rPr>
                <w:sz w:val="20"/>
                <w:szCs w:val="20"/>
                <w:highlight w:val="cyan"/>
              </w:rPr>
              <w:t>provide</w:t>
            </w:r>
            <w:r w:rsidRPr="00FA7350">
              <w:rPr>
                <w:sz w:val="20"/>
                <w:szCs w:val="20"/>
              </w:rPr>
              <w:t xml:space="preserve">) visual position and orientation indication. 3 lights </w:t>
            </w:r>
            <w:r w:rsidRPr="00FA7350">
              <w:rPr>
                <w:sz w:val="20"/>
                <w:szCs w:val="20"/>
                <w:highlight w:val="yellow"/>
              </w:rPr>
              <w:t>compose</w:t>
            </w:r>
            <w:r w:rsidRPr="00FA7350">
              <w:rPr>
                <w:sz w:val="20"/>
                <w:szCs w:val="20"/>
              </w:rPr>
              <w:t xml:space="preserve"> (</w:t>
            </w:r>
            <w:r w:rsidRPr="00FA7350">
              <w:rPr>
                <w:sz w:val="20"/>
                <w:szCs w:val="20"/>
                <w:highlight w:val="cyan"/>
              </w:rPr>
              <w:t>comprise</w:t>
            </w:r>
            <w:r w:rsidRPr="00FA7350">
              <w:rPr>
                <w:sz w:val="20"/>
                <w:szCs w:val="20"/>
              </w:rPr>
              <w:t xml:space="preserve">) the navigation lights: </w:t>
            </w:r>
          </w:p>
          <w:p w14:paraId="6595973A" w14:textId="051902AF" w:rsidR="00C2731D" w:rsidRPr="00FA7350" w:rsidRDefault="00C2731D" w:rsidP="00C2731D">
            <w:pPr>
              <w:pStyle w:val="Default"/>
              <w:rPr>
                <w:sz w:val="20"/>
                <w:szCs w:val="20"/>
              </w:rPr>
            </w:pPr>
            <w:r w:rsidRPr="00FA7350">
              <w:rPr>
                <w:color w:val="C45911" w:themeColor="accent2" w:themeShade="BF"/>
                <w:sz w:val="20"/>
                <w:szCs w:val="20"/>
              </w:rPr>
              <w:tab/>
              <w:t xml:space="preserve">• </w:t>
            </w:r>
            <w:r w:rsidRPr="00FA7350">
              <w:rPr>
                <w:sz w:val="20"/>
                <w:szCs w:val="20"/>
              </w:rPr>
              <w:t>Green (</w:t>
            </w:r>
            <w:r w:rsidRPr="00FA7350">
              <w:rPr>
                <w:sz w:val="20"/>
                <w:szCs w:val="20"/>
                <w:highlight w:val="cyan"/>
              </w:rPr>
              <w:t>on</w:t>
            </w:r>
            <w:r w:rsidRPr="00FA7350">
              <w:rPr>
                <w:sz w:val="20"/>
                <w:szCs w:val="20"/>
              </w:rPr>
              <w:t xml:space="preserve">) the right wingtip. </w:t>
            </w:r>
          </w:p>
        </w:tc>
      </w:tr>
    </w:tbl>
    <w:p w14:paraId="02D491A5" w14:textId="4C7677EC" w:rsidR="00236B4F" w:rsidRPr="00FA7350" w:rsidRDefault="00E71926" w:rsidP="00236B4F">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P226</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91"/>
      </w:tblGrid>
      <w:tr w:rsidR="00236B4F" w:rsidRPr="00FA7350" w14:paraId="5CD64C8B" w14:textId="77777777" w:rsidTr="00A634AC">
        <w:tc>
          <w:tcPr>
            <w:tcW w:w="9691" w:type="dxa"/>
            <w:tcBorders>
              <w:top w:val="single" w:sz="4" w:space="0" w:color="auto"/>
              <w:left w:val="single" w:sz="4" w:space="0" w:color="auto"/>
              <w:bottom w:val="single" w:sz="4" w:space="0" w:color="auto"/>
              <w:right w:val="single" w:sz="4" w:space="0" w:color="auto"/>
            </w:tcBorders>
          </w:tcPr>
          <w:p w14:paraId="2FE41A6B" w14:textId="6AF7C94C" w:rsidR="00236B4F" w:rsidRPr="00FA7350" w:rsidRDefault="00E71926" w:rsidP="00E71926">
            <w:pPr>
              <w:pStyle w:val="Default"/>
              <w:rPr>
                <w:sz w:val="20"/>
                <w:szCs w:val="20"/>
              </w:rPr>
            </w:pPr>
            <w:r w:rsidRPr="00FA7350">
              <w:rPr>
                <w:bCs/>
                <w:color w:val="C45911" w:themeColor="accent2" w:themeShade="BF"/>
                <w:sz w:val="20"/>
                <w:szCs w:val="20"/>
              </w:rPr>
              <w:t>4. RETRACTABLE REFUELING LIGHT</w:t>
            </w:r>
            <w:r w:rsidRPr="00FA7350">
              <w:rPr>
                <w:color w:val="C45911" w:themeColor="accent2" w:themeShade="BF"/>
                <w:sz w:val="20"/>
                <w:szCs w:val="20"/>
              </w:rPr>
              <w:t xml:space="preserve"> </w:t>
            </w:r>
            <w:r w:rsidRPr="00FA7350">
              <w:rPr>
                <w:sz w:val="20"/>
                <w:szCs w:val="20"/>
              </w:rPr>
              <w:t>(</w:t>
            </w:r>
            <w:r w:rsidRPr="00FA7350">
              <w:rPr>
                <w:i/>
                <w:iCs/>
                <w:sz w:val="20"/>
                <w:szCs w:val="20"/>
              </w:rPr>
              <w:t>Phare de ravitaillement en vol</w:t>
            </w:r>
            <w:r w:rsidRPr="00FA7350">
              <w:rPr>
                <w:sz w:val="20"/>
                <w:szCs w:val="20"/>
              </w:rPr>
              <w:t xml:space="preserve">): The retractable refueling light provides illumination of the refueling basket during </w:t>
            </w:r>
            <w:proofErr w:type="gramStart"/>
            <w:r w:rsidRPr="00FA7350">
              <w:rPr>
                <w:sz w:val="20"/>
                <w:szCs w:val="20"/>
              </w:rPr>
              <w:t>night time</w:t>
            </w:r>
            <w:proofErr w:type="gramEnd"/>
            <w:r w:rsidRPr="00FA7350">
              <w:rPr>
                <w:sz w:val="20"/>
                <w:szCs w:val="20"/>
              </w:rPr>
              <w:t xml:space="preserve"> aerial refueling operations. It is retractable to allow for a good position while maintaining </w:t>
            </w:r>
            <w:r w:rsidRPr="00FA7350">
              <w:rPr>
                <w:sz w:val="20"/>
                <w:szCs w:val="20"/>
                <w:highlight w:val="yellow"/>
              </w:rPr>
              <w:t>aerodynamism</w:t>
            </w:r>
            <w:r w:rsidRPr="00FA7350">
              <w:rPr>
                <w:sz w:val="20"/>
                <w:szCs w:val="20"/>
              </w:rPr>
              <w:t xml:space="preserve"> (</w:t>
            </w:r>
            <w:r w:rsidRPr="00FA7350">
              <w:rPr>
                <w:sz w:val="20"/>
                <w:szCs w:val="20"/>
                <w:highlight w:val="cyan"/>
              </w:rPr>
              <w:t>aerodynamics</w:t>
            </w:r>
            <w:r w:rsidRPr="00FA7350">
              <w:rPr>
                <w:sz w:val="20"/>
                <w:szCs w:val="20"/>
              </w:rPr>
              <w:t xml:space="preserve">). </w:t>
            </w:r>
          </w:p>
        </w:tc>
      </w:tr>
    </w:tbl>
    <w:p w14:paraId="10BD0809" w14:textId="77777777" w:rsidR="00824B6C" w:rsidRPr="00FA7350" w:rsidRDefault="00824B6C" w:rsidP="00236B4F">
      <w:pPr>
        <w:spacing w:after="0" w:line="240" w:lineRule="auto"/>
        <w:rPr>
          <w:rFonts w:ascii="Arial" w:eastAsia="Times New Roman" w:hAnsi="Arial" w:cs="Arial"/>
          <w:b/>
          <w:sz w:val="20"/>
          <w:szCs w:val="20"/>
          <w:lang w:eastAsia="en-ZA"/>
        </w:rPr>
      </w:pPr>
    </w:p>
    <w:p w14:paraId="31C0A527" w14:textId="77777777" w:rsidR="00824B6C" w:rsidRPr="00FA7350" w:rsidRDefault="00824B6C" w:rsidP="00236B4F">
      <w:pPr>
        <w:spacing w:after="0" w:line="240" w:lineRule="auto"/>
        <w:rPr>
          <w:rFonts w:ascii="Arial" w:eastAsia="Times New Roman" w:hAnsi="Arial" w:cs="Arial"/>
          <w:b/>
          <w:sz w:val="20"/>
          <w:szCs w:val="20"/>
          <w:lang w:eastAsia="en-ZA"/>
        </w:rPr>
      </w:pPr>
    </w:p>
    <w:p w14:paraId="244360E4" w14:textId="3EE9FDF6" w:rsidR="00236B4F" w:rsidRPr="00FA7350" w:rsidRDefault="00E71926" w:rsidP="00236B4F">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lastRenderedPageBreak/>
        <w:t>P228</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91"/>
      </w:tblGrid>
      <w:tr w:rsidR="00236B4F" w:rsidRPr="00FA7350" w14:paraId="497FE97D" w14:textId="77777777" w:rsidTr="00A634AC">
        <w:tc>
          <w:tcPr>
            <w:tcW w:w="9691" w:type="dxa"/>
            <w:tcBorders>
              <w:top w:val="single" w:sz="4" w:space="0" w:color="auto"/>
              <w:left w:val="single" w:sz="4" w:space="0" w:color="auto"/>
              <w:bottom w:val="single" w:sz="4" w:space="0" w:color="auto"/>
              <w:right w:val="single" w:sz="4" w:space="0" w:color="auto"/>
            </w:tcBorders>
          </w:tcPr>
          <w:p w14:paraId="01CB5E4A" w14:textId="77777777" w:rsidR="00E71926" w:rsidRPr="00FA7350" w:rsidRDefault="00E71926" w:rsidP="00E71926">
            <w:pPr>
              <w:pStyle w:val="Default"/>
              <w:rPr>
                <w:sz w:val="20"/>
                <w:szCs w:val="20"/>
              </w:rPr>
            </w:pPr>
            <w:r w:rsidRPr="00FA7350">
              <w:rPr>
                <w:b/>
                <w:bCs/>
                <w:sz w:val="20"/>
                <w:szCs w:val="20"/>
              </w:rPr>
              <w:t xml:space="preserve">16 – 3 - NIGHT VISION GOGGLES </w:t>
            </w:r>
          </w:p>
          <w:p w14:paraId="009718BC" w14:textId="77777777" w:rsidR="00236B4F" w:rsidRPr="00FA7350" w:rsidRDefault="00E71926" w:rsidP="00E71926">
            <w:pPr>
              <w:pStyle w:val="Default"/>
              <w:rPr>
                <w:sz w:val="20"/>
                <w:szCs w:val="20"/>
              </w:rPr>
            </w:pPr>
            <w:r w:rsidRPr="00FA7350">
              <w:rPr>
                <w:sz w:val="20"/>
                <w:szCs w:val="20"/>
              </w:rPr>
              <w:t xml:space="preserve">The Mirage 2000C can be equipped with NVGs (night vision goggles – </w:t>
            </w:r>
            <w:r w:rsidRPr="00FA7350">
              <w:rPr>
                <w:i/>
                <w:iCs/>
                <w:sz w:val="20"/>
                <w:szCs w:val="20"/>
              </w:rPr>
              <w:t>jumelles de vision nocturne</w:t>
            </w:r>
            <w:r w:rsidRPr="00FA7350">
              <w:rPr>
                <w:sz w:val="20"/>
                <w:szCs w:val="20"/>
              </w:rPr>
              <w:t xml:space="preserve">). Most of the front dash instruments have Plexiglas </w:t>
            </w:r>
            <w:r w:rsidRPr="00FA7350">
              <w:rPr>
                <w:sz w:val="20"/>
                <w:szCs w:val="20"/>
                <w:highlight w:val="yellow"/>
              </w:rPr>
              <w:t>plates</w:t>
            </w:r>
            <w:r w:rsidRPr="00FA7350">
              <w:rPr>
                <w:sz w:val="20"/>
                <w:szCs w:val="20"/>
              </w:rPr>
              <w:t xml:space="preserve"> (</w:t>
            </w:r>
            <w:r w:rsidRPr="00FA7350">
              <w:rPr>
                <w:sz w:val="20"/>
                <w:szCs w:val="20"/>
                <w:highlight w:val="cyan"/>
              </w:rPr>
              <w:t>plate</w:t>
            </w:r>
            <w:r w:rsidRPr="00FA7350">
              <w:rPr>
                <w:sz w:val="20"/>
                <w:szCs w:val="20"/>
              </w:rPr>
              <w:t>) covers to reduce NVG glare.</w:t>
            </w:r>
          </w:p>
          <w:p w14:paraId="740A4906" w14:textId="77777777" w:rsidR="00E71926" w:rsidRPr="00FA7350" w:rsidRDefault="00E71926" w:rsidP="00E71926">
            <w:pPr>
              <w:pStyle w:val="Default"/>
              <w:rPr>
                <w:b/>
                <w:sz w:val="20"/>
                <w:szCs w:val="20"/>
              </w:rPr>
            </w:pPr>
          </w:p>
          <w:p w14:paraId="1A4A32A1" w14:textId="42AF5899" w:rsidR="00E71926" w:rsidRPr="00FA7350" w:rsidRDefault="00E71926" w:rsidP="00E71926">
            <w:pPr>
              <w:pStyle w:val="Default"/>
              <w:rPr>
                <w:sz w:val="20"/>
                <w:szCs w:val="20"/>
              </w:rPr>
            </w:pPr>
            <w:r w:rsidRPr="00FA7350">
              <w:rPr>
                <w:sz w:val="20"/>
                <w:szCs w:val="20"/>
              </w:rPr>
              <w:t xml:space="preserve">The </w:t>
            </w:r>
            <w:r w:rsidRPr="00FA7350">
              <w:rPr>
                <w:sz w:val="20"/>
                <w:szCs w:val="20"/>
                <w:highlight w:val="yellow"/>
              </w:rPr>
              <w:t>NVG</w:t>
            </w:r>
            <w:r w:rsidRPr="00FA7350">
              <w:rPr>
                <w:sz w:val="20"/>
                <w:szCs w:val="20"/>
              </w:rPr>
              <w:t xml:space="preserve"> (</w:t>
            </w:r>
            <w:r w:rsidRPr="00FA7350">
              <w:rPr>
                <w:sz w:val="20"/>
                <w:szCs w:val="20"/>
                <w:highlight w:val="cyan"/>
              </w:rPr>
              <w:t>NVGs</w:t>
            </w:r>
            <w:r w:rsidRPr="00FA7350">
              <w:rPr>
                <w:sz w:val="20"/>
                <w:szCs w:val="20"/>
              </w:rPr>
              <w:t xml:space="preserve">) are stored in a bag at the back of the right console. There is also an NVG mount on top of the left side of the front dash to store </w:t>
            </w:r>
            <w:r w:rsidRPr="00FA7350">
              <w:rPr>
                <w:sz w:val="20"/>
                <w:szCs w:val="20"/>
                <w:highlight w:val="yellow"/>
              </w:rPr>
              <w:t>NVG</w:t>
            </w:r>
            <w:r w:rsidRPr="00FA7350">
              <w:rPr>
                <w:sz w:val="20"/>
                <w:szCs w:val="20"/>
              </w:rPr>
              <w:t xml:space="preserve"> (</w:t>
            </w:r>
            <w:r w:rsidRPr="00FA7350">
              <w:rPr>
                <w:sz w:val="20"/>
                <w:szCs w:val="20"/>
                <w:highlight w:val="cyan"/>
              </w:rPr>
              <w:t>NVGs</w:t>
            </w:r>
            <w:r w:rsidRPr="00FA7350">
              <w:rPr>
                <w:sz w:val="20"/>
                <w:szCs w:val="20"/>
              </w:rPr>
              <w:t xml:space="preserve">) when not in the bag. </w:t>
            </w:r>
          </w:p>
          <w:p w14:paraId="47E8CFFD" w14:textId="68D24546" w:rsidR="00E71926" w:rsidRPr="00FA7350" w:rsidRDefault="00E71926" w:rsidP="00E71926">
            <w:pPr>
              <w:pStyle w:val="Default"/>
              <w:rPr>
                <w:b/>
                <w:sz w:val="20"/>
                <w:szCs w:val="20"/>
              </w:rPr>
            </w:pPr>
            <w:r w:rsidRPr="00FA7350">
              <w:rPr>
                <w:sz w:val="20"/>
                <w:szCs w:val="20"/>
              </w:rPr>
              <w:t>The NVG bag is automatically installed at night and can otherwise be requested to (</w:t>
            </w:r>
            <w:r w:rsidRPr="00FA7350">
              <w:rPr>
                <w:sz w:val="20"/>
                <w:szCs w:val="20"/>
                <w:highlight w:val="cyan"/>
              </w:rPr>
              <w:t>be installed by</w:t>
            </w:r>
            <w:r w:rsidRPr="00FA7350">
              <w:rPr>
                <w:sz w:val="20"/>
                <w:szCs w:val="20"/>
              </w:rPr>
              <w:t>) the ground crew.</w:t>
            </w:r>
          </w:p>
        </w:tc>
      </w:tr>
    </w:tbl>
    <w:p w14:paraId="1F09D2FB" w14:textId="2B8A1730" w:rsidR="00236B4F" w:rsidRPr="00FA7350" w:rsidRDefault="00E71926" w:rsidP="00236B4F">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P230</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91"/>
      </w:tblGrid>
      <w:tr w:rsidR="00236B4F" w:rsidRPr="00FA7350" w14:paraId="40DF1923" w14:textId="77777777" w:rsidTr="00A634AC">
        <w:tc>
          <w:tcPr>
            <w:tcW w:w="9691" w:type="dxa"/>
            <w:tcBorders>
              <w:top w:val="single" w:sz="4" w:space="0" w:color="auto"/>
              <w:left w:val="single" w:sz="4" w:space="0" w:color="auto"/>
              <w:bottom w:val="single" w:sz="4" w:space="0" w:color="auto"/>
              <w:right w:val="single" w:sz="4" w:space="0" w:color="auto"/>
            </w:tcBorders>
          </w:tcPr>
          <w:p w14:paraId="56EF9976" w14:textId="56B5831C" w:rsidR="00E71926" w:rsidRPr="00FA7350" w:rsidRDefault="00E71926" w:rsidP="00A634AC">
            <w:pPr>
              <w:spacing w:after="0"/>
              <w:rPr>
                <w:rFonts w:ascii="Arial" w:hAnsi="Arial" w:cs="Arial"/>
                <w:sz w:val="20"/>
                <w:szCs w:val="20"/>
              </w:rPr>
            </w:pPr>
            <w:r w:rsidRPr="00FA7350">
              <w:rPr>
                <w:rFonts w:ascii="Arial" w:hAnsi="Arial" w:cs="Arial"/>
                <w:sz w:val="20"/>
                <w:szCs w:val="20"/>
              </w:rPr>
              <w:t>The Mirage 2000C is fitted with an emergency drag chute, it is a safety feature that can be used to reduce the landing distance or during (</w:t>
            </w:r>
            <w:r w:rsidRPr="00FA7350">
              <w:rPr>
                <w:rFonts w:ascii="Arial" w:hAnsi="Arial" w:cs="Arial"/>
                <w:sz w:val="20"/>
                <w:szCs w:val="20"/>
                <w:highlight w:val="cyan"/>
              </w:rPr>
              <w:t>an</w:t>
            </w:r>
            <w:r w:rsidRPr="00FA7350">
              <w:rPr>
                <w:rFonts w:ascii="Arial" w:hAnsi="Arial" w:cs="Arial"/>
                <w:sz w:val="20"/>
                <w:szCs w:val="20"/>
              </w:rPr>
              <w:t>) aborted take-off.</w:t>
            </w:r>
          </w:p>
        </w:tc>
      </w:tr>
    </w:tbl>
    <w:p w14:paraId="49D42250" w14:textId="5535DBBC" w:rsidR="00236B4F" w:rsidRPr="00FA7350" w:rsidRDefault="00E71926" w:rsidP="00236B4F">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P232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91"/>
      </w:tblGrid>
      <w:tr w:rsidR="00236B4F" w:rsidRPr="00FA7350" w14:paraId="18BE1BC5" w14:textId="77777777" w:rsidTr="00A634AC">
        <w:tc>
          <w:tcPr>
            <w:tcW w:w="9691" w:type="dxa"/>
            <w:tcBorders>
              <w:top w:val="single" w:sz="4" w:space="0" w:color="auto"/>
              <w:left w:val="single" w:sz="4" w:space="0" w:color="auto"/>
              <w:bottom w:val="single" w:sz="4" w:space="0" w:color="auto"/>
              <w:right w:val="single" w:sz="4" w:space="0" w:color="auto"/>
            </w:tcBorders>
          </w:tcPr>
          <w:p w14:paraId="6BBAD653" w14:textId="77777777" w:rsidR="00236B4F" w:rsidRPr="00FA7350" w:rsidRDefault="00E71926" w:rsidP="00A634AC">
            <w:pPr>
              <w:spacing w:after="0"/>
              <w:rPr>
                <w:rFonts w:ascii="Arial" w:hAnsi="Arial" w:cs="Arial"/>
                <w:b/>
                <w:bCs/>
                <w:sz w:val="20"/>
                <w:szCs w:val="20"/>
              </w:rPr>
            </w:pPr>
            <w:r w:rsidRPr="00FA7350">
              <w:rPr>
                <w:rFonts w:ascii="Arial" w:hAnsi="Arial" w:cs="Arial"/>
                <w:b/>
                <w:bCs/>
                <w:sz w:val="20"/>
                <w:szCs w:val="20"/>
              </w:rPr>
              <w:t>CANOPY LEVER</w:t>
            </w:r>
          </w:p>
          <w:p w14:paraId="68355B90" w14:textId="77777777" w:rsidR="00E71926" w:rsidRPr="00FA7350" w:rsidRDefault="00E71926" w:rsidP="00A634AC">
            <w:pPr>
              <w:spacing w:after="0"/>
              <w:rPr>
                <w:rFonts w:ascii="Arial" w:hAnsi="Arial" w:cs="Arial"/>
                <w:b/>
                <w:bCs/>
                <w:sz w:val="20"/>
                <w:szCs w:val="20"/>
              </w:rPr>
            </w:pPr>
          </w:p>
          <w:p w14:paraId="6A3545A8" w14:textId="751B4423" w:rsidR="00E71926" w:rsidRPr="00FA7350" w:rsidRDefault="00E71926" w:rsidP="00E71926">
            <w:pPr>
              <w:pStyle w:val="Default"/>
              <w:rPr>
                <w:sz w:val="20"/>
                <w:szCs w:val="20"/>
              </w:rPr>
            </w:pPr>
            <w:r w:rsidRPr="00FA7350">
              <w:rPr>
                <w:color w:val="C45911" w:themeColor="accent2" w:themeShade="BF"/>
                <w:sz w:val="20"/>
                <w:szCs w:val="20"/>
              </w:rPr>
              <w:t xml:space="preserve">• </w:t>
            </w:r>
            <w:r w:rsidRPr="00FA7350">
              <w:rPr>
                <w:sz w:val="20"/>
                <w:szCs w:val="20"/>
              </w:rPr>
              <w:t>Lever in the forward position and handle up: The lever is locked in the forward position and can’t move until the handle (</w:t>
            </w:r>
            <w:r w:rsidRPr="00FA7350">
              <w:rPr>
                <w:sz w:val="20"/>
                <w:szCs w:val="20"/>
                <w:highlight w:val="cyan"/>
              </w:rPr>
              <w:t>is</w:t>
            </w:r>
            <w:r w:rsidRPr="00FA7350">
              <w:rPr>
                <w:sz w:val="20"/>
                <w:szCs w:val="20"/>
              </w:rPr>
              <w:t xml:space="preserve">) rotated downward. </w:t>
            </w:r>
          </w:p>
        </w:tc>
      </w:tr>
    </w:tbl>
    <w:p w14:paraId="503C10F5" w14:textId="2F83111B" w:rsidR="00236B4F" w:rsidRPr="00FA7350" w:rsidRDefault="00E71926" w:rsidP="00236B4F">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P232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91"/>
      </w:tblGrid>
      <w:tr w:rsidR="00236B4F" w:rsidRPr="00FA7350" w14:paraId="20D73580" w14:textId="77777777" w:rsidTr="00A634AC">
        <w:tc>
          <w:tcPr>
            <w:tcW w:w="9691" w:type="dxa"/>
            <w:tcBorders>
              <w:top w:val="single" w:sz="4" w:space="0" w:color="auto"/>
              <w:left w:val="single" w:sz="4" w:space="0" w:color="auto"/>
              <w:bottom w:val="single" w:sz="4" w:space="0" w:color="auto"/>
              <w:right w:val="single" w:sz="4" w:space="0" w:color="auto"/>
            </w:tcBorders>
          </w:tcPr>
          <w:p w14:paraId="72091C80" w14:textId="77777777" w:rsidR="00236B4F" w:rsidRPr="00FA7350" w:rsidRDefault="00E71926" w:rsidP="00A634AC">
            <w:pPr>
              <w:spacing w:after="0"/>
              <w:rPr>
                <w:rFonts w:ascii="Arial" w:hAnsi="Arial" w:cs="Arial"/>
                <w:b/>
                <w:bCs/>
                <w:sz w:val="20"/>
                <w:szCs w:val="20"/>
              </w:rPr>
            </w:pPr>
            <w:r w:rsidRPr="00FA7350">
              <w:rPr>
                <w:rFonts w:ascii="Arial" w:hAnsi="Arial" w:cs="Arial"/>
                <w:b/>
                <w:bCs/>
                <w:sz w:val="20"/>
                <w:szCs w:val="20"/>
              </w:rPr>
              <w:t>HALF-OPENING HANDLE</w:t>
            </w:r>
          </w:p>
          <w:p w14:paraId="1B130E0D" w14:textId="77777777" w:rsidR="00184C9D" w:rsidRPr="00FA7350" w:rsidRDefault="00184C9D" w:rsidP="00184C9D">
            <w:pPr>
              <w:pStyle w:val="Default"/>
              <w:rPr>
                <w:sz w:val="20"/>
                <w:szCs w:val="20"/>
              </w:rPr>
            </w:pPr>
          </w:p>
          <w:tbl>
            <w:tblPr>
              <w:tblStyle w:val="TableGrid"/>
              <w:tblW w:w="9493" w:type="dxa"/>
              <w:tblLook w:val="04A0" w:firstRow="1" w:lastRow="0" w:firstColumn="1" w:lastColumn="0" w:noHBand="0" w:noVBand="1"/>
            </w:tblPr>
            <w:tblGrid>
              <w:gridCol w:w="1555"/>
              <w:gridCol w:w="7938"/>
            </w:tblGrid>
            <w:tr w:rsidR="00184C9D" w:rsidRPr="00FA7350" w14:paraId="4118C980" w14:textId="77777777" w:rsidTr="00184C9D">
              <w:tc>
                <w:tcPr>
                  <w:tcW w:w="1555" w:type="dxa"/>
                  <w:tcBorders>
                    <w:bottom w:val="single" w:sz="4" w:space="0" w:color="auto"/>
                  </w:tcBorders>
                  <w:shd w:val="clear" w:color="auto" w:fill="FF0000"/>
                </w:tcPr>
                <w:p w14:paraId="450EB993" w14:textId="710064AB" w:rsidR="00184C9D" w:rsidRPr="00FA7350" w:rsidRDefault="00184C9D" w:rsidP="00184C9D">
                  <w:pPr>
                    <w:pStyle w:val="Default"/>
                    <w:jc w:val="center"/>
                    <w:rPr>
                      <w:b/>
                      <w:bCs/>
                      <w:sz w:val="20"/>
                      <w:szCs w:val="20"/>
                    </w:rPr>
                  </w:pPr>
                  <w:r w:rsidRPr="00FA7350">
                    <w:rPr>
                      <w:b/>
                      <w:bCs/>
                      <w:sz w:val="20"/>
                      <w:szCs w:val="20"/>
                    </w:rPr>
                    <w:t>WARNING</w:t>
                  </w:r>
                </w:p>
              </w:tc>
              <w:tc>
                <w:tcPr>
                  <w:tcW w:w="7938" w:type="dxa"/>
                </w:tcPr>
                <w:p w14:paraId="60F226B9" w14:textId="77528D58" w:rsidR="00184C9D" w:rsidRPr="00FA7350" w:rsidRDefault="00184C9D" w:rsidP="00184C9D">
                  <w:pPr>
                    <w:pStyle w:val="Default"/>
                    <w:rPr>
                      <w:sz w:val="20"/>
                      <w:szCs w:val="20"/>
                    </w:rPr>
                  </w:pPr>
                  <w:r w:rsidRPr="00FA7350">
                    <w:rPr>
                      <w:color w:val="A6A6A6" w:themeColor="background1" w:themeShade="A6"/>
                      <w:sz w:val="20"/>
                      <w:szCs w:val="20"/>
                    </w:rPr>
                    <w:t xml:space="preserve">The canopy must be closed and sealed before </w:t>
                  </w:r>
                  <w:proofErr w:type="gramStart"/>
                  <w:r w:rsidRPr="00FA7350">
                    <w:rPr>
                      <w:color w:val="A6A6A6" w:themeColor="background1" w:themeShade="A6"/>
                      <w:sz w:val="20"/>
                      <w:szCs w:val="20"/>
                    </w:rPr>
                    <w:t>take-off,</w:t>
                  </w:r>
                  <w:proofErr w:type="gramEnd"/>
                  <w:r w:rsidRPr="00FA7350">
                    <w:rPr>
                      <w:color w:val="A6A6A6" w:themeColor="background1" w:themeShade="A6"/>
                      <w:sz w:val="20"/>
                      <w:szCs w:val="20"/>
                    </w:rPr>
                    <w:t xml:space="preserve"> the canopy could be ripped </w:t>
                  </w:r>
                  <w:r w:rsidRPr="00FA7350">
                    <w:rPr>
                      <w:color w:val="auto"/>
                      <w:sz w:val="20"/>
                      <w:szCs w:val="20"/>
                    </w:rPr>
                    <w:t>(</w:t>
                  </w:r>
                  <w:r w:rsidRPr="00FA7350">
                    <w:rPr>
                      <w:color w:val="auto"/>
                      <w:sz w:val="20"/>
                      <w:szCs w:val="20"/>
                      <w:highlight w:val="cyan"/>
                    </w:rPr>
                    <w:t>off</w:t>
                  </w:r>
                  <w:r w:rsidRPr="00FA7350">
                    <w:rPr>
                      <w:color w:val="auto"/>
                      <w:sz w:val="20"/>
                      <w:szCs w:val="20"/>
                    </w:rPr>
                    <w:t xml:space="preserve">) </w:t>
                  </w:r>
                  <w:r w:rsidRPr="00FA7350">
                    <w:rPr>
                      <w:color w:val="A6A6A6" w:themeColor="background1" w:themeShade="A6"/>
                      <w:sz w:val="20"/>
                      <w:szCs w:val="20"/>
                    </w:rPr>
                    <w:t>at high taxi speed.</w:t>
                  </w:r>
                </w:p>
              </w:tc>
            </w:tr>
          </w:tbl>
          <w:p w14:paraId="2B637048" w14:textId="3211DAF1" w:rsidR="00E71926" w:rsidRPr="00FA7350" w:rsidRDefault="00E71926" w:rsidP="00A634AC">
            <w:pPr>
              <w:spacing w:after="0"/>
              <w:rPr>
                <w:rFonts w:ascii="Arial" w:hAnsi="Arial" w:cs="Arial"/>
                <w:b/>
                <w:sz w:val="20"/>
                <w:szCs w:val="20"/>
              </w:rPr>
            </w:pPr>
          </w:p>
        </w:tc>
      </w:tr>
    </w:tbl>
    <w:p w14:paraId="7B2C43F1" w14:textId="01D3DFD3" w:rsidR="00236B4F" w:rsidRPr="00FA7350" w:rsidRDefault="00184C9D" w:rsidP="00236B4F">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P235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91"/>
      </w:tblGrid>
      <w:tr w:rsidR="00236B4F" w:rsidRPr="00FA7350" w14:paraId="24DA9535" w14:textId="77777777" w:rsidTr="00A634AC">
        <w:tc>
          <w:tcPr>
            <w:tcW w:w="9691" w:type="dxa"/>
            <w:tcBorders>
              <w:top w:val="single" w:sz="4" w:space="0" w:color="auto"/>
              <w:left w:val="single" w:sz="4" w:space="0" w:color="auto"/>
              <w:bottom w:val="single" w:sz="4" w:space="0" w:color="auto"/>
              <w:right w:val="single" w:sz="4" w:space="0" w:color="auto"/>
            </w:tcBorders>
          </w:tcPr>
          <w:p w14:paraId="37E56A63" w14:textId="77777777" w:rsidR="00184C9D" w:rsidRPr="00FA7350" w:rsidRDefault="00184C9D" w:rsidP="00184C9D">
            <w:pPr>
              <w:pStyle w:val="Default"/>
              <w:rPr>
                <w:sz w:val="20"/>
                <w:szCs w:val="20"/>
              </w:rPr>
            </w:pPr>
            <w:r w:rsidRPr="00FA7350">
              <w:rPr>
                <w:b/>
                <w:bCs/>
                <w:sz w:val="20"/>
                <w:szCs w:val="20"/>
              </w:rPr>
              <w:t xml:space="preserve">CANOPY OPERATION </w:t>
            </w:r>
          </w:p>
          <w:p w14:paraId="4282385E" w14:textId="77777777" w:rsidR="00236B4F" w:rsidRPr="00FA7350" w:rsidRDefault="00184C9D" w:rsidP="00184C9D">
            <w:pPr>
              <w:spacing w:after="0"/>
              <w:rPr>
                <w:rFonts w:ascii="Arial" w:hAnsi="Arial" w:cs="Arial"/>
                <w:color w:val="C45911" w:themeColor="accent2" w:themeShade="BF"/>
                <w:sz w:val="20"/>
                <w:szCs w:val="20"/>
              </w:rPr>
            </w:pPr>
            <w:r w:rsidRPr="00FA7350">
              <w:rPr>
                <w:rFonts w:ascii="Arial" w:hAnsi="Arial" w:cs="Arial"/>
                <w:color w:val="C45911" w:themeColor="accent2" w:themeShade="BF"/>
                <w:sz w:val="20"/>
                <w:szCs w:val="20"/>
              </w:rPr>
              <w:t>CLOSING THE CANOPY</w:t>
            </w:r>
          </w:p>
          <w:p w14:paraId="17F45C1C" w14:textId="77777777" w:rsidR="00184C9D" w:rsidRPr="00FA7350" w:rsidRDefault="00184C9D" w:rsidP="00184C9D">
            <w:pPr>
              <w:spacing w:after="0"/>
              <w:rPr>
                <w:rFonts w:ascii="Arial" w:hAnsi="Arial" w:cs="Arial"/>
                <w:b/>
                <w:color w:val="C45911" w:themeColor="accent2" w:themeShade="BF"/>
                <w:sz w:val="20"/>
                <w:szCs w:val="20"/>
              </w:rPr>
            </w:pPr>
          </w:p>
          <w:p w14:paraId="067F65B9" w14:textId="692097AE" w:rsidR="00184C9D" w:rsidRPr="00FA7350" w:rsidRDefault="00184C9D" w:rsidP="00184C9D">
            <w:pPr>
              <w:pStyle w:val="Default"/>
              <w:rPr>
                <w:sz w:val="20"/>
                <w:szCs w:val="20"/>
              </w:rPr>
            </w:pPr>
            <w:r w:rsidRPr="00FA7350">
              <w:rPr>
                <w:b/>
                <w:color w:val="C45911" w:themeColor="accent2" w:themeShade="BF"/>
                <w:sz w:val="20"/>
                <w:szCs w:val="20"/>
              </w:rPr>
              <w:t xml:space="preserve">2. </w:t>
            </w:r>
            <w:r w:rsidRPr="00FA7350">
              <w:rPr>
                <w:sz w:val="20"/>
                <w:szCs w:val="20"/>
              </w:rPr>
              <w:t>Pull the canopy down using the canopy handles until (</w:t>
            </w:r>
            <w:r w:rsidRPr="00FA7350">
              <w:rPr>
                <w:sz w:val="20"/>
                <w:szCs w:val="20"/>
                <w:highlight w:val="cyan"/>
              </w:rPr>
              <w:t>it</w:t>
            </w:r>
            <w:r w:rsidRPr="00FA7350">
              <w:rPr>
                <w:sz w:val="20"/>
                <w:szCs w:val="20"/>
              </w:rPr>
              <w:t xml:space="preserve">) rests against the aircraft frame. </w:t>
            </w:r>
          </w:p>
          <w:p w14:paraId="065DD10F" w14:textId="508B6A7B" w:rsidR="00184C9D" w:rsidRPr="00FA7350" w:rsidRDefault="00184C9D" w:rsidP="00184C9D">
            <w:pPr>
              <w:spacing w:after="0"/>
              <w:rPr>
                <w:rFonts w:ascii="Arial" w:hAnsi="Arial" w:cs="Arial"/>
                <w:b/>
                <w:sz w:val="20"/>
                <w:szCs w:val="20"/>
              </w:rPr>
            </w:pPr>
          </w:p>
          <w:p w14:paraId="6699969E" w14:textId="77777777" w:rsidR="00184C9D" w:rsidRPr="00FA7350" w:rsidRDefault="00184C9D" w:rsidP="00184C9D">
            <w:pPr>
              <w:pStyle w:val="Default"/>
              <w:rPr>
                <w:sz w:val="20"/>
                <w:szCs w:val="20"/>
              </w:rPr>
            </w:pPr>
          </w:p>
          <w:tbl>
            <w:tblPr>
              <w:tblStyle w:val="TableGrid"/>
              <w:tblW w:w="9493" w:type="dxa"/>
              <w:tblLook w:val="04A0" w:firstRow="1" w:lastRow="0" w:firstColumn="1" w:lastColumn="0" w:noHBand="0" w:noVBand="1"/>
            </w:tblPr>
            <w:tblGrid>
              <w:gridCol w:w="1555"/>
              <w:gridCol w:w="7938"/>
            </w:tblGrid>
            <w:tr w:rsidR="00184C9D" w:rsidRPr="00FA7350" w14:paraId="3D22FC0A" w14:textId="77777777" w:rsidTr="00A634AC">
              <w:tc>
                <w:tcPr>
                  <w:tcW w:w="1555" w:type="dxa"/>
                  <w:tcBorders>
                    <w:bottom w:val="single" w:sz="4" w:space="0" w:color="auto"/>
                  </w:tcBorders>
                  <w:shd w:val="clear" w:color="auto" w:fill="D9D9D9" w:themeFill="background1" w:themeFillShade="D9"/>
                </w:tcPr>
                <w:p w14:paraId="2D3410B4" w14:textId="77777777" w:rsidR="00184C9D" w:rsidRPr="00FA7350" w:rsidRDefault="00184C9D" w:rsidP="00184C9D">
                  <w:pPr>
                    <w:pStyle w:val="Default"/>
                    <w:jc w:val="center"/>
                    <w:rPr>
                      <w:sz w:val="20"/>
                      <w:szCs w:val="20"/>
                    </w:rPr>
                  </w:pPr>
                  <w:r w:rsidRPr="00FA7350">
                    <w:rPr>
                      <w:sz w:val="20"/>
                      <w:szCs w:val="20"/>
                    </w:rPr>
                    <w:t>NOTE</w:t>
                  </w:r>
                </w:p>
              </w:tc>
              <w:tc>
                <w:tcPr>
                  <w:tcW w:w="7938" w:type="dxa"/>
                </w:tcPr>
                <w:p w14:paraId="4171930C" w14:textId="77777777" w:rsidR="00184C9D" w:rsidRPr="00FA7350" w:rsidRDefault="00184C9D" w:rsidP="00184C9D">
                  <w:pPr>
                    <w:pStyle w:val="Default"/>
                    <w:rPr>
                      <w:color w:val="A6A6A6" w:themeColor="background1" w:themeShade="A6"/>
                      <w:sz w:val="20"/>
                      <w:szCs w:val="20"/>
                    </w:rPr>
                  </w:pPr>
                  <w:r w:rsidRPr="00FA7350">
                    <w:rPr>
                      <w:color w:val="A6A6A6" w:themeColor="background1" w:themeShade="A6"/>
                      <w:sz w:val="20"/>
                      <w:szCs w:val="20"/>
                    </w:rPr>
                    <w:t xml:space="preserve">While using the left click to move the canopy, the mouse should be moved slowly to allow the canopy to travel the full distance to it </w:t>
                  </w:r>
                  <w:r w:rsidRPr="00FA7350">
                    <w:rPr>
                      <w:color w:val="auto"/>
                      <w:sz w:val="20"/>
                      <w:szCs w:val="20"/>
                    </w:rPr>
                    <w:t>(</w:t>
                  </w:r>
                  <w:r w:rsidRPr="00FA7350">
                    <w:rPr>
                      <w:color w:val="auto"/>
                      <w:sz w:val="20"/>
                      <w:szCs w:val="20"/>
                      <w:highlight w:val="cyan"/>
                    </w:rPr>
                    <w:t>its</w:t>
                  </w:r>
                  <w:r w:rsidRPr="00FA7350">
                    <w:rPr>
                      <w:color w:val="auto"/>
                      <w:sz w:val="20"/>
                      <w:szCs w:val="20"/>
                    </w:rPr>
                    <w:t xml:space="preserve">) </w:t>
                  </w:r>
                  <w:r w:rsidRPr="00FA7350">
                    <w:rPr>
                      <w:color w:val="A6A6A6" w:themeColor="background1" w:themeShade="A6"/>
                      <w:sz w:val="20"/>
                      <w:szCs w:val="20"/>
                    </w:rPr>
                    <w:t>closed position.</w:t>
                  </w:r>
                </w:p>
              </w:tc>
            </w:tr>
          </w:tbl>
          <w:p w14:paraId="0F80BE8A" w14:textId="77777777" w:rsidR="00184C9D" w:rsidRPr="00FA7350" w:rsidRDefault="00184C9D" w:rsidP="00184C9D">
            <w:pPr>
              <w:spacing w:after="0"/>
              <w:rPr>
                <w:rFonts w:ascii="Arial" w:hAnsi="Arial" w:cs="Arial"/>
                <w:b/>
                <w:sz w:val="20"/>
                <w:szCs w:val="20"/>
              </w:rPr>
            </w:pPr>
          </w:p>
          <w:p w14:paraId="6A8B88A1" w14:textId="05CE7BD7" w:rsidR="00184C9D" w:rsidRPr="00FA7350" w:rsidRDefault="00184C9D" w:rsidP="00184C9D">
            <w:pPr>
              <w:spacing w:after="0"/>
              <w:rPr>
                <w:rFonts w:ascii="Arial" w:hAnsi="Arial" w:cs="Arial"/>
                <w:b/>
                <w:sz w:val="20"/>
                <w:szCs w:val="20"/>
              </w:rPr>
            </w:pPr>
            <w:r w:rsidRPr="00FA7350">
              <w:rPr>
                <w:rFonts w:ascii="Arial" w:hAnsi="Arial" w:cs="Arial"/>
                <w:sz w:val="20"/>
                <w:szCs w:val="20"/>
              </w:rPr>
              <w:t xml:space="preserve">The hydraulic cylinder will help </w:t>
            </w:r>
            <w:r w:rsidRPr="00FA7350">
              <w:rPr>
                <w:rFonts w:ascii="Arial" w:hAnsi="Arial" w:cs="Arial"/>
                <w:sz w:val="20"/>
                <w:szCs w:val="20"/>
                <w:highlight w:val="yellow"/>
              </w:rPr>
              <w:t>pushing</w:t>
            </w:r>
            <w:r w:rsidRPr="00FA7350">
              <w:rPr>
                <w:rFonts w:ascii="Arial" w:hAnsi="Arial" w:cs="Arial"/>
                <w:sz w:val="20"/>
                <w:szCs w:val="20"/>
              </w:rPr>
              <w:t xml:space="preserve"> (</w:t>
            </w:r>
            <w:r w:rsidRPr="00FA7350">
              <w:rPr>
                <w:rFonts w:ascii="Arial" w:hAnsi="Arial" w:cs="Arial"/>
                <w:sz w:val="20"/>
                <w:szCs w:val="20"/>
                <w:highlight w:val="cyan"/>
              </w:rPr>
              <w:t>push</w:t>
            </w:r>
            <w:r w:rsidRPr="00FA7350">
              <w:rPr>
                <w:rFonts w:ascii="Arial" w:hAnsi="Arial" w:cs="Arial"/>
                <w:sz w:val="20"/>
                <w:szCs w:val="20"/>
              </w:rPr>
              <w:t>) up the canopy but will not push it enough to hit the lock.</w:t>
            </w:r>
          </w:p>
          <w:p w14:paraId="7317D096" w14:textId="77777777" w:rsidR="00184C9D" w:rsidRPr="00FA7350" w:rsidRDefault="00184C9D" w:rsidP="00184C9D">
            <w:pPr>
              <w:pStyle w:val="Default"/>
              <w:rPr>
                <w:sz w:val="20"/>
                <w:szCs w:val="20"/>
              </w:rPr>
            </w:pPr>
          </w:p>
          <w:tbl>
            <w:tblPr>
              <w:tblStyle w:val="TableGrid"/>
              <w:tblW w:w="9493" w:type="dxa"/>
              <w:tblLook w:val="04A0" w:firstRow="1" w:lastRow="0" w:firstColumn="1" w:lastColumn="0" w:noHBand="0" w:noVBand="1"/>
            </w:tblPr>
            <w:tblGrid>
              <w:gridCol w:w="1555"/>
              <w:gridCol w:w="7938"/>
            </w:tblGrid>
            <w:tr w:rsidR="00184C9D" w:rsidRPr="00FA7350" w14:paraId="7A5EB74B" w14:textId="77777777" w:rsidTr="00A634AC">
              <w:tc>
                <w:tcPr>
                  <w:tcW w:w="1555" w:type="dxa"/>
                  <w:tcBorders>
                    <w:bottom w:val="single" w:sz="4" w:space="0" w:color="auto"/>
                  </w:tcBorders>
                  <w:shd w:val="clear" w:color="auto" w:fill="D9D9D9" w:themeFill="background1" w:themeFillShade="D9"/>
                </w:tcPr>
                <w:p w14:paraId="73A9F171" w14:textId="77777777" w:rsidR="00184C9D" w:rsidRPr="00FA7350" w:rsidRDefault="00184C9D" w:rsidP="00184C9D">
                  <w:pPr>
                    <w:pStyle w:val="Default"/>
                    <w:jc w:val="center"/>
                    <w:rPr>
                      <w:sz w:val="20"/>
                      <w:szCs w:val="20"/>
                    </w:rPr>
                  </w:pPr>
                  <w:r w:rsidRPr="00FA7350">
                    <w:rPr>
                      <w:sz w:val="20"/>
                      <w:szCs w:val="20"/>
                    </w:rPr>
                    <w:t>NOTE</w:t>
                  </w:r>
                </w:p>
              </w:tc>
              <w:tc>
                <w:tcPr>
                  <w:tcW w:w="7938" w:type="dxa"/>
                </w:tcPr>
                <w:p w14:paraId="59A06C11" w14:textId="20B5BC8B" w:rsidR="00184C9D" w:rsidRPr="00FA7350" w:rsidRDefault="00184C9D" w:rsidP="00184C9D">
                  <w:pPr>
                    <w:pStyle w:val="Default"/>
                    <w:rPr>
                      <w:color w:val="A6A6A6" w:themeColor="background1" w:themeShade="A6"/>
                      <w:sz w:val="20"/>
                      <w:szCs w:val="20"/>
                    </w:rPr>
                  </w:pPr>
                  <w:r w:rsidRPr="00FA7350">
                    <w:rPr>
                      <w:color w:val="A6A6A6" w:themeColor="background1" w:themeShade="A6"/>
                      <w:sz w:val="20"/>
                      <w:szCs w:val="20"/>
                    </w:rPr>
                    <w:t xml:space="preserve">While using the left click to move the canopy, the mouse should be moved slowly to allow the canopy to travel the full distance to it </w:t>
                  </w:r>
                  <w:r w:rsidRPr="00FA7350">
                    <w:rPr>
                      <w:color w:val="auto"/>
                      <w:sz w:val="20"/>
                      <w:szCs w:val="20"/>
                    </w:rPr>
                    <w:t>(</w:t>
                  </w:r>
                  <w:r w:rsidRPr="00FA7350">
                    <w:rPr>
                      <w:color w:val="auto"/>
                      <w:sz w:val="20"/>
                      <w:szCs w:val="20"/>
                      <w:highlight w:val="cyan"/>
                    </w:rPr>
                    <w:t>its</w:t>
                  </w:r>
                  <w:r w:rsidRPr="00FA7350">
                    <w:rPr>
                      <w:color w:val="auto"/>
                      <w:sz w:val="20"/>
                      <w:szCs w:val="20"/>
                    </w:rPr>
                    <w:t xml:space="preserve">) </w:t>
                  </w:r>
                  <w:r w:rsidRPr="00FA7350">
                    <w:rPr>
                      <w:color w:val="A6A6A6" w:themeColor="background1" w:themeShade="A6"/>
                      <w:sz w:val="20"/>
                      <w:szCs w:val="20"/>
                    </w:rPr>
                    <w:t>open position.</w:t>
                  </w:r>
                </w:p>
              </w:tc>
            </w:tr>
          </w:tbl>
          <w:p w14:paraId="6C376996" w14:textId="3BC16C20" w:rsidR="00184C9D" w:rsidRPr="00FA7350" w:rsidRDefault="00184C9D" w:rsidP="00184C9D">
            <w:pPr>
              <w:spacing w:after="0"/>
              <w:rPr>
                <w:rFonts w:ascii="Arial" w:hAnsi="Arial" w:cs="Arial"/>
                <w:b/>
                <w:sz w:val="20"/>
                <w:szCs w:val="20"/>
              </w:rPr>
            </w:pPr>
          </w:p>
        </w:tc>
      </w:tr>
    </w:tbl>
    <w:p w14:paraId="709AD384" w14:textId="51D62BD3" w:rsidR="00236B4F" w:rsidRPr="00FA7350" w:rsidRDefault="00184C9D" w:rsidP="00236B4F">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P236</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91"/>
      </w:tblGrid>
      <w:tr w:rsidR="00236B4F" w:rsidRPr="00FA7350" w14:paraId="7375F7BA" w14:textId="77777777" w:rsidTr="00A634AC">
        <w:tc>
          <w:tcPr>
            <w:tcW w:w="9691" w:type="dxa"/>
            <w:tcBorders>
              <w:top w:val="single" w:sz="4" w:space="0" w:color="auto"/>
              <w:left w:val="single" w:sz="4" w:space="0" w:color="auto"/>
              <w:bottom w:val="single" w:sz="4" w:space="0" w:color="auto"/>
              <w:right w:val="single" w:sz="4" w:space="0" w:color="auto"/>
            </w:tcBorders>
          </w:tcPr>
          <w:tbl>
            <w:tblPr>
              <w:tblStyle w:val="TableGrid"/>
              <w:tblW w:w="9493" w:type="dxa"/>
              <w:tblLook w:val="04A0" w:firstRow="1" w:lastRow="0" w:firstColumn="1" w:lastColumn="0" w:noHBand="0" w:noVBand="1"/>
            </w:tblPr>
            <w:tblGrid>
              <w:gridCol w:w="1555"/>
              <w:gridCol w:w="7938"/>
            </w:tblGrid>
            <w:tr w:rsidR="00184C9D" w:rsidRPr="00FA7350" w14:paraId="15E1A758" w14:textId="77777777" w:rsidTr="00A634AC">
              <w:tc>
                <w:tcPr>
                  <w:tcW w:w="1555" w:type="dxa"/>
                  <w:tcBorders>
                    <w:bottom w:val="single" w:sz="4" w:space="0" w:color="auto"/>
                  </w:tcBorders>
                  <w:shd w:val="clear" w:color="auto" w:fill="D9D9D9" w:themeFill="background1" w:themeFillShade="D9"/>
                </w:tcPr>
                <w:p w14:paraId="322C7D7B" w14:textId="77777777" w:rsidR="00184C9D" w:rsidRPr="00FA7350" w:rsidRDefault="00184C9D" w:rsidP="00184C9D">
                  <w:pPr>
                    <w:pStyle w:val="Default"/>
                    <w:jc w:val="center"/>
                    <w:rPr>
                      <w:sz w:val="20"/>
                      <w:szCs w:val="20"/>
                    </w:rPr>
                  </w:pPr>
                  <w:r w:rsidRPr="00FA7350">
                    <w:rPr>
                      <w:sz w:val="20"/>
                      <w:szCs w:val="20"/>
                    </w:rPr>
                    <w:t>NOTE</w:t>
                  </w:r>
                </w:p>
              </w:tc>
              <w:tc>
                <w:tcPr>
                  <w:tcW w:w="7938" w:type="dxa"/>
                </w:tcPr>
                <w:p w14:paraId="6B35F4C2" w14:textId="77777777" w:rsidR="00184C9D" w:rsidRPr="00FA7350" w:rsidRDefault="00184C9D" w:rsidP="00184C9D">
                  <w:pPr>
                    <w:pStyle w:val="Default"/>
                    <w:rPr>
                      <w:sz w:val="20"/>
                      <w:szCs w:val="20"/>
                    </w:rPr>
                  </w:pPr>
                  <w:r w:rsidRPr="00FA7350">
                    <w:rPr>
                      <w:sz w:val="20"/>
                      <w:szCs w:val="20"/>
                    </w:rPr>
                    <w:t xml:space="preserve">While using the left click to move the canopy, the mouse should be moved slowly to allow the canopy to travel the full distance to the half-open position. </w:t>
                  </w:r>
                </w:p>
                <w:p w14:paraId="6FD69366" w14:textId="1911AEE0" w:rsidR="00184C9D" w:rsidRPr="00FA7350" w:rsidRDefault="00184C9D" w:rsidP="00184C9D">
                  <w:pPr>
                    <w:pStyle w:val="Default"/>
                    <w:rPr>
                      <w:color w:val="A6A6A6" w:themeColor="background1" w:themeShade="A6"/>
                      <w:sz w:val="20"/>
                      <w:szCs w:val="20"/>
                    </w:rPr>
                  </w:pPr>
                  <w:r w:rsidRPr="00FA7350">
                    <w:rPr>
                      <w:sz w:val="20"/>
                      <w:szCs w:val="20"/>
                    </w:rPr>
                    <w:t xml:space="preserve">For the canopy half opening handle to snap to its </w:t>
                  </w:r>
                  <w:r w:rsidRPr="00FA7350">
                    <w:rPr>
                      <w:sz w:val="20"/>
                      <w:szCs w:val="20"/>
                      <w:highlight w:val="yellow"/>
                    </w:rPr>
                    <w:t>attachement</w:t>
                  </w:r>
                  <w:r w:rsidRPr="00FA7350">
                    <w:rPr>
                      <w:sz w:val="20"/>
                      <w:szCs w:val="20"/>
                    </w:rPr>
                    <w:t xml:space="preserve"> (</w:t>
                  </w:r>
                  <w:r w:rsidRPr="00FA7350">
                    <w:rPr>
                      <w:sz w:val="20"/>
                      <w:szCs w:val="20"/>
                      <w:highlight w:val="cyan"/>
                    </w:rPr>
                    <w:t>attachment</w:t>
                  </w:r>
                  <w:r w:rsidRPr="00FA7350">
                    <w:rPr>
                      <w:sz w:val="20"/>
                      <w:szCs w:val="20"/>
                    </w:rPr>
                    <w:t xml:space="preserve">) point, the canopy needs to move at some speed. If the canopy is moving too slowly the handle might slip and not catch its </w:t>
                  </w:r>
                  <w:r w:rsidRPr="00FA7350">
                    <w:rPr>
                      <w:sz w:val="20"/>
                      <w:szCs w:val="20"/>
                      <w:highlight w:val="yellow"/>
                    </w:rPr>
                    <w:t>attachement</w:t>
                  </w:r>
                  <w:r w:rsidRPr="00FA7350">
                    <w:rPr>
                      <w:sz w:val="20"/>
                      <w:szCs w:val="20"/>
                    </w:rPr>
                    <w:t xml:space="preserve"> (</w:t>
                  </w:r>
                  <w:r w:rsidRPr="00FA7350">
                    <w:rPr>
                      <w:sz w:val="20"/>
                      <w:szCs w:val="20"/>
                      <w:highlight w:val="cyan"/>
                    </w:rPr>
                    <w:t>attachment</w:t>
                  </w:r>
                  <w:r w:rsidRPr="00FA7350">
                    <w:rPr>
                      <w:sz w:val="20"/>
                      <w:szCs w:val="20"/>
                    </w:rPr>
                    <w:t>) point.</w:t>
                  </w:r>
                </w:p>
              </w:tc>
            </w:tr>
          </w:tbl>
          <w:p w14:paraId="7EB150CE" w14:textId="77777777" w:rsidR="00236B4F" w:rsidRPr="00FA7350" w:rsidRDefault="00236B4F" w:rsidP="00A634AC">
            <w:pPr>
              <w:spacing w:after="0"/>
              <w:rPr>
                <w:rFonts w:ascii="Arial" w:hAnsi="Arial" w:cs="Arial"/>
                <w:b/>
                <w:sz w:val="20"/>
                <w:szCs w:val="20"/>
              </w:rPr>
            </w:pPr>
          </w:p>
        </w:tc>
      </w:tr>
    </w:tbl>
    <w:p w14:paraId="18DA7F40" w14:textId="6B42E2A3" w:rsidR="0063072E" w:rsidRPr="00FA7350" w:rsidRDefault="0063072E" w:rsidP="00AA31AA">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P23</w:t>
      </w:r>
      <w:r w:rsidR="00184C9D" w:rsidRPr="00FA7350">
        <w:rPr>
          <w:rFonts w:ascii="Arial" w:eastAsia="Times New Roman" w:hAnsi="Arial" w:cs="Arial"/>
          <w:b/>
          <w:sz w:val="20"/>
          <w:szCs w:val="20"/>
          <w:lang w:eastAsia="en-ZA"/>
        </w:rPr>
        <w:t>8</w:t>
      </w:r>
    </w:p>
    <w:tbl>
      <w:tblPr>
        <w:tblStyle w:val="TableGrid"/>
        <w:tblW w:w="9747" w:type="dxa"/>
        <w:tblLook w:val="04A0" w:firstRow="1" w:lastRow="0" w:firstColumn="1" w:lastColumn="0" w:noHBand="0" w:noVBand="1"/>
      </w:tblPr>
      <w:tblGrid>
        <w:gridCol w:w="9747"/>
      </w:tblGrid>
      <w:tr w:rsidR="00BE3E05" w:rsidRPr="00FA7350" w14:paraId="28014C32" w14:textId="77777777" w:rsidTr="00184C9D">
        <w:tc>
          <w:tcPr>
            <w:tcW w:w="9747" w:type="dxa"/>
          </w:tcPr>
          <w:p w14:paraId="37A5356A" w14:textId="77777777" w:rsidR="00BE3E05" w:rsidRPr="00FA7350" w:rsidRDefault="00BE3E05" w:rsidP="00AA31AA">
            <w:pPr>
              <w:pStyle w:val="Default"/>
              <w:rPr>
                <w:sz w:val="20"/>
                <w:szCs w:val="20"/>
              </w:rPr>
            </w:pPr>
            <w:r w:rsidRPr="00FA7350">
              <w:rPr>
                <w:b/>
                <w:bCs/>
                <w:sz w:val="20"/>
                <w:szCs w:val="20"/>
              </w:rPr>
              <w:t xml:space="preserve">INTRODUCTION </w:t>
            </w:r>
          </w:p>
          <w:p w14:paraId="57FEFC26" w14:textId="77777777" w:rsidR="00BE3E05" w:rsidRPr="00FA7350" w:rsidRDefault="00BE3E05" w:rsidP="00AA31AA">
            <w:pPr>
              <w:pStyle w:val="Default"/>
              <w:rPr>
                <w:sz w:val="20"/>
                <w:szCs w:val="20"/>
              </w:rPr>
            </w:pPr>
            <w:r w:rsidRPr="00FA7350">
              <w:rPr>
                <w:sz w:val="20"/>
                <w:szCs w:val="20"/>
              </w:rPr>
              <w:t xml:space="preserve">The Mirage 2000C is equipped with TACAN, VOR and ILS radio navigation systems. </w:t>
            </w:r>
          </w:p>
          <w:p w14:paraId="718AAEFA" w14:textId="77777777" w:rsidR="00BE3E05" w:rsidRPr="00FA7350" w:rsidRDefault="00BE3E05" w:rsidP="00AA31AA">
            <w:pPr>
              <w:rPr>
                <w:rFonts w:ascii="Arial" w:hAnsi="Arial" w:cs="Arial"/>
                <w:sz w:val="20"/>
                <w:szCs w:val="20"/>
              </w:rPr>
            </w:pPr>
            <w:r w:rsidRPr="00FA7350">
              <w:rPr>
                <w:rFonts w:ascii="Arial" w:hAnsi="Arial" w:cs="Arial"/>
                <w:sz w:val="20"/>
                <w:szCs w:val="20"/>
              </w:rPr>
              <w:t xml:space="preserve">The TACAN (Tactical air navigation) system is a military radio navigation system </w:t>
            </w:r>
            <w:proofErr w:type="gramStart"/>
            <w:r w:rsidRPr="00FA7350">
              <w:rPr>
                <w:rFonts w:ascii="Arial" w:hAnsi="Arial" w:cs="Arial"/>
                <w:sz w:val="20"/>
                <w:szCs w:val="20"/>
              </w:rPr>
              <w:t>similar to</w:t>
            </w:r>
            <w:proofErr w:type="gramEnd"/>
            <w:r w:rsidRPr="00FA7350">
              <w:rPr>
                <w:rFonts w:ascii="Arial" w:hAnsi="Arial" w:cs="Arial"/>
                <w:sz w:val="20"/>
                <w:szCs w:val="20"/>
              </w:rPr>
              <w:t xml:space="preserve"> the VOR-DME system. Its operating frequencies are stored in preset channels, consisting of a letter (X or Y) and numbers, providing for a total of 248 possible combinations. TACAN systems can be found on airbases, ships, and big </w:t>
            </w:r>
            <w:r w:rsidRPr="00FA7350">
              <w:rPr>
                <w:rFonts w:ascii="Arial" w:hAnsi="Arial" w:cs="Arial"/>
                <w:sz w:val="20"/>
                <w:szCs w:val="20"/>
                <w:highlight w:val="yellow"/>
              </w:rPr>
              <w:t>aircrafts</w:t>
            </w:r>
            <w:r w:rsidRPr="00FA7350">
              <w:rPr>
                <w:rFonts w:ascii="Arial" w:hAnsi="Arial" w:cs="Arial"/>
                <w:sz w:val="20"/>
                <w:szCs w:val="20"/>
              </w:rPr>
              <w:t xml:space="preserve"> (</w:t>
            </w:r>
            <w:r w:rsidRPr="00FA7350">
              <w:rPr>
                <w:rFonts w:ascii="Arial" w:hAnsi="Arial" w:cs="Arial"/>
                <w:sz w:val="20"/>
                <w:szCs w:val="20"/>
                <w:highlight w:val="green"/>
                <w:vertAlign w:val="superscript"/>
              </w:rPr>
              <w:t>plural of aircraft still</w:t>
            </w:r>
            <w:r w:rsidRPr="00FA7350">
              <w:rPr>
                <w:rFonts w:ascii="Arial" w:hAnsi="Arial" w:cs="Arial"/>
                <w:sz w:val="20"/>
                <w:szCs w:val="20"/>
              </w:rPr>
              <w:t xml:space="preserve"> </w:t>
            </w:r>
            <w:r w:rsidRPr="00FA7350">
              <w:rPr>
                <w:rFonts w:ascii="Arial" w:hAnsi="Arial" w:cs="Arial"/>
                <w:sz w:val="20"/>
                <w:szCs w:val="20"/>
                <w:highlight w:val="cyan"/>
              </w:rPr>
              <w:t>aircraft</w:t>
            </w:r>
            <w:r w:rsidRPr="00FA7350">
              <w:rPr>
                <w:rFonts w:ascii="Arial" w:hAnsi="Arial" w:cs="Arial"/>
                <w:sz w:val="20"/>
                <w:szCs w:val="20"/>
              </w:rPr>
              <w:t>) like tankers.</w:t>
            </w:r>
          </w:p>
          <w:p w14:paraId="0D1C0B6B" w14:textId="76A73572" w:rsidR="00BE3E05" w:rsidRPr="00FA7350" w:rsidRDefault="00BE3E05" w:rsidP="00AA31AA">
            <w:pPr>
              <w:pStyle w:val="Default"/>
              <w:rPr>
                <w:sz w:val="20"/>
                <w:szCs w:val="20"/>
              </w:rPr>
            </w:pPr>
            <w:r w:rsidRPr="00FA7350">
              <w:rPr>
                <w:sz w:val="20"/>
                <w:szCs w:val="20"/>
              </w:rPr>
              <w:t xml:space="preserve">The VOR (very high frequency omni-directional range) system is a civil radio navigation beacon that provides direction and distance when the station is </w:t>
            </w:r>
            <w:r w:rsidRPr="00FA7350">
              <w:rPr>
                <w:sz w:val="20"/>
                <w:szCs w:val="20"/>
                <w:highlight w:val="yellow"/>
              </w:rPr>
              <w:t>collocated</w:t>
            </w:r>
            <w:r w:rsidRPr="00FA7350">
              <w:rPr>
                <w:sz w:val="20"/>
                <w:szCs w:val="20"/>
              </w:rPr>
              <w:t xml:space="preserve"> (</w:t>
            </w:r>
            <w:r w:rsidRPr="00FA7350">
              <w:rPr>
                <w:sz w:val="20"/>
                <w:szCs w:val="20"/>
                <w:highlight w:val="cyan"/>
              </w:rPr>
              <w:t>co-located</w:t>
            </w:r>
            <w:r w:rsidRPr="00FA7350">
              <w:rPr>
                <w:sz w:val="20"/>
                <w:szCs w:val="20"/>
              </w:rPr>
              <w:t xml:space="preserve">) with a DME (distance measuring equipment). The Mirage 2000C VOR equipment only supports bearing indication. VOR operating frequencies are from 108.0 MHz to 117.95 MHz. </w:t>
            </w:r>
          </w:p>
          <w:p w14:paraId="4CD87B5C" w14:textId="16FDA32A" w:rsidR="00BE3E05" w:rsidRPr="00FA7350" w:rsidRDefault="00BE3E05" w:rsidP="00AA31AA">
            <w:pPr>
              <w:rPr>
                <w:rFonts w:ascii="Arial" w:eastAsia="Times New Roman" w:hAnsi="Arial" w:cs="Arial"/>
                <w:sz w:val="20"/>
                <w:szCs w:val="20"/>
                <w:lang w:eastAsia="en-ZA"/>
              </w:rPr>
            </w:pPr>
            <w:r w:rsidRPr="00FA7350">
              <w:rPr>
                <w:rFonts w:ascii="Arial" w:hAnsi="Arial" w:cs="Arial"/>
                <w:sz w:val="20"/>
                <w:szCs w:val="20"/>
              </w:rPr>
              <w:t xml:space="preserve">The ILS (instrument landing system) system is a civil radio navigation system that provides short range runway approach guidance for landing at night or in bad weather. Its operating frequencies are the same </w:t>
            </w:r>
            <w:r w:rsidRPr="00FA7350">
              <w:rPr>
                <w:rFonts w:ascii="Arial" w:hAnsi="Arial" w:cs="Arial"/>
                <w:sz w:val="20"/>
                <w:szCs w:val="20"/>
                <w:highlight w:val="yellow"/>
              </w:rPr>
              <w:t>than</w:t>
            </w:r>
            <w:r w:rsidR="0000788E" w:rsidRPr="00FA7350">
              <w:rPr>
                <w:rFonts w:ascii="Arial" w:hAnsi="Arial" w:cs="Arial"/>
                <w:sz w:val="20"/>
                <w:szCs w:val="20"/>
              </w:rPr>
              <w:t xml:space="preserve"> (</w:t>
            </w:r>
            <w:r w:rsidR="0000788E" w:rsidRPr="00FA7350">
              <w:rPr>
                <w:rFonts w:ascii="Arial" w:hAnsi="Arial" w:cs="Arial"/>
                <w:sz w:val="20"/>
                <w:szCs w:val="20"/>
                <w:highlight w:val="cyan"/>
              </w:rPr>
              <w:t>as</w:t>
            </w:r>
            <w:r w:rsidR="0000788E" w:rsidRPr="00FA7350">
              <w:rPr>
                <w:rFonts w:ascii="Arial" w:hAnsi="Arial" w:cs="Arial"/>
                <w:sz w:val="20"/>
                <w:szCs w:val="20"/>
              </w:rPr>
              <w:t>)</w:t>
            </w:r>
            <w:r w:rsidRPr="00FA7350">
              <w:rPr>
                <w:rFonts w:ascii="Arial" w:hAnsi="Arial" w:cs="Arial"/>
                <w:sz w:val="20"/>
                <w:szCs w:val="20"/>
              </w:rPr>
              <w:t xml:space="preserve"> the VOR system, from 108.0 MHz to 117.95 MHz.</w:t>
            </w:r>
          </w:p>
        </w:tc>
      </w:tr>
    </w:tbl>
    <w:p w14:paraId="1B0BC446" w14:textId="77777777" w:rsidR="00824B6C" w:rsidRPr="00FA7350" w:rsidRDefault="00824B6C" w:rsidP="00AA31AA">
      <w:pPr>
        <w:spacing w:after="0" w:line="240" w:lineRule="auto"/>
        <w:rPr>
          <w:rFonts w:ascii="Arial" w:eastAsia="Times New Roman" w:hAnsi="Arial" w:cs="Arial"/>
          <w:b/>
          <w:bCs/>
          <w:sz w:val="20"/>
          <w:szCs w:val="20"/>
          <w:lang w:eastAsia="en-ZA"/>
        </w:rPr>
      </w:pPr>
    </w:p>
    <w:p w14:paraId="0DA3F353" w14:textId="77777777" w:rsidR="00824B6C" w:rsidRPr="00FA7350" w:rsidRDefault="00824B6C" w:rsidP="00AA31AA">
      <w:pPr>
        <w:spacing w:after="0" w:line="240" w:lineRule="auto"/>
        <w:rPr>
          <w:rFonts w:ascii="Arial" w:eastAsia="Times New Roman" w:hAnsi="Arial" w:cs="Arial"/>
          <w:b/>
          <w:bCs/>
          <w:sz w:val="20"/>
          <w:szCs w:val="20"/>
          <w:lang w:eastAsia="en-ZA"/>
        </w:rPr>
      </w:pPr>
    </w:p>
    <w:p w14:paraId="3CB0479E" w14:textId="77777777" w:rsidR="00824B6C" w:rsidRPr="00FA7350" w:rsidRDefault="00824B6C" w:rsidP="00AA31AA">
      <w:pPr>
        <w:spacing w:after="0" w:line="240" w:lineRule="auto"/>
        <w:rPr>
          <w:rFonts w:ascii="Arial" w:eastAsia="Times New Roman" w:hAnsi="Arial" w:cs="Arial"/>
          <w:b/>
          <w:bCs/>
          <w:sz w:val="20"/>
          <w:szCs w:val="20"/>
          <w:lang w:eastAsia="en-ZA"/>
        </w:rPr>
      </w:pPr>
    </w:p>
    <w:p w14:paraId="4F3D6998" w14:textId="65BA71E5" w:rsidR="00BE3E05" w:rsidRPr="00FA7350" w:rsidRDefault="00184C9D" w:rsidP="00AA31AA">
      <w:pPr>
        <w:spacing w:after="0" w:line="240" w:lineRule="auto"/>
        <w:rPr>
          <w:rFonts w:ascii="Arial" w:eastAsia="Times New Roman" w:hAnsi="Arial" w:cs="Arial"/>
          <w:b/>
          <w:bCs/>
          <w:sz w:val="20"/>
          <w:szCs w:val="20"/>
          <w:lang w:eastAsia="en-ZA"/>
        </w:rPr>
      </w:pPr>
      <w:r w:rsidRPr="00FA7350">
        <w:rPr>
          <w:rFonts w:ascii="Arial" w:eastAsia="Times New Roman" w:hAnsi="Arial" w:cs="Arial"/>
          <w:b/>
          <w:bCs/>
          <w:sz w:val="20"/>
          <w:szCs w:val="20"/>
          <w:lang w:eastAsia="en-ZA"/>
        </w:rPr>
        <w:lastRenderedPageBreak/>
        <w:t>P239</w:t>
      </w:r>
    </w:p>
    <w:tbl>
      <w:tblPr>
        <w:tblStyle w:val="TableGrid"/>
        <w:tblW w:w="9747" w:type="dxa"/>
        <w:tblLook w:val="04A0" w:firstRow="1" w:lastRow="0" w:firstColumn="1" w:lastColumn="0" w:noHBand="0" w:noVBand="1"/>
      </w:tblPr>
      <w:tblGrid>
        <w:gridCol w:w="9747"/>
      </w:tblGrid>
      <w:tr w:rsidR="00BE3E05" w:rsidRPr="00FA7350" w14:paraId="3F9477BA" w14:textId="77777777" w:rsidTr="00184C9D">
        <w:tc>
          <w:tcPr>
            <w:tcW w:w="9747" w:type="dxa"/>
          </w:tcPr>
          <w:p w14:paraId="40180F58" w14:textId="77777777" w:rsidR="00BE3E05" w:rsidRPr="00FA7350" w:rsidRDefault="00BE3E05" w:rsidP="00AA31AA">
            <w:pPr>
              <w:pStyle w:val="Default"/>
              <w:rPr>
                <w:sz w:val="20"/>
                <w:szCs w:val="20"/>
              </w:rPr>
            </w:pPr>
            <w:r w:rsidRPr="00FA7350">
              <w:rPr>
                <w:b/>
                <w:bCs/>
                <w:sz w:val="20"/>
                <w:szCs w:val="20"/>
              </w:rPr>
              <w:t xml:space="preserve">INTRODUCTION </w:t>
            </w:r>
          </w:p>
          <w:p w14:paraId="76117610" w14:textId="77777777" w:rsidR="00BE3E05" w:rsidRPr="00FA7350" w:rsidRDefault="00BE3E05" w:rsidP="00AA31AA">
            <w:pPr>
              <w:pStyle w:val="Default"/>
              <w:rPr>
                <w:sz w:val="20"/>
                <w:szCs w:val="20"/>
              </w:rPr>
            </w:pPr>
            <w:r w:rsidRPr="00FA7350">
              <w:rPr>
                <w:sz w:val="20"/>
                <w:szCs w:val="20"/>
              </w:rPr>
              <w:t xml:space="preserve">In the Mirage 2000C, TACAN </w:t>
            </w:r>
            <w:proofErr w:type="gramStart"/>
            <w:r w:rsidRPr="00FA7350">
              <w:rPr>
                <w:sz w:val="20"/>
                <w:szCs w:val="20"/>
              </w:rPr>
              <w:t>bearing</w:t>
            </w:r>
            <w:proofErr w:type="gramEnd"/>
            <w:r w:rsidRPr="00FA7350">
              <w:rPr>
                <w:sz w:val="20"/>
                <w:szCs w:val="20"/>
              </w:rPr>
              <w:t xml:space="preserve"> and distance is displayed on the IDN, for more information see the see the </w:t>
            </w:r>
            <w:r w:rsidRPr="00FA7350">
              <w:rPr>
                <w:b/>
                <w:bCs/>
                <w:sz w:val="20"/>
                <w:szCs w:val="20"/>
              </w:rPr>
              <w:t>AVIONICS NAVIGATION INDICATOR SUB-SECTION</w:t>
            </w:r>
            <w:r w:rsidRPr="00FA7350">
              <w:rPr>
                <w:sz w:val="20"/>
                <w:szCs w:val="20"/>
              </w:rPr>
              <w:t xml:space="preserve">. The station identification Morse code volume can be adjusted via the SIB panel. </w:t>
            </w:r>
          </w:p>
          <w:p w14:paraId="60D0A69B" w14:textId="2D002AD9" w:rsidR="0000788E" w:rsidRPr="00FA7350" w:rsidRDefault="00BE3E05" w:rsidP="00AA31AA">
            <w:pPr>
              <w:rPr>
                <w:rFonts w:ascii="Arial" w:hAnsi="Arial" w:cs="Arial"/>
                <w:sz w:val="20"/>
                <w:szCs w:val="20"/>
              </w:rPr>
            </w:pPr>
            <w:r w:rsidRPr="00FA7350">
              <w:rPr>
                <w:rFonts w:ascii="Arial" w:hAnsi="Arial" w:cs="Arial"/>
                <w:sz w:val="20"/>
                <w:szCs w:val="20"/>
              </w:rPr>
              <w:t xml:space="preserve">TACAN can also be used to provide distance between 2 TACAN equipped </w:t>
            </w:r>
            <w:r w:rsidRPr="00FA7350">
              <w:rPr>
                <w:rFonts w:ascii="Arial" w:hAnsi="Arial" w:cs="Arial"/>
                <w:sz w:val="20"/>
                <w:szCs w:val="20"/>
                <w:highlight w:val="yellow"/>
              </w:rPr>
              <w:t>aircrafts</w:t>
            </w:r>
            <w:r w:rsidRPr="00FA7350">
              <w:rPr>
                <w:rFonts w:ascii="Arial" w:hAnsi="Arial" w:cs="Arial"/>
                <w:sz w:val="20"/>
                <w:szCs w:val="20"/>
              </w:rPr>
              <w:t xml:space="preserve"> (</w:t>
            </w:r>
            <w:r w:rsidRPr="00FA7350">
              <w:rPr>
                <w:rFonts w:ascii="Arial" w:hAnsi="Arial" w:cs="Arial"/>
                <w:sz w:val="20"/>
                <w:szCs w:val="20"/>
                <w:highlight w:val="cyan"/>
              </w:rPr>
              <w:t>aircraft</w:t>
            </w:r>
            <w:r w:rsidRPr="00FA7350">
              <w:rPr>
                <w:rFonts w:ascii="Arial" w:hAnsi="Arial" w:cs="Arial"/>
                <w:sz w:val="20"/>
                <w:szCs w:val="20"/>
              </w:rPr>
              <w:t>).</w:t>
            </w:r>
          </w:p>
        </w:tc>
      </w:tr>
    </w:tbl>
    <w:p w14:paraId="3DC1F83B" w14:textId="012011E2" w:rsidR="00BE3E05" w:rsidRPr="00FA7350" w:rsidRDefault="0000788E" w:rsidP="00AA31AA">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P2</w:t>
      </w:r>
      <w:r w:rsidR="00207E29" w:rsidRPr="00FA7350">
        <w:rPr>
          <w:rFonts w:ascii="Arial" w:eastAsia="Times New Roman" w:hAnsi="Arial" w:cs="Arial"/>
          <w:b/>
          <w:sz w:val="20"/>
          <w:szCs w:val="20"/>
          <w:lang w:eastAsia="en-ZA"/>
        </w:rPr>
        <w:t>40</w:t>
      </w:r>
    </w:p>
    <w:tbl>
      <w:tblPr>
        <w:tblStyle w:val="TableGrid"/>
        <w:tblW w:w="9747" w:type="dxa"/>
        <w:tblLook w:val="04A0" w:firstRow="1" w:lastRow="0" w:firstColumn="1" w:lastColumn="0" w:noHBand="0" w:noVBand="1"/>
      </w:tblPr>
      <w:tblGrid>
        <w:gridCol w:w="9747"/>
      </w:tblGrid>
      <w:tr w:rsidR="00BE3E05" w:rsidRPr="00FA7350" w14:paraId="63ED10BD" w14:textId="77777777" w:rsidTr="00207E29">
        <w:tc>
          <w:tcPr>
            <w:tcW w:w="9747" w:type="dxa"/>
          </w:tcPr>
          <w:p w14:paraId="496504A6" w14:textId="08785029" w:rsidR="0000788E" w:rsidRPr="00FA7350" w:rsidRDefault="0000788E" w:rsidP="00AA31AA">
            <w:pPr>
              <w:pStyle w:val="Default"/>
              <w:numPr>
                <w:ilvl w:val="0"/>
                <w:numId w:val="5"/>
              </w:numPr>
              <w:ind w:left="313"/>
              <w:rPr>
                <w:sz w:val="20"/>
                <w:szCs w:val="20"/>
              </w:rPr>
            </w:pPr>
            <w:r w:rsidRPr="00FA7350">
              <w:rPr>
                <w:color w:val="C45911" w:themeColor="accent2" w:themeShade="BF"/>
                <w:sz w:val="20"/>
                <w:szCs w:val="20"/>
              </w:rPr>
              <w:t xml:space="preserve">VOR/ILS FREQUENCY WINDOW. </w:t>
            </w:r>
            <w:r w:rsidRPr="00FA7350">
              <w:rPr>
                <w:sz w:val="20"/>
                <w:szCs w:val="20"/>
              </w:rPr>
              <w:t xml:space="preserve">Displays the selected operating frequency. ILS </w:t>
            </w:r>
            <w:r w:rsidRPr="00FA7350">
              <w:rPr>
                <w:sz w:val="20"/>
                <w:szCs w:val="20"/>
                <w:highlight w:val="yellow"/>
              </w:rPr>
              <w:t>frequencies range are</w:t>
            </w:r>
            <w:r w:rsidRPr="00FA7350">
              <w:rPr>
                <w:sz w:val="20"/>
                <w:szCs w:val="20"/>
              </w:rPr>
              <w:t xml:space="preserve"> (</w:t>
            </w:r>
            <w:r w:rsidRPr="00FA7350">
              <w:rPr>
                <w:sz w:val="20"/>
                <w:szCs w:val="20"/>
                <w:highlight w:val="cyan"/>
              </w:rPr>
              <w:t>frequency</w:t>
            </w:r>
            <w:r w:rsidRPr="00FA7350">
              <w:rPr>
                <w:sz w:val="20"/>
                <w:szCs w:val="20"/>
              </w:rPr>
              <w:t xml:space="preserve"> range </w:t>
            </w:r>
            <w:r w:rsidRPr="00FA7350">
              <w:rPr>
                <w:sz w:val="20"/>
                <w:szCs w:val="20"/>
                <w:highlight w:val="cyan"/>
              </w:rPr>
              <w:t>is</w:t>
            </w:r>
            <w:r w:rsidRPr="00FA7350">
              <w:rPr>
                <w:sz w:val="20"/>
                <w:szCs w:val="20"/>
              </w:rPr>
              <w:t xml:space="preserve"> </w:t>
            </w:r>
            <w:r w:rsidRPr="00FA7350">
              <w:rPr>
                <w:sz w:val="20"/>
                <w:szCs w:val="20"/>
                <w:highlight w:val="green"/>
                <w:vertAlign w:val="superscript"/>
              </w:rPr>
              <w:t>range is singular</w:t>
            </w:r>
            <w:r w:rsidRPr="00FA7350">
              <w:rPr>
                <w:sz w:val="20"/>
                <w:szCs w:val="20"/>
              </w:rPr>
              <w:t xml:space="preserve">) 108.000 to 119.95 MHz. </w:t>
            </w:r>
          </w:p>
          <w:p w14:paraId="555CCB38" w14:textId="348C9E33" w:rsidR="00BE3E05" w:rsidRPr="00FA7350" w:rsidRDefault="0000788E" w:rsidP="00AA31AA">
            <w:pPr>
              <w:pStyle w:val="Default"/>
              <w:numPr>
                <w:ilvl w:val="0"/>
                <w:numId w:val="6"/>
              </w:numPr>
              <w:ind w:left="313"/>
              <w:rPr>
                <w:sz w:val="20"/>
                <w:szCs w:val="20"/>
              </w:rPr>
            </w:pPr>
            <w:r w:rsidRPr="00FA7350">
              <w:rPr>
                <w:color w:val="C45911" w:themeColor="accent2" w:themeShade="BF"/>
                <w:sz w:val="20"/>
                <w:szCs w:val="20"/>
              </w:rPr>
              <w:t xml:space="preserve">RIGHT CONCENTRIC KNOBS. </w:t>
            </w:r>
            <w:r w:rsidRPr="00FA7350">
              <w:rPr>
                <w:sz w:val="20"/>
                <w:szCs w:val="20"/>
              </w:rPr>
              <w:t>The two-position outer rim knob select the HG (</w:t>
            </w:r>
            <w:r w:rsidRPr="00FA7350">
              <w:rPr>
                <w:i/>
                <w:iCs/>
                <w:sz w:val="20"/>
                <w:szCs w:val="20"/>
              </w:rPr>
              <w:t xml:space="preserve">haut-gauche </w:t>
            </w:r>
            <w:r w:rsidRPr="00FA7350">
              <w:rPr>
                <w:sz w:val="20"/>
                <w:szCs w:val="20"/>
              </w:rPr>
              <w:t>– high-left) or BD (</w:t>
            </w:r>
            <w:r w:rsidRPr="00FA7350">
              <w:rPr>
                <w:i/>
                <w:iCs/>
                <w:sz w:val="20"/>
                <w:szCs w:val="20"/>
              </w:rPr>
              <w:t xml:space="preserve">bas-droite – </w:t>
            </w:r>
            <w:r w:rsidRPr="00FA7350">
              <w:rPr>
                <w:sz w:val="20"/>
                <w:szCs w:val="20"/>
              </w:rPr>
              <w:t xml:space="preserve">low-right) test positions. The inner knob sets the frequency tenths and hundredths from 00 to 95 </w:t>
            </w:r>
            <w:r w:rsidRPr="00FA7350">
              <w:rPr>
                <w:sz w:val="20"/>
                <w:szCs w:val="20"/>
                <w:highlight w:val="yellow"/>
              </w:rPr>
              <w:t>by</w:t>
            </w:r>
            <w:r w:rsidR="00D96225" w:rsidRPr="00FA7350">
              <w:rPr>
                <w:sz w:val="20"/>
                <w:szCs w:val="20"/>
              </w:rPr>
              <w:t xml:space="preserve"> (</w:t>
            </w:r>
            <w:r w:rsidR="00D96225" w:rsidRPr="00FA7350">
              <w:rPr>
                <w:sz w:val="20"/>
                <w:szCs w:val="20"/>
                <w:highlight w:val="cyan"/>
              </w:rPr>
              <w:t>in</w:t>
            </w:r>
            <w:r w:rsidR="00D96225" w:rsidRPr="00FA7350">
              <w:rPr>
                <w:sz w:val="20"/>
                <w:szCs w:val="20"/>
              </w:rPr>
              <w:t>)</w:t>
            </w:r>
            <w:r w:rsidRPr="00FA7350">
              <w:rPr>
                <w:sz w:val="20"/>
                <w:szCs w:val="20"/>
              </w:rPr>
              <w:t xml:space="preserve"> increments of 5. </w:t>
            </w:r>
          </w:p>
        </w:tc>
      </w:tr>
    </w:tbl>
    <w:p w14:paraId="18A803FF" w14:textId="7E775181" w:rsidR="00BE3E05" w:rsidRPr="00FA7350" w:rsidRDefault="00D96225" w:rsidP="00AA31AA">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P2</w:t>
      </w:r>
      <w:r w:rsidR="00207E29" w:rsidRPr="00FA7350">
        <w:rPr>
          <w:rFonts w:ascii="Arial" w:eastAsia="Times New Roman" w:hAnsi="Arial" w:cs="Arial"/>
          <w:b/>
          <w:sz w:val="20"/>
          <w:szCs w:val="20"/>
          <w:lang w:eastAsia="en-ZA"/>
        </w:rPr>
        <w:t>42</w:t>
      </w:r>
    </w:p>
    <w:tbl>
      <w:tblPr>
        <w:tblStyle w:val="TableGrid"/>
        <w:tblW w:w="9747" w:type="dxa"/>
        <w:tblLook w:val="04A0" w:firstRow="1" w:lastRow="0" w:firstColumn="1" w:lastColumn="0" w:noHBand="0" w:noVBand="1"/>
      </w:tblPr>
      <w:tblGrid>
        <w:gridCol w:w="9747"/>
      </w:tblGrid>
      <w:tr w:rsidR="00BE3E05" w:rsidRPr="00FA7350" w14:paraId="2E25AA71" w14:textId="77777777" w:rsidTr="00207E29">
        <w:tc>
          <w:tcPr>
            <w:tcW w:w="9747" w:type="dxa"/>
          </w:tcPr>
          <w:p w14:paraId="35CF552C" w14:textId="77777777" w:rsidR="00D96225" w:rsidRPr="00FA7350" w:rsidRDefault="00D96225" w:rsidP="00AA31AA">
            <w:pPr>
              <w:pStyle w:val="Default"/>
              <w:rPr>
                <w:sz w:val="20"/>
                <w:szCs w:val="20"/>
              </w:rPr>
            </w:pPr>
            <w:r w:rsidRPr="00FA7350">
              <w:rPr>
                <w:b/>
                <w:bCs/>
                <w:sz w:val="20"/>
                <w:szCs w:val="20"/>
              </w:rPr>
              <w:t xml:space="preserve">SAGEM ULISS 52 UNI </w:t>
            </w:r>
          </w:p>
          <w:p w14:paraId="00ADFF3E" w14:textId="13091960" w:rsidR="00BE3E05" w:rsidRPr="00FA7350" w:rsidRDefault="00D96225" w:rsidP="00AA31AA">
            <w:pPr>
              <w:rPr>
                <w:rFonts w:ascii="Arial" w:eastAsia="Times New Roman" w:hAnsi="Arial" w:cs="Arial"/>
                <w:sz w:val="20"/>
                <w:szCs w:val="20"/>
                <w:lang w:eastAsia="en-ZA"/>
              </w:rPr>
            </w:pPr>
            <w:r w:rsidRPr="00FA7350">
              <w:rPr>
                <w:rFonts w:ascii="Arial" w:hAnsi="Arial" w:cs="Arial"/>
                <w:sz w:val="20"/>
                <w:szCs w:val="20"/>
              </w:rPr>
              <w:t>The Sagem ULISS 52 UNI (</w:t>
            </w:r>
            <w:r w:rsidRPr="00FA7350">
              <w:rPr>
                <w:rFonts w:ascii="Arial" w:hAnsi="Arial" w:cs="Arial"/>
                <w:i/>
                <w:iCs/>
                <w:sz w:val="20"/>
                <w:szCs w:val="20"/>
              </w:rPr>
              <w:t xml:space="preserve">unité de navigation intertielle </w:t>
            </w:r>
            <w:r w:rsidRPr="00FA7350">
              <w:rPr>
                <w:rFonts w:ascii="Arial" w:hAnsi="Arial" w:cs="Arial"/>
                <w:sz w:val="20"/>
                <w:szCs w:val="20"/>
              </w:rPr>
              <w:t>– INS</w:t>
            </w:r>
            <w:r w:rsidRPr="00FA7350">
              <w:rPr>
                <w:rFonts w:ascii="Arial" w:hAnsi="Arial" w:cs="Arial"/>
                <w:i/>
                <w:iCs/>
                <w:sz w:val="20"/>
                <w:szCs w:val="20"/>
              </w:rPr>
              <w:t xml:space="preserve">) </w:t>
            </w:r>
            <w:r w:rsidRPr="00FA7350">
              <w:rPr>
                <w:rFonts w:ascii="Arial" w:hAnsi="Arial" w:cs="Arial"/>
                <w:sz w:val="20"/>
                <w:szCs w:val="20"/>
              </w:rPr>
              <w:t xml:space="preserve">is the heart of the M-2000C navigation system. This INS is composed of a computer that commands the INS platform and allows communication with panels or instruments. It also stores essential information used by the platform as well as navigation information used by the aircraft like the flight plan. The INS provide the aircraft with its position in the </w:t>
            </w:r>
            <w:r w:rsidRPr="00FA7350">
              <w:rPr>
                <w:rFonts w:ascii="Arial" w:hAnsi="Arial" w:cs="Arial"/>
                <w:sz w:val="20"/>
                <w:szCs w:val="20"/>
                <w:highlight w:val="yellow"/>
              </w:rPr>
              <w:t>word</w:t>
            </w:r>
            <w:r w:rsidRPr="00FA7350">
              <w:rPr>
                <w:rFonts w:ascii="Arial" w:hAnsi="Arial" w:cs="Arial"/>
                <w:sz w:val="20"/>
                <w:szCs w:val="20"/>
              </w:rPr>
              <w:t xml:space="preserve"> (</w:t>
            </w:r>
            <w:r w:rsidRPr="00FA7350">
              <w:rPr>
                <w:rFonts w:ascii="Arial" w:hAnsi="Arial" w:cs="Arial"/>
                <w:sz w:val="20"/>
                <w:szCs w:val="20"/>
                <w:highlight w:val="cyan"/>
              </w:rPr>
              <w:t>world</w:t>
            </w:r>
            <w:r w:rsidRPr="00FA7350">
              <w:rPr>
                <w:rFonts w:ascii="Arial" w:hAnsi="Arial" w:cs="Arial"/>
                <w:sz w:val="20"/>
                <w:szCs w:val="20"/>
              </w:rPr>
              <w:t>) as well as speed, heading, attitude and altitude. It can also provide course to a geographical point and various information to help the pilot perform navigation or weapon delivery.</w:t>
            </w:r>
          </w:p>
        </w:tc>
      </w:tr>
    </w:tbl>
    <w:p w14:paraId="23DC8D90" w14:textId="6100D022" w:rsidR="00341DA6" w:rsidRPr="00FA7350" w:rsidRDefault="00341DA6" w:rsidP="00AA31AA">
      <w:pPr>
        <w:spacing w:after="0"/>
        <w:rPr>
          <w:rFonts w:ascii="Arial" w:hAnsi="Arial" w:cs="Arial"/>
          <w:b/>
          <w:sz w:val="20"/>
          <w:szCs w:val="20"/>
        </w:rPr>
      </w:pPr>
      <w:r w:rsidRPr="00FA7350">
        <w:rPr>
          <w:rFonts w:ascii="Arial" w:hAnsi="Arial" w:cs="Arial"/>
          <w:b/>
          <w:sz w:val="20"/>
          <w:szCs w:val="20"/>
        </w:rPr>
        <w:t>P2</w:t>
      </w:r>
      <w:r w:rsidR="00207E29" w:rsidRPr="00FA7350">
        <w:rPr>
          <w:rFonts w:ascii="Arial" w:hAnsi="Arial" w:cs="Arial"/>
          <w:b/>
          <w:sz w:val="20"/>
          <w:szCs w:val="20"/>
        </w:rPr>
        <w:t>47</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91"/>
      </w:tblGrid>
      <w:tr w:rsidR="00341DA6" w:rsidRPr="00FA7350" w14:paraId="6325A81E" w14:textId="77777777" w:rsidTr="00CD49B8">
        <w:tc>
          <w:tcPr>
            <w:tcW w:w="9889" w:type="dxa"/>
            <w:shd w:val="clear" w:color="auto" w:fill="auto"/>
          </w:tcPr>
          <w:p w14:paraId="5F2FA55A" w14:textId="77777777" w:rsidR="00341DA6" w:rsidRPr="00FA7350" w:rsidRDefault="00341DA6" w:rsidP="00AA31AA">
            <w:pPr>
              <w:spacing w:after="0"/>
              <w:rPr>
                <w:rStyle w:val="markedcontent"/>
                <w:rFonts w:ascii="Arial" w:hAnsi="Arial" w:cs="Arial"/>
                <w:sz w:val="20"/>
                <w:szCs w:val="20"/>
              </w:rPr>
            </w:pPr>
            <w:r w:rsidRPr="00FA7350">
              <w:rPr>
                <w:rStyle w:val="markedcontent"/>
                <w:rFonts w:ascii="Arial" w:hAnsi="Arial" w:cs="Arial"/>
                <w:color w:val="C45911" w:themeColor="accent2" w:themeShade="BF"/>
                <w:sz w:val="20"/>
                <w:szCs w:val="20"/>
              </w:rPr>
              <w:t xml:space="preserve">5.  FUNCTION KEYS: </w:t>
            </w:r>
            <w:r w:rsidRPr="00FA7350">
              <w:rPr>
                <w:rStyle w:val="markedcontent"/>
                <w:rFonts w:ascii="Arial" w:hAnsi="Arial" w:cs="Arial"/>
                <w:sz w:val="20"/>
                <w:szCs w:val="20"/>
              </w:rPr>
              <w:t xml:space="preserve">They have different </w:t>
            </w:r>
            <w:r w:rsidRPr="00FA7350">
              <w:rPr>
                <w:rStyle w:val="markedcontent"/>
                <w:rFonts w:ascii="Arial" w:hAnsi="Arial" w:cs="Arial"/>
                <w:sz w:val="20"/>
                <w:szCs w:val="20"/>
                <w:highlight w:val="yellow"/>
              </w:rPr>
              <w:t xml:space="preserve">function </w:t>
            </w:r>
            <w:r w:rsidRPr="00FA7350">
              <w:rPr>
                <w:rStyle w:val="markedcontent"/>
                <w:rFonts w:ascii="Arial" w:hAnsi="Arial" w:cs="Arial"/>
                <w:sz w:val="20"/>
                <w:szCs w:val="20"/>
              </w:rPr>
              <w:t>(</w:t>
            </w:r>
            <w:r w:rsidRPr="00FA7350">
              <w:rPr>
                <w:rStyle w:val="markedcontent"/>
                <w:rFonts w:ascii="Arial" w:hAnsi="Arial" w:cs="Arial"/>
                <w:sz w:val="20"/>
                <w:szCs w:val="20"/>
                <w:highlight w:val="green"/>
              </w:rPr>
              <w:t>functions</w:t>
            </w:r>
            <w:r w:rsidRPr="00FA7350">
              <w:rPr>
                <w:rStyle w:val="markedcontent"/>
                <w:rFonts w:ascii="Arial" w:hAnsi="Arial" w:cs="Arial"/>
                <w:sz w:val="20"/>
                <w:szCs w:val="20"/>
              </w:rPr>
              <w:t>) described below and are composed of a left green half with a yellow light bulb and a right orange half with an orange light</w:t>
            </w:r>
            <w:r w:rsidRPr="00FA7350">
              <w:rPr>
                <w:rFonts w:ascii="Arial" w:hAnsi="Arial" w:cs="Arial"/>
                <w:sz w:val="20"/>
                <w:szCs w:val="20"/>
              </w:rPr>
              <w:t xml:space="preserve"> </w:t>
            </w:r>
            <w:r w:rsidRPr="00FA7350">
              <w:rPr>
                <w:rStyle w:val="markedcontent"/>
                <w:rFonts w:ascii="Arial" w:hAnsi="Arial" w:cs="Arial"/>
                <w:sz w:val="20"/>
                <w:szCs w:val="20"/>
              </w:rPr>
              <w:t xml:space="preserve">bulb and the key name. The orange bulb is always turned on at half intensity when the panel </w:t>
            </w:r>
            <w:r w:rsidRPr="00FA7350">
              <w:rPr>
                <w:rStyle w:val="markedcontent"/>
                <w:rFonts w:ascii="Arial" w:hAnsi="Arial" w:cs="Arial"/>
                <w:sz w:val="20"/>
                <w:szCs w:val="20"/>
                <w:highlight w:val="yellow"/>
              </w:rPr>
              <w:t xml:space="preserve">in </w:t>
            </w:r>
            <w:r w:rsidRPr="00FA7350">
              <w:rPr>
                <w:rStyle w:val="markedcontent"/>
                <w:rFonts w:ascii="Arial" w:hAnsi="Arial" w:cs="Arial"/>
                <w:sz w:val="20"/>
                <w:szCs w:val="20"/>
              </w:rPr>
              <w:t>(</w:t>
            </w:r>
            <w:r w:rsidRPr="00FA7350">
              <w:rPr>
                <w:rStyle w:val="markedcontent"/>
                <w:rFonts w:ascii="Arial" w:hAnsi="Arial" w:cs="Arial"/>
                <w:sz w:val="20"/>
                <w:szCs w:val="20"/>
                <w:highlight w:val="green"/>
              </w:rPr>
              <w:t>is</w:t>
            </w:r>
            <w:r w:rsidRPr="00FA7350">
              <w:rPr>
                <w:rStyle w:val="markedcontent"/>
                <w:rFonts w:ascii="Arial" w:hAnsi="Arial" w:cs="Arial"/>
                <w:sz w:val="20"/>
                <w:szCs w:val="20"/>
              </w:rPr>
              <w:t>) powered.</w:t>
            </w:r>
          </w:p>
          <w:p w14:paraId="41E757F2" w14:textId="492A2FBC" w:rsidR="00341DA6" w:rsidRPr="00FA7350" w:rsidRDefault="00341DA6" w:rsidP="00AA31AA">
            <w:pPr>
              <w:tabs>
                <w:tab w:val="left" w:pos="284"/>
              </w:tabs>
              <w:spacing w:after="0"/>
              <w:rPr>
                <w:rFonts w:ascii="Arial" w:hAnsi="Arial" w:cs="Arial"/>
                <w:sz w:val="20"/>
                <w:szCs w:val="20"/>
              </w:rPr>
            </w:pPr>
            <w:r w:rsidRPr="00FA7350">
              <w:rPr>
                <w:rStyle w:val="markedcontent"/>
                <w:rFonts w:ascii="Arial" w:hAnsi="Arial" w:cs="Arial"/>
                <w:color w:val="538135" w:themeColor="accent6" w:themeShade="BF"/>
                <w:sz w:val="20"/>
                <w:szCs w:val="20"/>
              </w:rPr>
              <w:t>•</w:t>
            </w:r>
            <w:r w:rsidRPr="00FA7350">
              <w:rPr>
                <w:rStyle w:val="markedcontent"/>
                <w:rFonts w:ascii="Arial" w:hAnsi="Arial" w:cs="Arial"/>
                <w:sz w:val="20"/>
                <w:szCs w:val="20"/>
              </w:rPr>
              <w:t xml:space="preserve"> </w:t>
            </w:r>
            <w:r w:rsidRPr="00FA7350">
              <w:rPr>
                <w:rStyle w:val="markedcontent"/>
                <w:rFonts w:ascii="Arial" w:hAnsi="Arial" w:cs="Arial"/>
                <w:sz w:val="20"/>
                <w:szCs w:val="20"/>
                <w:highlight w:val="red"/>
              </w:rPr>
              <w:t xml:space="preserve">BAD </w:t>
            </w:r>
            <w:r w:rsidRPr="00FA7350">
              <w:rPr>
                <w:rStyle w:val="markedcontent"/>
                <w:rFonts w:ascii="Arial" w:hAnsi="Arial" w:cs="Arial"/>
                <w:sz w:val="20"/>
                <w:szCs w:val="20"/>
              </w:rPr>
              <w:t xml:space="preserve">(But Additionnel - Offset waypoint): Selects the BAD for the current DEST BUT as the new </w:t>
            </w:r>
            <w:r w:rsidRPr="00FA7350">
              <w:rPr>
                <w:rStyle w:val="markedcontent"/>
                <w:rFonts w:ascii="Arial" w:hAnsi="Arial" w:cs="Arial"/>
                <w:sz w:val="20"/>
                <w:szCs w:val="20"/>
              </w:rPr>
              <w:tab/>
              <w:t xml:space="preserve">DEST. The yellow and orange bulb </w:t>
            </w:r>
            <w:r w:rsidRPr="00FA7350">
              <w:rPr>
                <w:rStyle w:val="markedcontent"/>
                <w:rFonts w:ascii="Arial" w:hAnsi="Arial" w:cs="Arial"/>
                <w:sz w:val="20"/>
                <w:szCs w:val="20"/>
                <w:highlight w:val="yellow"/>
              </w:rPr>
              <w:t xml:space="preserve">turn </w:t>
            </w:r>
            <w:r w:rsidRPr="00FA7350">
              <w:rPr>
                <w:rStyle w:val="markedcontent"/>
                <w:rFonts w:ascii="Arial" w:hAnsi="Arial" w:cs="Arial"/>
                <w:sz w:val="20"/>
                <w:szCs w:val="20"/>
              </w:rPr>
              <w:t>(</w:t>
            </w:r>
            <w:r w:rsidRPr="00FA7350">
              <w:rPr>
                <w:rStyle w:val="markedcontent"/>
                <w:rFonts w:ascii="Arial" w:hAnsi="Arial" w:cs="Arial"/>
                <w:sz w:val="20"/>
                <w:szCs w:val="20"/>
                <w:highlight w:val="cyan"/>
              </w:rPr>
              <w:t>turns</w:t>
            </w:r>
            <w:r w:rsidRPr="00FA7350">
              <w:rPr>
                <w:rStyle w:val="markedcontent"/>
                <w:rFonts w:ascii="Arial" w:hAnsi="Arial" w:cs="Arial"/>
                <w:sz w:val="20"/>
                <w:szCs w:val="20"/>
              </w:rPr>
              <w:t xml:space="preserve"> </w:t>
            </w:r>
            <w:r w:rsidRPr="00FA7350">
              <w:rPr>
                <w:rStyle w:val="markedcontent"/>
                <w:rFonts w:ascii="Arial" w:hAnsi="Arial" w:cs="Arial"/>
                <w:sz w:val="20"/>
                <w:szCs w:val="20"/>
                <w:highlight w:val="green"/>
                <w:vertAlign w:val="superscript"/>
              </w:rPr>
              <w:t>single bulb</w:t>
            </w:r>
            <w:r w:rsidRPr="00FA7350">
              <w:rPr>
                <w:rStyle w:val="markedcontent"/>
                <w:rFonts w:ascii="Arial" w:hAnsi="Arial" w:cs="Arial"/>
                <w:sz w:val="20"/>
                <w:szCs w:val="20"/>
              </w:rPr>
              <w:t>) on to indicate that a BAD is selected.</w:t>
            </w:r>
            <w:r w:rsidRPr="00FA7350">
              <w:rPr>
                <w:rFonts w:ascii="Arial" w:hAnsi="Arial" w:cs="Arial"/>
                <w:sz w:val="20"/>
                <w:szCs w:val="20"/>
              </w:rPr>
              <w:br/>
            </w:r>
            <w:r w:rsidRPr="00FA7350">
              <w:rPr>
                <w:rStyle w:val="markedcontent"/>
                <w:rFonts w:ascii="Arial" w:hAnsi="Arial" w:cs="Arial"/>
                <w:color w:val="538135" w:themeColor="accent6" w:themeShade="BF"/>
                <w:sz w:val="20"/>
                <w:szCs w:val="20"/>
              </w:rPr>
              <w:t>•</w:t>
            </w:r>
            <w:r w:rsidRPr="00FA7350">
              <w:rPr>
                <w:rStyle w:val="markedcontent"/>
                <w:rFonts w:ascii="Arial" w:hAnsi="Arial" w:cs="Arial"/>
                <w:sz w:val="20"/>
                <w:szCs w:val="20"/>
              </w:rPr>
              <w:t xml:space="preserve"> </w:t>
            </w:r>
            <w:r w:rsidRPr="00FA7350">
              <w:rPr>
                <w:rStyle w:val="markedcontent"/>
                <w:rFonts w:ascii="Arial" w:hAnsi="Arial" w:cs="Arial"/>
                <w:sz w:val="20"/>
                <w:szCs w:val="20"/>
                <w:highlight w:val="red"/>
              </w:rPr>
              <w:t xml:space="preserve">REC </w:t>
            </w:r>
            <w:r w:rsidRPr="00FA7350">
              <w:rPr>
                <w:rStyle w:val="markedcontent"/>
                <w:rFonts w:ascii="Arial" w:hAnsi="Arial" w:cs="Arial"/>
                <w:sz w:val="20"/>
                <w:szCs w:val="20"/>
              </w:rPr>
              <w:t>(Recalage - Navigation fix): Triggers or cancels the INS overfly position</w:t>
            </w:r>
            <w:r w:rsidRPr="00FA7350">
              <w:rPr>
                <w:rFonts w:ascii="Arial" w:hAnsi="Arial" w:cs="Arial"/>
                <w:sz w:val="20"/>
                <w:szCs w:val="20"/>
              </w:rPr>
              <w:t xml:space="preserve"> </w:t>
            </w:r>
            <w:r w:rsidRPr="00FA7350">
              <w:rPr>
                <w:rStyle w:val="markedcontent"/>
                <w:rFonts w:ascii="Arial" w:hAnsi="Arial" w:cs="Arial"/>
                <w:sz w:val="20"/>
                <w:szCs w:val="20"/>
              </w:rPr>
              <w:t xml:space="preserve">update process. The </w:t>
            </w:r>
            <w:r w:rsidRPr="00FA7350">
              <w:rPr>
                <w:rStyle w:val="markedcontent"/>
                <w:rFonts w:ascii="Arial" w:hAnsi="Arial" w:cs="Arial"/>
                <w:sz w:val="20"/>
                <w:szCs w:val="20"/>
              </w:rPr>
              <w:tab/>
              <w:t xml:space="preserve">yellow and orange bulb </w:t>
            </w:r>
            <w:r w:rsidR="00207E29" w:rsidRPr="00FA7350">
              <w:rPr>
                <w:rStyle w:val="markedcontent"/>
                <w:rFonts w:ascii="Arial" w:hAnsi="Arial" w:cs="Arial"/>
                <w:sz w:val="20"/>
                <w:szCs w:val="20"/>
                <w:highlight w:val="yellow"/>
              </w:rPr>
              <w:t xml:space="preserve">turn </w:t>
            </w:r>
            <w:r w:rsidR="00207E29" w:rsidRPr="00FA7350">
              <w:rPr>
                <w:rStyle w:val="markedcontent"/>
                <w:rFonts w:ascii="Arial" w:hAnsi="Arial" w:cs="Arial"/>
                <w:sz w:val="20"/>
                <w:szCs w:val="20"/>
              </w:rPr>
              <w:t>(</w:t>
            </w:r>
            <w:r w:rsidR="00207E29" w:rsidRPr="00FA7350">
              <w:rPr>
                <w:rStyle w:val="markedcontent"/>
                <w:rFonts w:ascii="Arial" w:hAnsi="Arial" w:cs="Arial"/>
                <w:sz w:val="20"/>
                <w:szCs w:val="20"/>
                <w:highlight w:val="cyan"/>
              </w:rPr>
              <w:t>turns</w:t>
            </w:r>
            <w:r w:rsidR="00207E29" w:rsidRPr="00FA7350">
              <w:rPr>
                <w:rStyle w:val="markedcontent"/>
                <w:rFonts w:ascii="Arial" w:hAnsi="Arial" w:cs="Arial"/>
                <w:sz w:val="20"/>
                <w:szCs w:val="20"/>
              </w:rPr>
              <w:t xml:space="preserve"> </w:t>
            </w:r>
            <w:r w:rsidR="00207E29" w:rsidRPr="00FA7350">
              <w:rPr>
                <w:rStyle w:val="markedcontent"/>
                <w:rFonts w:ascii="Arial" w:hAnsi="Arial" w:cs="Arial"/>
                <w:sz w:val="20"/>
                <w:szCs w:val="20"/>
                <w:highlight w:val="green"/>
                <w:vertAlign w:val="superscript"/>
              </w:rPr>
              <w:t>single bulb</w:t>
            </w:r>
            <w:r w:rsidR="00207E29" w:rsidRPr="00FA7350">
              <w:rPr>
                <w:rStyle w:val="markedcontent"/>
                <w:rFonts w:ascii="Arial" w:hAnsi="Arial" w:cs="Arial"/>
                <w:sz w:val="20"/>
                <w:szCs w:val="20"/>
              </w:rPr>
              <w:t xml:space="preserve">) </w:t>
            </w:r>
            <w:r w:rsidRPr="00FA7350">
              <w:rPr>
                <w:rStyle w:val="markedcontent"/>
                <w:rFonts w:ascii="Arial" w:hAnsi="Arial" w:cs="Arial"/>
                <w:sz w:val="20"/>
                <w:szCs w:val="20"/>
              </w:rPr>
              <w:t>on to indicate that a recalage is awaiting validation.</w:t>
            </w:r>
            <w:r w:rsidRPr="00FA7350">
              <w:rPr>
                <w:rFonts w:ascii="Arial" w:hAnsi="Arial" w:cs="Arial"/>
                <w:sz w:val="20"/>
                <w:szCs w:val="20"/>
              </w:rPr>
              <w:br/>
            </w:r>
            <w:r w:rsidRPr="00FA7350">
              <w:rPr>
                <w:rStyle w:val="markedcontent"/>
                <w:rFonts w:ascii="Arial" w:hAnsi="Arial" w:cs="Arial"/>
                <w:color w:val="538135" w:themeColor="accent6" w:themeShade="BF"/>
                <w:sz w:val="20"/>
                <w:szCs w:val="20"/>
              </w:rPr>
              <w:t>•</w:t>
            </w:r>
            <w:r w:rsidRPr="00FA7350">
              <w:rPr>
                <w:rStyle w:val="markedcontent"/>
                <w:rFonts w:ascii="Arial" w:hAnsi="Arial" w:cs="Arial"/>
                <w:sz w:val="20"/>
                <w:szCs w:val="20"/>
              </w:rPr>
              <w:t xml:space="preserve"> </w:t>
            </w:r>
            <w:r w:rsidRPr="00FA7350">
              <w:rPr>
                <w:rStyle w:val="markedcontent"/>
                <w:rFonts w:ascii="Arial" w:hAnsi="Arial" w:cs="Arial"/>
                <w:sz w:val="20"/>
                <w:szCs w:val="20"/>
                <w:highlight w:val="red"/>
              </w:rPr>
              <w:t xml:space="preserve">MRQ </w:t>
            </w:r>
            <w:r w:rsidRPr="00FA7350">
              <w:rPr>
                <w:rStyle w:val="markedcontent"/>
                <w:rFonts w:ascii="Arial" w:hAnsi="Arial" w:cs="Arial"/>
                <w:sz w:val="20"/>
                <w:szCs w:val="20"/>
              </w:rPr>
              <w:t>(Marque - Mark-point): Triggers or cancels the creation of a marque</w:t>
            </w:r>
            <w:r w:rsidRPr="00FA7350">
              <w:rPr>
                <w:rFonts w:ascii="Arial" w:hAnsi="Arial" w:cs="Arial"/>
                <w:sz w:val="20"/>
                <w:szCs w:val="20"/>
              </w:rPr>
              <w:t xml:space="preserve"> </w:t>
            </w:r>
            <w:r w:rsidRPr="00FA7350">
              <w:rPr>
                <w:rStyle w:val="markedcontent"/>
                <w:rFonts w:ascii="Arial" w:hAnsi="Arial" w:cs="Arial"/>
                <w:sz w:val="20"/>
                <w:szCs w:val="20"/>
              </w:rPr>
              <w:t xml:space="preserve">with the current aircraft </w:t>
            </w:r>
            <w:r w:rsidRPr="00FA7350">
              <w:rPr>
                <w:rStyle w:val="markedcontent"/>
                <w:rFonts w:ascii="Arial" w:hAnsi="Arial" w:cs="Arial"/>
                <w:sz w:val="20"/>
                <w:szCs w:val="20"/>
              </w:rPr>
              <w:tab/>
              <w:t xml:space="preserve">coordinates. The yellow and orange bulb </w:t>
            </w:r>
            <w:r w:rsidR="00207E29" w:rsidRPr="00FA7350">
              <w:rPr>
                <w:rStyle w:val="markedcontent"/>
                <w:rFonts w:ascii="Arial" w:hAnsi="Arial" w:cs="Arial"/>
                <w:sz w:val="20"/>
                <w:szCs w:val="20"/>
                <w:highlight w:val="yellow"/>
              </w:rPr>
              <w:t xml:space="preserve">turn </w:t>
            </w:r>
            <w:r w:rsidR="00207E29" w:rsidRPr="00FA7350">
              <w:rPr>
                <w:rStyle w:val="markedcontent"/>
                <w:rFonts w:ascii="Arial" w:hAnsi="Arial" w:cs="Arial"/>
                <w:sz w:val="20"/>
                <w:szCs w:val="20"/>
              </w:rPr>
              <w:t>(</w:t>
            </w:r>
            <w:r w:rsidR="00207E29" w:rsidRPr="00FA7350">
              <w:rPr>
                <w:rStyle w:val="markedcontent"/>
                <w:rFonts w:ascii="Arial" w:hAnsi="Arial" w:cs="Arial"/>
                <w:sz w:val="20"/>
                <w:szCs w:val="20"/>
                <w:highlight w:val="cyan"/>
              </w:rPr>
              <w:t>turns</w:t>
            </w:r>
            <w:r w:rsidR="00207E29" w:rsidRPr="00FA7350">
              <w:rPr>
                <w:rStyle w:val="markedcontent"/>
                <w:rFonts w:ascii="Arial" w:hAnsi="Arial" w:cs="Arial"/>
                <w:sz w:val="20"/>
                <w:szCs w:val="20"/>
              </w:rPr>
              <w:t xml:space="preserve"> </w:t>
            </w:r>
            <w:r w:rsidR="00207E29" w:rsidRPr="00FA7350">
              <w:rPr>
                <w:rStyle w:val="markedcontent"/>
                <w:rFonts w:ascii="Arial" w:hAnsi="Arial" w:cs="Arial"/>
                <w:sz w:val="20"/>
                <w:szCs w:val="20"/>
                <w:highlight w:val="green"/>
                <w:vertAlign w:val="superscript"/>
              </w:rPr>
              <w:t>single bulb</w:t>
            </w:r>
            <w:r w:rsidR="00207E29" w:rsidRPr="00FA7350">
              <w:rPr>
                <w:rStyle w:val="markedcontent"/>
                <w:rFonts w:ascii="Arial" w:hAnsi="Arial" w:cs="Arial"/>
                <w:sz w:val="20"/>
                <w:szCs w:val="20"/>
              </w:rPr>
              <w:t xml:space="preserve">) </w:t>
            </w:r>
            <w:r w:rsidRPr="00FA7350">
              <w:rPr>
                <w:rStyle w:val="markedcontent"/>
                <w:rFonts w:ascii="Arial" w:hAnsi="Arial" w:cs="Arial"/>
                <w:sz w:val="20"/>
                <w:szCs w:val="20"/>
              </w:rPr>
              <w:t>on to indicate that a marque is awaiting validation.</w:t>
            </w:r>
            <w:r w:rsidRPr="00FA7350">
              <w:rPr>
                <w:rFonts w:ascii="Arial" w:hAnsi="Arial" w:cs="Arial"/>
                <w:sz w:val="20"/>
                <w:szCs w:val="20"/>
              </w:rPr>
              <w:br/>
            </w:r>
            <w:r w:rsidRPr="00FA7350">
              <w:rPr>
                <w:rStyle w:val="markedcontent"/>
                <w:rFonts w:ascii="Arial" w:hAnsi="Arial" w:cs="Arial"/>
                <w:color w:val="538135" w:themeColor="accent6" w:themeShade="BF"/>
                <w:sz w:val="20"/>
                <w:szCs w:val="20"/>
              </w:rPr>
              <w:t>•</w:t>
            </w:r>
            <w:r w:rsidRPr="00FA7350">
              <w:rPr>
                <w:rStyle w:val="markedcontent"/>
                <w:rFonts w:ascii="Arial" w:hAnsi="Arial" w:cs="Arial"/>
                <w:sz w:val="20"/>
                <w:szCs w:val="20"/>
              </w:rPr>
              <w:t xml:space="preserve"> </w:t>
            </w:r>
            <w:r w:rsidRPr="00FA7350">
              <w:rPr>
                <w:rStyle w:val="markedcontent"/>
                <w:rFonts w:ascii="Arial" w:hAnsi="Arial" w:cs="Arial"/>
                <w:sz w:val="20"/>
                <w:szCs w:val="20"/>
                <w:highlight w:val="red"/>
              </w:rPr>
              <w:t xml:space="preserve">VAL </w:t>
            </w:r>
            <w:r w:rsidRPr="00FA7350">
              <w:rPr>
                <w:rStyle w:val="markedcontent"/>
                <w:rFonts w:ascii="Arial" w:hAnsi="Arial" w:cs="Arial"/>
                <w:sz w:val="20"/>
                <w:szCs w:val="20"/>
              </w:rPr>
              <w:t xml:space="preserve">(Validation): The yellow and orange bulb </w:t>
            </w:r>
            <w:r w:rsidR="00207E29" w:rsidRPr="00FA7350">
              <w:rPr>
                <w:rStyle w:val="markedcontent"/>
                <w:rFonts w:ascii="Arial" w:hAnsi="Arial" w:cs="Arial"/>
                <w:sz w:val="20"/>
                <w:szCs w:val="20"/>
                <w:highlight w:val="yellow"/>
              </w:rPr>
              <w:t xml:space="preserve">turn </w:t>
            </w:r>
            <w:r w:rsidR="00207E29" w:rsidRPr="00FA7350">
              <w:rPr>
                <w:rStyle w:val="markedcontent"/>
                <w:rFonts w:ascii="Arial" w:hAnsi="Arial" w:cs="Arial"/>
                <w:sz w:val="20"/>
                <w:szCs w:val="20"/>
              </w:rPr>
              <w:t>(</w:t>
            </w:r>
            <w:r w:rsidR="00207E29" w:rsidRPr="00FA7350">
              <w:rPr>
                <w:rStyle w:val="markedcontent"/>
                <w:rFonts w:ascii="Arial" w:hAnsi="Arial" w:cs="Arial"/>
                <w:sz w:val="20"/>
                <w:szCs w:val="20"/>
                <w:highlight w:val="cyan"/>
              </w:rPr>
              <w:t>turns</w:t>
            </w:r>
            <w:r w:rsidR="00207E29" w:rsidRPr="00FA7350">
              <w:rPr>
                <w:rStyle w:val="markedcontent"/>
                <w:rFonts w:ascii="Arial" w:hAnsi="Arial" w:cs="Arial"/>
                <w:sz w:val="20"/>
                <w:szCs w:val="20"/>
              </w:rPr>
              <w:t xml:space="preserve"> </w:t>
            </w:r>
            <w:r w:rsidR="00207E29" w:rsidRPr="00FA7350">
              <w:rPr>
                <w:rStyle w:val="markedcontent"/>
                <w:rFonts w:ascii="Arial" w:hAnsi="Arial" w:cs="Arial"/>
                <w:sz w:val="20"/>
                <w:szCs w:val="20"/>
                <w:highlight w:val="green"/>
                <w:vertAlign w:val="superscript"/>
              </w:rPr>
              <w:t>single bulb</w:t>
            </w:r>
            <w:r w:rsidR="00207E29" w:rsidRPr="00FA7350">
              <w:rPr>
                <w:rStyle w:val="markedcontent"/>
                <w:rFonts w:ascii="Arial" w:hAnsi="Arial" w:cs="Arial"/>
                <w:sz w:val="20"/>
                <w:szCs w:val="20"/>
              </w:rPr>
              <w:t xml:space="preserve">) </w:t>
            </w:r>
            <w:r w:rsidRPr="00FA7350">
              <w:rPr>
                <w:rStyle w:val="markedcontent"/>
                <w:rFonts w:ascii="Arial" w:hAnsi="Arial" w:cs="Arial"/>
                <w:sz w:val="20"/>
                <w:szCs w:val="20"/>
              </w:rPr>
              <w:t>on to indicate that the key</w:t>
            </w:r>
            <w:r w:rsidRPr="00FA7350">
              <w:rPr>
                <w:rFonts w:ascii="Arial" w:hAnsi="Arial" w:cs="Arial"/>
                <w:sz w:val="20"/>
                <w:szCs w:val="20"/>
              </w:rPr>
              <w:t xml:space="preserve"> </w:t>
            </w:r>
            <w:r w:rsidRPr="00FA7350">
              <w:rPr>
                <w:rStyle w:val="markedcontent"/>
                <w:rFonts w:ascii="Arial" w:hAnsi="Arial" w:cs="Arial"/>
                <w:sz w:val="20"/>
                <w:szCs w:val="20"/>
              </w:rPr>
              <w:t xml:space="preserve">can be used to </w:t>
            </w:r>
            <w:r w:rsidRPr="00FA7350">
              <w:rPr>
                <w:rStyle w:val="markedcontent"/>
                <w:rFonts w:ascii="Arial" w:hAnsi="Arial" w:cs="Arial"/>
                <w:sz w:val="20"/>
                <w:szCs w:val="20"/>
              </w:rPr>
              <w:tab/>
              <w:t xml:space="preserve">validate a position fix or the creation of an MRQ and to start the currently selected alignment </w:t>
            </w:r>
            <w:r w:rsidRPr="00FA7350">
              <w:rPr>
                <w:rStyle w:val="markedcontent"/>
                <w:rFonts w:ascii="Arial" w:hAnsi="Arial" w:cs="Arial"/>
                <w:sz w:val="20"/>
                <w:szCs w:val="20"/>
              </w:rPr>
              <w:tab/>
              <w:t>process.</w:t>
            </w:r>
          </w:p>
        </w:tc>
      </w:tr>
    </w:tbl>
    <w:p w14:paraId="36AF727F" w14:textId="09D25514" w:rsidR="00341DA6" w:rsidRPr="00FA7350" w:rsidRDefault="00341DA6" w:rsidP="00AA31AA">
      <w:pPr>
        <w:spacing w:after="0"/>
        <w:rPr>
          <w:rFonts w:ascii="Arial" w:hAnsi="Arial" w:cs="Arial"/>
          <w:b/>
          <w:sz w:val="20"/>
          <w:szCs w:val="20"/>
        </w:rPr>
      </w:pPr>
      <w:r w:rsidRPr="00FA7350">
        <w:rPr>
          <w:rFonts w:ascii="Arial" w:hAnsi="Arial" w:cs="Arial"/>
          <w:b/>
          <w:sz w:val="20"/>
          <w:szCs w:val="20"/>
        </w:rPr>
        <w:t>P2</w:t>
      </w:r>
      <w:r w:rsidR="00E626AE" w:rsidRPr="00FA7350">
        <w:rPr>
          <w:rFonts w:ascii="Arial" w:hAnsi="Arial" w:cs="Arial"/>
          <w:b/>
          <w:sz w:val="20"/>
          <w:szCs w:val="20"/>
        </w:rPr>
        <w:t>50</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91"/>
      </w:tblGrid>
      <w:tr w:rsidR="00341DA6" w:rsidRPr="00FA7350" w14:paraId="3526125B" w14:textId="77777777" w:rsidTr="00CD49B8">
        <w:tc>
          <w:tcPr>
            <w:tcW w:w="9889" w:type="dxa"/>
            <w:shd w:val="clear" w:color="auto" w:fill="auto"/>
          </w:tcPr>
          <w:p w14:paraId="03C845B0" w14:textId="77777777" w:rsidR="00341DA6" w:rsidRPr="00FA7350" w:rsidRDefault="00341DA6" w:rsidP="00AA31AA">
            <w:pPr>
              <w:spacing w:after="0"/>
              <w:rPr>
                <w:rFonts w:ascii="Arial" w:hAnsi="Arial" w:cs="Arial"/>
                <w:sz w:val="20"/>
                <w:szCs w:val="20"/>
              </w:rPr>
            </w:pPr>
            <w:r w:rsidRPr="00FA7350">
              <w:rPr>
                <w:rStyle w:val="markedcontent"/>
                <w:rFonts w:ascii="Arial" w:hAnsi="Arial" w:cs="Arial"/>
                <w:b/>
                <w:sz w:val="20"/>
                <w:szCs w:val="20"/>
              </w:rPr>
              <w:t>DATA VISUALIZATION</w:t>
            </w:r>
            <w:r w:rsidRPr="00FA7350">
              <w:rPr>
                <w:rFonts w:ascii="Arial" w:hAnsi="Arial" w:cs="Arial"/>
                <w:sz w:val="20"/>
                <w:szCs w:val="20"/>
              </w:rPr>
              <w:br/>
            </w:r>
            <w:r w:rsidRPr="00FA7350">
              <w:rPr>
                <w:rStyle w:val="markedcontent"/>
                <w:rFonts w:ascii="Arial" w:hAnsi="Arial" w:cs="Arial"/>
                <w:sz w:val="20"/>
                <w:szCs w:val="20"/>
              </w:rPr>
              <w:t xml:space="preserve">In order to visualize data on the PCN, the concerned BUT needs to be selected in PREP, then the 11 position PCN parameter selector needs to be rotated to the desired parameter. The data will then be displayed on the 2 windows of the PCN. If 2 data are under the same parameter selector position, they are displayed in the same order as in the selector position name, otherwise the data is displayed in the right window. The only exception is the altitude, the selector position name is </w:t>
            </w:r>
            <w:r w:rsidRPr="00FA7350">
              <w:rPr>
                <w:rStyle w:val="markedcontent"/>
                <w:rFonts w:ascii="Arial" w:hAnsi="Arial" w:cs="Arial"/>
                <w:b/>
                <w:sz w:val="20"/>
                <w:szCs w:val="20"/>
              </w:rPr>
              <w:t>ALT</w:t>
            </w:r>
            <w:r w:rsidRPr="00FA7350">
              <w:rPr>
                <w:rStyle w:val="markedcontent"/>
                <w:rFonts w:ascii="Arial" w:hAnsi="Arial" w:cs="Arial"/>
                <w:sz w:val="20"/>
                <w:szCs w:val="20"/>
              </w:rPr>
              <w:t xml:space="preserve"> or </w:t>
            </w:r>
            <w:r w:rsidRPr="00FA7350">
              <w:rPr>
                <w:rStyle w:val="markedcontent"/>
                <w:rFonts w:ascii="Arial" w:hAnsi="Arial" w:cs="Arial"/>
                <w:b/>
                <w:sz w:val="20"/>
                <w:szCs w:val="20"/>
              </w:rPr>
              <w:t>ΔALT</w:t>
            </w:r>
            <w:r w:rsidRPr="00FA7350">
              <w:rPr>
                <w:rStyle w:val="markedcontent"/>
                <w:rFonts w:ascii="Arial" w:hAnsi="Arial" w:cs="Arial"/>
                <w:sz w:val="20"/>
                <w:szCs w:val="20"/>
              </w:rPr>
              <w:t xml:space="preserve"> the left window displays the altitude in </w:t>
            </w:r>
            <w:r w:rsidRPr="00FA7350">
              <w:rPr>
                <w:rStyle w:val="markedcontent"/>
                <w:rFonts w:ascii="Arial" w:hAnsi="Arial" w:cs="Arial"/>
                <w:sz w:val="20"/>
                <w:szCs w:val="20"/>
                <w:highlight w:val="yellow"/>
              </w:rPr>
              <w:t>feets</w:t>
            </w:r>
            <w:r w:rsidRPr="00FA7350">
              <w:rPr>
                <w:rStyle w:val="markedcontent"/>
                <w:rFonts w:ascii="Arial" w:hAnsi="Arial" w:cs="Arial"/>
                <w:sz w:val="20"/>
                <w:szCs w:val="20"/>
              </w:rPr>
              <w:t xml:space="preserve"> (</w:t>
            </w:r>
            <w:r w:rsidRPr="00FA7350">
              <w:rPr>
                <w:rStyle w:val="markedcontent"/>
                <w:rFonts w:ascii="Arial" w:hAnsi="Arial" w:cs="Arial"/>
                <w:sz w:val="20"/>
                <w:szCs w:val="20"/>
                <w:highlight w:val="cyan"/>
              </w:rPr>
              <w:t>feet</w:t>
            </w:r>
            <w:r w:rsidRPr="00FA7350">
              <w:rPr>
                <w:rStyle w:val="markedcontent"/>
                <w:rFonts w:ascii="Arial" w:hAnsi="Arial" w:cs="Arial"/>
                <w:sz w:val="20"/>
                <w:szCs w:val="20"/>
              </w:rPr>
              <w:t>) while the right window displays</w:t>
            </w:r>
            <w:r w:rsidRPr="00FA7350">
              <w:rPr>
                <w:rFonts w:ascii="Arial" w:hAnsi="Arial" w:cs="Arial"/>
                <w:sz w:val="20"/>
                <w:szCs w:val="20"/>
              </w:rPr>
              <w:t xml:space="preserve"> </w:t>
            </w:r>
            <w:r w:rsidRPr="00FA7350">
              <w:rPr>
                <w:rStyle w:val="markedcontent"/>
                <w:rFonts w:ascii="Arial" w:hAnsi="Arial" w:cs="Arial"/>
                <w:sz w:val="20"/>
                <w:szCs w:val="20"/>
              </w:rPr>
              <w:t>the altitude in meters.</w:t>
            </w:r>
          </w:p>
        </w:tc>
      </w:tr>
    </w:tbl>
    <w:p w14:paraId="109B075A" w14:textId="36731B28" w:rsidR="00341DA6" w:rsidRPr="00FA7350" w:rsidRDefault="00341DA6" w:rsidP="00AA31AA">
      <w:pPr>
        <w:spacing w:after="0"/>
        <w:rPr>
          <w:rFonts w:ascii="Arial" w:hAnsi="Arial" w:cs="Arial"/>
          <w:b/>
          <w:sz w:val="20"/>
          <w:szCs w:val="20"/>
        </w:rPr>
      </w:pPr>
      <w:r w:rsidRPr="00FA7350">
        <w:rPr>
          <w:rFonts w:ascii="Arial" w:hAnsi="Arial" w:cs="Arial"/>
          <w:b/>
          <w:sz w:val="20"/>
          <w:szCs w:val="20"/>
        </w:rPr>
        <w:t>P2</w:t>
      </w:r>
      <w:r w:rsidR="00E626AE" w:rsidRPr="00FA7350">
        <w:rPr>
          <w:rFonts w:ascii="Arial" w:hAnsi="Arial" w:cs="Arial"/>
          <w:b/>
          <w:sz w:val="20"/>
          <w:szCs w:val="20"/>
        </w:rPr>
        <w:t>51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91"/>
      </w:tblGrid>
      <w:tr w:rsidR="00341DA6" w:rsidRPr="00FA7350" w14:paraId="008C15A3" w14:textId="77777777" w:rsidTr="00CD49B8">
        <w:tc>
          <w:tcPr>
            <w:tcW w:w="9889" w:type="dxa"/>
            <w:shd w:val="clear" w:color="auto" w:fill="auto"/>
          </w:tcPr>
          <w:p w14:paraId="2675B674" w14:textId="77777777" w:rsidR="00341DA6" w:rsidRPr="00FA7350" w:rsidRDefault="00341DA6" w:rsidP="00AA31AA">
            <w:pPr>
              <w:spacing w:after="0"/>
              <w:rPr>
                <w:rFonts w:ascii="Arial" w:hAnsi="Arial" w:cs="Arial"/>
                <w:sz w:val="20"/>
                <w:szCs w:val="20"/>
              </w:rPr>
            </w:pPr>
            <w:r w:rsidRPr="00FA7350">
              <w:rPr>
                <w:rFonts w:ascii="Arial" w:hAnsi="Arial" w:cs="Arial"/>
                <w:sz w:val="20"/>
                <w:szCs w:val="20"/>
              </w:rPr>
              <w:t>BUT ALT Block:</w:t>
            </w:r>
          </w:p>
          <w:tbl>
            <w:tblPr>
              <w:tblStyle w:val="TableGrid"/>
              <w:tblW w:w="0" w:type="auto"/>
              <w:tblLook w:val="04A0" w:firstRow="1" w:lastRow="0" w:firstColumn="1" w:lastColumn="0" w:noHBand="0" w:noVBand="1"/>
            </w:tblPr>
            <w:tblGrid>
              <w:gridCol w:w="1262"/>
              <w:gridCol w:w="8203"/>
            </w:tblGrid>
            <w:tr w:rsidR="00341DA6" w:rsidRPr="00FA7350" w14:paraId="163086B0" w14:textId="77777777" w:rsidTr="00CD49B8">
              <w:tc>
                <w:tcPr>
                  <w:tcW w:w="1271" w:type="dxa"/>
                  <w:shd w:val="clear" w:color="auto" w:fill="A6A6A6" w:themeFill="background1" w:themeFillShade="A6"/>
                </w:tcPr>
                <w:p w14:paraId="0CE540CF" w14:textId="77777777" w:rsidR="00341DA6" w:rsidRPr="00FA7350" w:rsidRDefault="00341DA6" w:rsidP="00AA31AA">
                  <w:pPr>
                    <w:rPr>
                      <w:rFonts w:ascii="Arial" w:hAnsi="Arial" w:cs="Arial"/>
                      <w:b/>
                      <w:color w:val="FFFFFF" w:themeColor="background1"/>
                      <w:sz w:val="20"/>
                      <w:szCs w:val="20"/>
                    </w:rPr>
                  </w:pPr>
                  <w:r w:rsidRPr="00FA7350">
                    <w:rPr>
                      <w:rFonts w:ascii="Arial" w:hAnsi="Arial" w:cs="Arial"/>
                      <w:b/>
                      <w:color w:val="FFFFFF" w:themeColor="background1"/>
                      <w:sz w:val="20"/>
                      <w:szCs w:val="20"/>
                    </w:rPr>
                    <w:t>NOTES</w:t>
                  </w:r>
                </w:p>
              </w:tc>
              <w:tc>
                <w:tcPr>
                  <w:tcW w:w="8387" w:type="dxa"/>
                </w:tcPr>
                <w:p w14:paraId="51F3EF4F" w14:textId="77777777" w:rsidR="00341DA6" w:rsidRPr="00FA7350" w:rsidRDefault="00341DA6" w:rsidP="00AA31AA">
                  <w:pPr>
                    <w:rPr>
                      <w:rFonts w:ascii="Arial" w:hAnsi="Arial" w:cs="Arial"/>
                      <w:sz w:val="20"/>
                      <w:szCs w:val="20"/>
                    </w:rPr>
                  </w:pPr>
                  <w:r w:rsidRPr="00FA7350">
                    <w:rPr>
                      <w:rFonts w:ascii="Arial" w:hAnsi="Arial" w:cs="Arial"/>
                      <w:sz w:val="20"/>
                      <w:szCs w:val="20"/>
                    </w:rPr>
                    <w:t>I</w:t>
                  </w:r>
                  <w:r w:rsidRPr="00FA7350">
                    <w:rPr>
                      <w:rStyle w:val="markedcontent"/>
                      <w:rFonts w:ascii="Arial" w:hAnsi="Arial" w:cs="Arial"/>
                      <w:sz w:val="20"/>
                      <w:szCs w:val="20"/>
                    </w:rPr>
                    <w:t xml:space="preserve">f entered in feet, the altitude is converted </w:t>
                  </w:r>
                  <w:r w:rsidRPr="00FA7350">
                    <w:rPr>
                      <w:rStyle w:val="markedcontent"/>
                      <w:rFonts w:ascii="Arial" w:hAnsi="Arial" w:cs="Arial"/>
                      <w:sz w:val="20"/>
                      <w:szCs w:val="20"/>
                      <w:highlight w:val="yellow"/>
                    </w:rPr>
                    <w:t>in</w:t>
                  </w:r>
                  <w:r w:rsidRPr="00FA7350">
                    <w:rPr>
                      <w:rStyle w:val="markedcontent"/>
                      <w:rFonts w:ascii="Arial" w:hAnsi="Arial" w:cs="Arial"/>
                      <w:sz w:val="20"/>
                      <w:szCs w:val="20"/>
                    </w:rPr>
                    <w:t xml:space="preserve"> (</w:t>
                  </w:r>
                  <w:r w:rsidRPr="00FA7350">
                    <w:rPr>
                      <w:rStyle w:val="markedcontent"/>
                      <w:rFonts w:ascii="Arial" w:hAnsi="Arial" w:cs="Arial"/>
                      <w:sz w:val="20"/>
                      <w:szCs w:val="20"/>
                      <w:highlight w:val="cyan"/>
                    </w:rPr>
                    <w:t>to</w:t>
                  </w:r>
                  <w:r w:rsidRPr="00FA7350">
                    <w:rPr>
                      <w:rStyle w:val="markedcontent"/>
                      <w:rFonts w:ascii="Arial" w:hAnsi="Arial" w:cs="Arial"/>
                      <w:sz w:val="20"/>
                      <w:szCs w:val="20"/>
                    </w:rPr>
                    <w:t>) meters.</w:t>
                  </w:r>
                </w:p>
              </w:tc>
            </w:tr>
          </w:tbl>
          <w:p w14:paraId="5EABD15F" w14:textId="77777777" w:rsidR="00341DA6" w:rsidRPr="00FA7350" w:rsidRDefault="00341DA6" w:rsidP="00AA31AA">
            <w:pPr>
              <w:spacing w:after="0"/>
              <w:rPr>
                <w:rFonts w:ascii="Arial" w:hAnsi="Arial" w:cs="Arial"/>
                <w:sz w:val="20"/>
                <w:szCs w:val="20"/>
              </w:rPr>
            </w:pPr>
          </w:p>
        </w:tc>
      </w:tr>
    </w:tbl>
    <w:p w14:paraId="1926C5D0" w14:textId="40BF0615" w:rsidR="00341DA6" w:rsidRPr="00FA7350" w:rsidRDefault="00341DA6" w:rsidP="00AA31AA">
      <w:pPr>
        <w:spacing w:after="0"/>
        <w:rPr>
          <w:rFonts w:ascii="Arial" w:hAnsi="Arial" w:cs="Arial"/>
          <w:b/>
          <w:sz w:val="20"/>
          <w:szCs w:val="20"/>
        </w:rPr>
      </w:pPr>
      <w:r w:rsidRPr="00FA7350">
        <w:rPr>
          <w:rFonts w:ascii="Arial" w:hAnsi="Arial" w:cs="Arial"/>
          <w:b/>
          <w:sz w:val="20"/>
          <w:szCs w:val="20"/>
        </w:rPr>
        <w:t>P2</w:t>
      </w:r>
      <w:r w:rsidR="00E626AE" w:rsidRPr="00FA7350">
        <w:rPr>
          <w:rFonts w:ascii="Arial" w:hAnsi="Arial" w:cs="Arial"/>
          <w:b/>
          <w:sz w:val="20"/>
          <w:szCs w:val="20"/>
        </w:rPr>
        <w:t>55</w:t>
      </w:r>
      <w:r w:rsidRPr="00FA7350">
        <w:rPr>
          <w:rFonts w:ascii="Arial" w:hAnsi="Arial" w:cs="Arial"/>
          <w:b/>
          <w:sz w:val="20"/>
          <w:szCs w:val="20"/>
        </w:rPr>
        <w:t xml:space="preserve"> &amp; 2</w:t>
      </w:r>
      <w:r w:rsidR="00E626AE" w:rsidRPr="00FA7350">
        <w:rPr>
          <w:rFonts w:ascii="Arial" w:hAnsi="Arial" w:cs="Arial"/>
          <w:b/>
          <w:sz w:val="20"/>
          <w:szCs w:val="20"/>
        </w:rPr>
        <w:t>56 &amp; p257</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47"/>
      </w:tblGrid>
      <w:tr w:rsidR="00341DA6" w:rsidRPr="00FA7350" w14:paraId="53C10EAC" w14:textId="77777777" w:rsidTr="00E626AE">
        <w:tc>
          <w:tcPr>
            <w:tcW w:w="9747" w:type="dxa"/>
            <w:shd w:val="clear" w:color="auto" w:fill="auto"/>
          </w:tcPr>
          <w:p w14:paraId="7F7F8DDB" w14:textId="520336C6" w:rsidR="00341DA6" w:rsidRPr="00FA7350" w:rsidRDefault="00341DA6" w:rsidP="00AA31AA">
            <w:pPr>
              <w:spacing w:after="0"/>
              <w:rPr>
                <w:rStyle w:val="markedcontent"/>
                <w:rFonts w:ascii="Arial" w:hAnsi="Arial" w:cs="Arial"/>
                <w:sz w:val="20"/>
                <w:szCs w:val="20"/>
              </w:rPr>
            </w:pPr>
            <w:r w:rsidRPr="00FA7350">
              <w:rPr>
                <w:rStyle w:val="markedcontent"/>
                <w:rFonts w:ascii="Arial" w:hAnsi="Arial" w:cs="Arial"/>
                <w:b/>
                <w:sz w:val="20"/>
                <w:szCs w:val="20"/>
              </w:rPr>
              <w:t>BAD</w:t>
            </w:r>
            <w:r w:rsidRPr="00FA7350">
              <w:rPr>
                <w:rStyle w:val="markedcontent"/>
                <w:rFonts w:ascii="Arial" w:hAnsi="Arial" w:cs="Arial"/>
                <w:sz w:val="20"/>
                <w:szCs w:val="20"/>
              </w:rPr>
              <w:t xml:space="preserve"> (SECTEUR BUT ADDITIONNEL - OFFSET POINT)</w:t>
            </w:r>
            <w:r w:rsidRPr="00FA7350">
              <w:rPr>
                <w:rFonts w:ascii="Arial" w:hAnsi="Arial" w:cs="Arial"/>
                <w:sz w:val="20"/>
                <w:szCs w:val="20"/>
              </w:rPr>
              <w:br/>
            </w:r>
            <w:r w:rsidRPr="00FA7350">
              <w:rPr>
                <w:rStyle w:val="markedcontent"/>
                <w:rFonts w:ascii="Arial" w:hAnsi="Arial" w:cs="Arial"/>
                <w:sz w:val="20"/>
                <w:szCs w:val="20"/>
              </w:rPr>
              <w:t xml:space="preserve">Used for visualization and </w:t>
            </w:r>
            <w:r w:rsidR="00A634AC" w:rsidRPr="00FA7350">
              <w:rPr>
                <w:rFonts w:ascii="Arial" w:hAnsi="Arial" w:cs="Arial"/>
                <w:sz w:val="20"/>
                <w:szCs w:val="20"/>
                <w:highlight w:val="yellow"/>
              </w:rPr>
              <w:t>edition</w:t>
            </w:r>
            <w:r w:rsidR="00A634AC" w:rsidRPr="00FA7350">
              <w:rPr>
                <w:rFonts w:ascii="Arial" w:hAnsi="Arial" w:cs="Arial"/>
                <w:sz w:val="20"/>
                <w:szCs w:val="20"/>
              </w:rPr>
              <w:t xml:space="preserve"> (</w:t>
            </w:r>
            <w:r w:rsidR="00A634AC" w:rsidRPr="00FA7350">
              <w:rPr>
                <w:rFonts w:ascii="Arial" w:hAnsi="Arial" w:cs="Arial"/>
                <w:sz w:val="20"/>
                <w:szCs w:val="20"/>
                <w:highlight w:val="cyan"/>
              </w:rPr>
              <w:t>edit/editing</w:t>
            </w:r>
            <w:r w:rsidR="00A634AC" w:rsidRPr="00FA7350">
              <w:rPr>
                <w:rFonts w:ascii="Arial" w:hAnsi="Arial" w:cs="Arial"/>
                <w:sz w:val="20"/>
                <w:szCs w:val="20"/>
              </w:rPr>
              <w:t xml:space="preserve">). </w:t>
            </w:r>
            <w:r w:rsidRPr="00FA7350">
              <w:rPr>
                <w:rStyle w:val="markedcontent"/>
                <w:rFonts w:ascii="Arial" w:hAnsi="Arial" w:cs="Arial"/>
                <w:sz w:val="20"/>
                <w:szCs w:val="20"/>
              </w:rPr>
              <w:t>of BAD parameters</w:t>
            </w:r>
          </w:p>
          <w:p w14:paraId="5B721955" w14:textId="739483D7" w:rsidR="00341DA6" w:rsidRPr="00FA7350" w:rsidRDefault="00341DA6" w:rsidP="00AA31AA">
            <w:pPr>
              <w:spacing w:after="0"/>
              <w:rPr>
                <w:rStyle w:val="markedcontent"/>
                <w:rFonts w:ascii="Arial" w:hAnsi="Arial" w:cs="Arial"/>
                <w:sz w:val="20"/>
                <w:szCs w:val="20"/>
              </w:rPr>
            </w:pPr>
            <w:r w:rsidRPr="00FA7350">
              <w:rPr>
                <w:rStyle w:val="markedcontent"/>
                <w:rFonts w:ascii="Arial" w:hAnsi="Arial" w:cs="Arial"/>
                <w:sz w:val="20"/>
                <w:szCs w:val="20"/>
                <w:highlight w:val="green"/>
              </w:rPr>
              <w:t>For both Ρ/Θ &amp; ΔALT tables on p2</w:t>
            </w:r>
            <w:r w:rsidR="00E626AE" w:rsidRPr="00FA7350">
              <w:rPr>
                <w:rStyle w:val="markedcontent"/>
                <w:rFonts w:ascii="Arial" w:hAnsi="Arial" w:cs="Arial"/>
                <w:sz w:val="20"/>
                <w:szCs w:val="20"/>
                <w:highlight w:val="green"/>
              </w:rPr>
              <w:t xml:space="preserve">55, </w:t>
            </w:r>
            <w:r w:rsidRPr="00FA7350">
              <w:rPr>
                <w:rStyle w:val="markedcontent"/>
                <w:rFonts w:ascii="Arial" w:hAnsi="Arial" w:cs="Arial"/>
                <w:sz w:val="20"/>
                <w:szCs w:val="20"/>
                <w:highlight w:val="green"/>
              </w:rPr>
              <w:t>ΔL/ΔG table on p25</w:t>
            </w:r>
            <w:r w:rsidR="00E626AE" w:rsidRPr="00FA7350">
              <w:rPr>
                <w:rStyle w:val="markedcontent"/>
                <w:rFonts w:ascii="Arial" w:hAnsi="Arial" w:cs="Arial"/>
                <w:sz w:val="20"/>
                <w:szCs w:val="20"/>
                <w:highlight w:val="green"/>
              </w:rPr>
              <w:t>6 and RD/TD Table on p257</w:t>
            </w:r>
            <w:r w:rsidRPr="00FA7350">
              <w:rPr>
                <w:rStyle w:val="markedcontent"/>
                <w:rFonts w:ascii="Arial" w:hAnsi="Arial" w:cs="Arial"/>
                <w:sz w:val="20"/>
                <w:szCs w:val="20"/>
                <w:highlight w:val="green"/>
              </w:rPr>
              <w:t>:</w:t>
            </w:r>
          </w:p>
          <w:tbl>
            <w:tblPr>
              <w:tblStyle w:val="TableGrid"/>
              <w:tblW w:w="0" w:type="auto"/>
              <w:tblLook w:val="04A0" w:firstRow="1" w:lastRow="0" w:firstColumn="1" w:lastColumn="0" w:noHBand="0" w:noVBand="1"/>
            </w:tblPr>
            <w:tblGrid>
              <w:gridCol w:w="1272"/>
              <w:gridCol w:w="1269"/>
              <w:gridCol w:w="6980"/>
            </w:tblGrid>
            <w:tr w:rsidR="00341DA6" w:rsidRPr="00FA7350" w14:paraId="777D5657" w14:textId="77777777" w:rsidTr="00CD49B8">
              <w:tc>
                <w:tcPr>
                  <w:tcW w:w="1271" w:type="dxa"/>
                  <w:shd w:val="clear" w:color="auto" w:fill="A6A6A6" w:themeFill="background1" w:themeFillShade="A6"/>
                </w:tcPr>
                <w:p w14:paraId="4342C365" w14:textId="77777777" w:rsidR="00341DA6" w:rsidRPr="00FA7350" w:rsidRDefault="00341DA6" w:rsidP="00AA31AA">
                  <w:pPr>
                    <w:jc w:val="center"/>
                    <w:rPr>
                      <w:rFonts w:ascii="Arial" w:hAnsi="Arial" w:cs="Arial"/>
                      <w:b/>
                      <w:color w:val="FFFFFF" w:themeColor="background1"/>
                      <w:sz w:val="20"/>
                      <w:szCs w:val="20"/>
                    </w:rPr>
                  </w:pPr>
                  <w:r w:rsidRPr="00FA7350">
                    <w:rPr>
                      <w:rFonts w:ascii="Arial" w:hAnsi="Arial" w:cs="Arial"/>
                      <w:b/>
                      <w:color w:val="FFFFFF" w:themeColor="background1"/>
                      <w:sz w:val="20"/>
                      <w:szCs w:val="20"/>
                    </w:rPr>
                    <w:t>UNSIGNED VALUE</w:t>
                  </w:r>
                </w:p>
              </w:tc>
              <w:tc>
                <w:tcPr>
                  <w:tcW w:w="1276" w:type="dxa"/>
                  <w:shd w:val="clear" w:color="auto" w:fill="A6A6A6" w:themeFill="background1" w:themeFillShade="A6"/>
                </w:tcPr>
                <w:p w14:paraId="734EDAA5" w14:textId="77777777" w:rsidR="00341DA6" w:rsidRPr="00FA7350" w:rsidRDefault="00341DA6" w:rsidP="00AA31AA">
                  <w:pPr>
                    <w:jc w:val="center"/>
                    <w:rPr>
                      <w:rFonts w:ascii="Arial" w:hAnsi="Arial" w:cs="Arial"/>
                      <w:b/>
                      <w:color w:val="FFFFFF" w:themeColor="background1"/>
                      <w:sz w:val="20"/>
                      <w:szCs w:val="20"/>
                    </w:rPr>
                  </w:pPr>
                  <w:r w:rsidRPr="00FA7350">
                    <w:rPr>
                      <w:rFonts w:ascii="Arial" w:hAnsi="Arial" w:cs="Arial"/>
                      <w:b/>
                      <w:color w:val="FFFFFF" w:themeColor="background1"/>
                      <w:sz w:val="20"/>
                      <w:szCs w:val="20"/>
                    </w:rPr>
                    <w:t>DESCR.</w:t>
                  </w:r>
                </w:p>
              </w:tc>
              <w:tc>
                <w:tcPr>
                  <w:tcW w:w="7111" w:type="dxa"/>
                </w:tcPr>
                <w:p w14:paraId="3326EDCB" w14:textId="201AE480" w:rsidR="00341DA6" w:rsidRPr="00FA7350" w:rsidRDefault="00341DA6" w:rsidP="00AA31AA">
                  <w:pPr>
                    <w:rPr>
                      <w:rFonts w:ascii="Arial" w:hAnsi="Arial" w:cs="Arial"/>
                      <w:sz w:val="20"/>
                      <w:szCs w:val="20"/>
                    </w:rPr>
                  </w:pPr>
                  <w:r w:rsidRPr="00FA7350">
                    <w:rPr>
                      <w:rStyle w:val="markedcontent"/>
                      <w:rFonts w:ascii="Arial" w:hAnsi="Arial" w:cs="Arial"/>
                      <w:sz w:val="20"/>
                      <w:szCs w:val="20"/>
                    </w:rPr>
                    <w:t xml:space="preserve">Allow the visualization or </w:t>
                  </w:r>
                  <w:r w:rsidRPr="00FA7350">
                    <w:rPr>
                      <w:rStyle w:val="markedcontent"/>
                      <w:rFonts w:ascii="Arial" w:hAnsi="Arial" w:cs="Arial"/>
                      <w:sz w:val="20"/>
                      <w:szCs w:val="20"/>
                      <w:highlight w:val="yellow"/>
                    </w:rPr>
                    <w:t>edition</w:t>
                  </w:r>
                  <w:r w:rsidRPr="00FA7350">
                    <w:rPr>
                      <w:rStyle w:val="markedcontent"/>
                      <w:rFonts w:ascii="Arial" w:hAnsi="Arial" w:cs="Arial"/>
                      <w:sz w:val="20"/>
                      <w:szCs w:val="20"/>
                    </w:rPr>
                    <w:t xml:space="preserve"> (</w:t>
                  </w:r>
                  <w:r w:rsidRPr="00FA7350">
                    <w:rPr>
                      <w:rStyle w:val="markedcontent"/>
                      <w:rFonts w:ascii="Arial" w:hAnsi="Arial" w:cs="Arial"/>
                      <w:sz w:val="20"/>
                      <w:szCs w:val="20"/>
                      <w:highlight w:val="cyan"/>
                    </w:rPr>
                    <w:t>editing</w:t>
                  </w:r>
                  <w:r w:rsidRPr="00FA7350">
                    <w:rPr>
                      <w:rStyle w:val="markedcontent"/>
                      <w:rFonts w:ascii="Arial" w:hAnsi="Arial" w:cs="Arial"/>
                      <w:sz w:val="20"/>
                      <w:szCs w:val="20"/>
                    </w:rPr>
                    <w:t>) of the BAD distance and bearing from the PREP BUT.</w:t>
                  </w:r>
                </w:p>
              </w:tc>
            </w:tr>
          </w:tbl>
          <w:p w14:paraId="1E664064" w14:textId="77777777" w:rsidR="00341DA6" w:rsidRPr="00FA7350" w:rsidRDefault="00341DA6" w:rsidP="00AA31AA">
            <w:pPr>
              <w:spacing w:after="0"/>
              <w:rPr>
                <w:rFonts w:ascii="Arial" w:hAnsi="Arial" w:cs="Arial"/>
                <w:sz w:val="20"/>
                <w:szCs w:val="20"/>
              </w:rPr>
            </w:pPr>
          </w:p>
        </w:tc>
      </w:tr>
    </w:tbl>
    <w:p w14:paraId="46EDDC4C" w14:textId="0023415C" w:rsidR="00C26FB7" w:rsidRPr="00FA7350" w:rsidRDefault="00C26FB7" w:rsidP="00AA31AA">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P2</w:t>
      </w:r>
      <w:r w:rsidR="00E626AE" w:rsidRPr="00FA7350">
        <w:rPr>
          <w:rFonts w:ascii="Arial" w:eastAsia="Times New Roman" w:hAnsi="Arial" w:cs="Arial"/>
          <w:b/>
          <w:sz w:val="20"/>
          <w:szCs w:val="20"/>
          <w:lang w:eastAsia="en-ZA"/>
        </w:rPr>
        <w:t>58</w:t>
      </w:r>
    </w:p>
    <w:tbl>
      <w:tblPr>
        <w:tblStyle w:val="TableGrid"/>
        <w:tblW w:w="9747" w:type="dxa"/>
        <w:tblLook w:val="04A0" w:firstRow="1" w:lastRow="0" w:firstColumn="1" w:lastColumn="0" w:noHBand="0" w:noVBand="1"/>
      </w:tblPr>
      <w:tblGrid>
        <w:gridCol w:w="9747"/>
      </w:tblGrid>
      <w:tr w:rsidR="00C26FB7" w:rsidRPr="00FA7350" w14:paraId="7E904634" w14:textId="77777777" w:rsidTr="00E626AE">
        <w:tc>
          <w:tcPr>
            <w:tcW w:w="9747" w:type="dxa"/>
          </w:tcPr>
          <w:p w14:paraId="73E0A1A3" w14:textId="77777777" w:rsidR="00E626AE" w:rsidRPr="00FA7350" w:rsidRDefault="00C26FB7" w:rsidP="00AA31AA">
            <w:pPr>
              <w:rPr>
                <w:rFonts w:ascii="Arial" w:hAnsi="Arial" w:cs="Arial"/>
                <w:sz w:val="20"/>
                <w:szCs w:val="20"/>
              </w:rPr>
            </w:pPr>
            <w:r w:rsidRPr="00FA7350">
              <w:rPr>
                <w:rFonts w:ascii="Arial" w:eastAsia="Times New Roman" w:hAnsi="Arial" w:cs="Arial"/>
                <w:color w:val="C45911" w:themeColor="accent2" w:themeShade="BF"/>
                <w:sz w:val="20"/>
                <w:szCs w:val="20"/>
                <w:lang w:eastAsia="en-ZA"/>
              </w:rPr>
              <w:t xml:space="preserve">6. </w:t>
            </w:r>
            <w:r w:rsidRPr="00FA7350">
              <w:rPr>
                <w:rFonts w:ascii="Arial" w:hAnsi="Arial" w:cs="Arial"/>
                <w:sz w:val="20"/>
                <w:szCs w:val="20"/>
              </w:rPr>
              <w:t xml:space="preserve">If the data is not unsigned, the sign or </w:t>
            </w:r>
            <w:r w:rsidRPr="00FA7350">
              <w:rPr>
                <w:rFonts w:ascii="Arial" w:hAnsi="Arial" w:cs="Arial"/>
                <w:sz w:val="20"/>
                <w:szCs w:val="20"/>
                <w:highlight w:val="yellow"/>
              </w:rPr>
              <w:t>cardinality</w:t>
            </w:r>
            <w:r w:rsidR="00E626AE" w:rsidRPr="00FA7350">
              <w:rPr>
                <w:rFonts w:ascii="Arial" w:hAnsi="Arial" w:cs="Arial"/>
                <w:sz w:val="20"/>
                <w:szCs w:val="20"/>
                <w:highlight w:val="yellow"/>
              </w:rPr>
              <w:t xml:space="preserve"> need</w:t>
            </w:r>
            <w:r w:rsidRPr="00FA7350">
              <w:rPr>
                <w:rFonts w:ascii="Arial" w:hAnsi="Arial" w:cs="Arial"/>
                <w:sz w:val="20"/>
                <w:szCs w:val="20"/>
              </w:rPr>
              <w:t xml:space="preserve"> (</w:t>
            </w:r>
            <w:r w:rsidRPr="00FA7350">
              <w:rPr>
                <w:rFonts w:ascii="Arial" w:hAnsi="Arial" w:cs="Arial"/>
                <w:sz w:val="20"/>
                <w:szCs w:val="20"/>
                <w:highlight w:val="cyan"/>
              </w:rPr>
              <w:t>cardinal point</w:t>
            </w:r>
            <w:r w:rsidR="00E626AE" w:rsidRPr="00FA7350">
              <w:rPr>
                <w:rFonts w:ascii="Arial" w:hAnsi="Arial" w:cs="Arial"/>
                <w:sz w:val="20"/>
                <w:szCs w:val="20"/>
                <w:highlight w:val="cyan"/>
              </w:rPr>
              <w:t xml:space="preserve"> needs</w:t>
            </w:r>
            <w:r w:rsidRPr="00FA7350">
              <w:rPr>
                <w:rFonts w:ascii="Arial" w:hAnsi="Arial" w:cs="Arial"/>
                <w:sz w:val="20"/>
                <w:szCs w:val="20"/>
              </w:rPr>
              <w:t>) to (</w:t>
            </w:r>
            <w:r w:rsidRPr="00FA7350">
              <w:rPr>
                <w:rFonts w:ascii="Arial" w:hAnsi="Arial" w:cs="Arial"/>
                <w:sz w:val="20"/>
                <w:szCs w:val="20"/>
                <w:highlight w:val="cyan"/>
              </w:rPr>
              <w:t>be</w:t>
            </w:r>
            <w:r w:rsidRPr="00FA7350">
              <w:rPr>
                <w:rFonts w:ascii="Arial" w:hAnsi="Arial" w:cs="Arial"/>
                <w:sz w:val="20"/>
                <w:szCs w:val="20"/>
              </w:rPr>
              <w:t xml:space="preserve">) selected first. </w:t>
            </w:r>
          </w:p>
          <w:p w14:paraId="58A430EB" w14:textId="77777777" w:rsidR="00E626AE" w:rsidRPr="00FA7350" w:rsidRDefault="00E626AE" w:rsidP="00AA31AA">
            <w:pPr>
              <w:rPr>
                <w:rFonts w:ascii="Arial" w:hAnsi="Arial" w:cs="Arial"/>
                <w:sz w:val="20"/>
                <w:szCs w:val="20"/>
              </w:rPr>
            </w:pPr>
          </w:p>
          <w:p w14:paraId="79E6B57D" w14:textId="77777777" w:rsidR="00C26FB7" w:rsidRPr="00FA7350" w:rsidRDefault="00C26FB7" w:rsidP="00AA31AA">
            <w:pPr>
              <w:rPr>
                <w:rFonts w:ascii="Arial" w:hAnsi="Arial" w:cs="Arial"/>
                <w:sz w:val="20"/>
                <w:szCs w:val="20"/>
              </w:rPr>
            </w:pPr>
            <w:r w:rsidRPr="00FA7350">
              <w:rPr>
                <w:rFonts w:ascii="Arial" w:hAnsi="Arial" w:cs="Arial"/>
                <w:sz w:val="20"/>
                <w:szCs w:val="20"/>
              </w:rPr>
              <w:t xml:space="preserve">To select a </w:t>
            </w:r>
            <w:r w:rsidRPr="00FA7350">
              <w:rPr>
                <w:rFonts w:ascii="Arial" w:hAnsi="Arial" w:cs="Arial"/>
                <w:sz w:val="20"/>
                <w:szCs w:val="20"/>
                <w:highlight w:val="yellow"/>
              </w:rPr>
              <w:t>cardinality</w:t>
            </w:r>
            <w:r w:rsidRPr="00FA7350">
              <w:rPr>
                <w:rFonts w:ascii="Arial" w:hAnsi="Arial" w:cs="Arial"/>
                <w:sz w:val="20"/>
                <w:szCs w:val="20"/>
              </w:rPr>
              <w:t xml:space="preserve"> (</w:t>
            </w:r>
            <w:r w:rsidRPr="00FA7350">
              <w:rPr>
                <w:rFonts w:ascii="Arial" w:hAnsi="Arial" w:cs="Arial"/>
                <w:sz w:val="20"/>
                <w:szCs w:val="20"/>
                <w:highlight w:val="cyan"/>
              </w:rPr>
              <w:t>cardinal point</w:t>
            </w:r>
            <w:r w:rsidRPr="00FA7350">
              <w:rPr>
                <w:rFonts w:ascii="Arial" w:hAnsi="Arial" w:cs="Arial"/>
                <w:sz w:val="20"/>
                <w:szCs w:val="20"/>
              </w:rPr>
              <w:t>): (</w:t>
            </w:r>
            <w:r w:rsidRPr="00FA7350">
              <w:rPr>
                <w:rFonts w:ascii="Arial" w:hAnsi="Arial" w:cs="Arial"/>
                <w:sz w:val="20"/>
                <w:szCs w:val="20"/>
                <w:highlight w:val="green"/>
                <w:vertAlign w:val="superscript"/>
              </w:rPr>
              <w:t>cardinality is a mathematical term</w:t>
            </w:r>
            <w:r w:rsidR="009920FD" w:rsidRPr="00FA7350">
              <w:rPr>
                <w:rFonts w:ascii="Arial" w:hAnsi="Arial" w:cs="Arial"/>
                <w:sz w:val="20"/>
                <w:szCs w:val="20"/>
                <w:highlight w:val="green"/>
                <w:vertAlign w:val="superscript"/>
              </w:rPr>
              <w:t xml:space="preserve"> when using relationships etc. I have never heard the term used in navigation. </w:t>
            </w:r>
            <w:r w:rsidR="009920FD" w:rsidRPr="00FA7350">
              <w:rPr>
                <w:rFonts w:ascii="Arial" w:hAnsi="Arial" w:cs="Arial"/>
                <w:b/>
                <w:i/>
                <w:sz w:val="20"/>
                <w:szCs w:val="20"/>
                <w:highlight w:val="green"/>
                <w:vertAlign w:val="superscript"/>
              </w:rPr>
              <w:t>Cardinal points</w:t>
            </w:r>
            <w:r w:rsidR="009920FD" w:rsidRPr="00FA7350">
              <w:rPr>
                <w:rFonts w:ascii="Arial" w:hAnsi="Arial" w:cs="Arial"/>
                <w:sz w:val="20"/>
                <w:szCs w:val="20"/>
                <w:highlight w:val="green"/>
                <w:vertAlign w:val="superscript"/>
              </w:rPr>
              <w:t xml:space="preserve"> is rather used – of course, I could be wrong.  If I am correct, please correct the rest of the manual for all instances, I will thus not repeat a similar finding of </w:t>
            </w:r>
            <w:r w:rsidR="009920FD" w:rsidRPr="00FA7350">
              <w:rPr>
                <w:rFonts w:ascii="Arial" w:hAnsi="Arial" w:cs="Arial"/>
                <w:b/>
                <w:i/>
                <w:sz w:val="20"/>
                <w:szCs w:val="20"/>
                <w:highlight w:val="green"/>
                <w:vertAlign w:val="superscript"/>
              </w:rPr>
              <w:t>cardinality</w:t>
            </w:r>
            <w:r w:rsidR="009920FD" w:rsidRPr="00FA7350">
              <w:rPr>
                <w:rFonts w:ascii="Arial" w:hAnsi="Arial" w:cs="Arial"/>
                <w:sz w:val="20"/>
                <w:szCs w:val="20"/>
                <w:highlight w:val="green"/>
                <w:vertAlign w:val="superscript"/>
              </w:rPr>
              <w:t xml:space="preserve"> further to save space</w:t>
            </w:r>
            <w:r w:rsidRPr="00FA7350">
              <w:rPr>
                <w:rFonts w:ascii="Arial" w:hAnsi="Arial" w:cs="Arial"/>
                <w:sz w:val="20"/>
                <w:szCs w:val="20"/>
              </w:rPr>
              <w:t>)</w:t>
            </w:r>
          </w:p>
          <w:tbl>
            <w:tblPr>
              <w:tblStyle w:val="TableGrid"/>
              <w:tblW w:w="0" w:type="auto"/>
              <w:tblLook w:val="04A0" w:firstRow="1" w:lastRow="0" w:firstColumn="1" w:lastColumn="0" w:noHBand="0" w:noVBand="1"/>
            </w:tblPr>
            <w:tblGrid>
              <w:gridCol w:w="1215"/>
              <w:gridCol w:w="7575"/>
            </w:tblGrid>
            <w:tr w:rsidR="008D1C62" w:rsidRPr="00FA7350" w14:paraId="1FBC9ADA" w14:textId="77777777" w:rsidTr="00A634AC">
              <w:tc>
                <w:tcPr>
                  <w:tcW w:w="1215" w:type="dxa"/>
                  <w:shd w:val="clear" w:color="auto" w:fill="A6A6A6" w:themeFill="background1" w:themeFillShade="A6"/>
                </w:tcPr>
                <w:p w14:paraId="6BDB4379" w14:textId="77777777" w:rsidR="008D1C62" w:rsidRPr="00FA7350" w:rsidRDefault="008D1C62" w:rsidP="008D1C62">
                  <w:pPr>
                    <w:rPr>
                      <w:rFonts w:ascii="Arial" w:hAnsi="Arial" w:cs="Arial"/>
                      <w:b/>
                      <w:color w:val="FFFFFF" w:themeColor="background1"/>
                      <w:sz w:val="20"/>
                      <w:szCs w:val="20"/>
                    </w:rPr>
                  </w:pPr>
                  <w:r w:rsidRPr="00FA7350">
                    <w:rPr>
                      <w:rFonts w:ascii="Arial" w:hAnsi="Arial" w:cs="Arial"/>
                      <w:b/>
                      <w:color w:val="FFFFFF" w:themeColor="background1"/>
                      <w:sz w:val="20"/>
                      <w:szCs w:val="20"/>
                    </w:rPr>
                    <w:t>NOTE</w:t>
                  </w:r>
                </w:p>
              </w:tc>
              <w:tc>
                <w:tcPr>
                  <w:tcW w:w="7575" w:type="dxa"/>
                </w:tcPr>
                <w:p w14:paraId="55B87064" w14:textId="77777777" w:rsidR="008D1C62" w:rsidRPr="00FA7350" w:rsidRDefault="008D1C62" w:rsidP="008D1C62">
                  <w:pPr>
                    <w:rPr>
                      <w:rFonts w:ascii="Arial" w:hAnsi="Arial" w:cs="Arial"/>
                      <w:sz w:val="20"/>
                      <w:szCs w:val="20"/>
                    </w:rPr>
                  </w:pPr>
                  <w:r w:rsidRPr="00FA7350">
                    <w:rPr>
                      <w:rFonts w:ascii="Arial" w:hAnsi="Arial" w:cs="Arial"/>
                      <w:color w:val="808080" w:themeColor="background1" w:themeShade="80"/>
                      <w:sz w:val="20"/>
                      <w:szCs w:val="20"/>
                    </w:rPr>
                    <w:t xml:space="preserve">The L/G data is a special case, the displayed data is shorter than the stored data. The PCN will display the coordinates up to a tenth of a minute while the INS can </w:t>
                  </w:r>
                  <w:r w:rsidRPr="00FA7350">
                    <w:rPr>
                      <w:rFonts w:ascii="Arial" w:hAnsi="Arial" w:cs="Arial"/>
                      <w:color w:val="808080" w:themeColor="background1" w:themeShade="80"/>
                      <w:sz w:val="20"/>
                      <w:szCs w:val="20"/>
                    </w:rPr>
                    <w:lastRenderedPageBreak/>
                    <w:t xml:space="preserve">store up to a </w:t>
                  </w:r>
                  <w:r w:rsidRPr="00FA7350">
                    <w:rPr>
                      <w:rFonts w:ascii="Arial" w:hAnsi="Arial" w:cs="Arial"/>
                      <w:color w:val="808080" w:themeColor="background1" w:themeShade="80"/>
                      <w:sz w:val="20"/>
                      <w:szCs w:val="20"/>
                      <w:highlight w:val="yellow"/>
                    </w:rPr>
                    <w:t>thousand</w:t>
                  </w:r>
                  <w:r w:rsidRPr="00FA7350">
                    <w:rPr>
                      <w:rFonts w:ascii="Arial" w:hAnsi="Arial" w:cs="Arial"/>
                      <w:color w:val="808080" w:themeColor="background1" w:themeShade="80"/>
                      <w:sz w:val="20"/>
                      <w:szCs w:val="20"/>
                    </w:rPr>
                    <w:t xml:space="preserve"> (</w:t>
                  </w:r>
                  <w:r w:rsidRPr="00FA7350">
                    <w:rPr>
                      <w:rFonts w:ascii="Arial" w:hAnsi="Arial" w:cs="Arial"/>
                      <w:color w:val="808080" w:themeColor="background1" w:themeShade="80"/>
                      <w:sz w:val="20"/>
                      <w:szCs w:val="20"/>
                      <w:highlight w:val="cyan"/>
                    </w:rPr>
                    <w:t>thousandth</w:t>
                  </w:r>
                  <w:r w:rsidRPr="00FA7350">
                    <w:rPr>
                      <w:rFonts w:ascii="Arial" w:hAnsi="Arial" w:cs="Arial"/>
                      <w:color w:val="808080" w:themeColor="background1" w:themeShade="80"/>
                      <w:sz w:val="20"/>
                      <w:szCs w:val="20"/>
                    </w:rPr>
                    <w:t xml:space="preserve">) of a minute. </w:t>
                  </w:r>
                  <w:proofErr w:type="gramStart"/>
                  <w:r w:rsidRPr="00FA7350">
                    <w:rPr>
                      <w:rFonts w:ascii="Arial" w:hAnsi="Arial" w:cs="Arial"/>
                      <w:color w:val="808080" w:themeColor="background1" w:themeShade="80"/>
                      <w:sz w:val="20"/>
                      <w:szCs w:val="20"/>
                    </w:rPr>
                    <w:t>In order to</w:t>
                  </w:r>
                  <w:proofErr w:type="gramEnd"/>
                  <w:r w:rsidRPr="00FA7350">
                    <w:rPr>
                      <w:rFonts w:ascii="Arial" w:hAnsi="Arial" w:cs="Arial"/>
                      <w:color w:val="808080" w:themeColor="background1" w:themeShade="80"/>
                      <w:sz w:val="20"/>
                      <w:szCs w:val="20"/>
                    </w:rPr>
                    <w:t xml:space="preserve"> input full coordinates, the </w:t>
                  </w:r>
                  <w:r w:rsidRPr="00FA7350">
                    <w:rPr>
                      <w:rFonts w:ascii="Arial" w:hAnsi="Arial" w:cs="Arial"/>
                      <w:color w:val="808080" w:themeColor="background1" w:themeShade="80"/>
                      <w:sz w:val="20"/>
                      <w:szCs w:val="20"/>
                      <w:highlight w:val="yellow"/>
                    </w:rPr>
                    <w:t>hundred</w:t>
                  </w:r>
                  <w:r w:rsidRPr="00FA7350">
                    <w:rPr>
                      <w:rFonts w:ascii="Arial" w:hAnsi="Arial" w:cs="Arial"/>
                      <w:color w:val="808080" w:themeColor="background1" w:themeShade="80"/>
                      <w:sz w:val="20"/>
                      <w:szCs w:val="20"/>
                    </w:rPr>
                    <w:t xml:space="preserve"> (</w:t>
                  </w:r>
                  <w:r w:rsidRPr="00FA7350">
                    <w:rPr>
                      <w:rFonts w:ascii="Arial" w:hAnsi="Arial" w:cs="Arial"/>
                      <w:color w:val="808080" w:themeColor="background1" w:themeShade="80"/>
                      <w:sz w:val="20"/>
                      <w:szCs w:val="20"/>
                      <w:highlight w:val="cyan"/>
                    </w:rPr>
                    <w:t>hundredth</w:t>
                  </w:r>
                  <w:r w:rsidRPr="00FA7350">
                    <w:rPr>
                      <w:rFonts w:ascii="Arial" w:hAnsi="Arial" w:cs="Arial"/>
                      <w:color w:val="808080" w:themeColor="background1" w:themeShade="80"/>
                      <w:sz w:val="20"/>
                      <w:szCs w:val="20"/>
                    </w:rPr>
                    <w:t xml:space="preserve">) and </w:t>
                  </w:r>
                  <w:r w:rsidRPr="00FA7350">
                    <w:rPr>
                      <w:rFonts w:ascii="Arial" w:hAnsi="Arial" w:cs="Arial"/>
                      <w:color w:val="808080" w:themeColor="background1" w:themeShade="80"/>
                      <w:sz w:val="20"/>
                      <w:szCs w:val="20"/>
                      <w:highlight w:val="yellow"/>
                    </w:rPr>
                    <w:t>thousand</w:t>
                  </w:r>
                  <w:r w:rsidRPr="00FA7350">
                    <w:rPr>
                      <w:rFonts w:ascii="Arial" w:hAnsi="Arial" w:cs="Arial"/>
                      <w:color w:val="808080" w:themeColor="background1" w:themeShade="80"/>
                      <w:sz w:val="20"/>
                      <w:szCs w:val="20"/>
                    </w:rPr>
                    <w:t xml:space="preserve"> (</w:t>
                  </w:r>
                  <w:r w:rsidRPr="00FA7350">
                    <w:rPr>
                      <w:rFonts w:ascii="Arial" w:hAnsi="Arial" w:cs="Arial"/>
                      <w:color w:val="808080" w:themeColor="background1" w:themeShade="80"/>
                      <w:sz w:val="20"/>
                      <w:szCs w:val="20"/>
                      <w:highlight w:val="cyan"/>
                    </w:rPr>
                    <w:t>thousandth</w:t>
                  </w:r>
                  <w:r w:rsidRPr="00FA7350">
                    <w:rPr>
                      <w:rFonts w:ascii="Arial" w:hAnsi="Arial" w:cs="Arial"/>
                      <w:color w:val="808080" w:themeColor="background1" w:themeShade="80"/>
                      <w:sz w:val="20"/>
                      <w:szCs w:val="20"/>
                    </w:rPr>
                    <w:t>) of a minute needs to be typed in even if the PCN does not react to input.</w:t>
                  </w:r>
                </w:p>
              </w:tc>
            </w:tr>
          </w:tbl>
          <w:p w14:paraId="7995B010" w14:textId="715235CC" w:rsidR="00E626AE" w:rsidRPr="00FA7350" w:rsidRDefault="00E626AE" w:rsidP="00AA31AA">
            <w:pPr>
              <w:rPr>
                <w:rFonts w:ascii="Arial" w:hAnsi="Arial" w:cs="Arial"/>
                <w:sz w:val="20"/>
                <w:szCs w:val="20"/>
              </w:rPr>
            </w:pPr>
          </w:p>
        </w:tc>
      </w:tr>
    </w:tbl>
    <w:p w14:paraId="59B31DA8" w14:textId="597931CD" w:rsidR="00BE3E05" w:rsidRPr="00FA7350" w:rsidRDefault="00C85D1F" w:rsidP="00AA31AA">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lastRenderedPageBreak/>
        <w:t>P2</w:t>
      </w:r>
      <w:r w:rsidR="008D1C62" w:rsidRPr="00FA7350">
        <w:rPr>
          <w:rFonts w:ascii="Arial" w:eastAsia="Times New Roman" w:hAnsi="Arial" w:cs="Arial"/>
          <w:b/>
          <w:sz w:val="20"/>
          <w:szCs w:val="20"/>
          <w:lang w:eastAsia="en-ZA"/>
        </w:rPr>
        <w:t>59</w:t>
      </w:r>
    </w:p>
    <w:tbl>
      <w:tblPr>
        <w:tblStyle w:val="TableGrid"/>
        <w:tblW w:w="9747" w:type="dxa"/>
        <w:tblLook w:val="04A0" w:firstRow="1" w:lastRow="0" w:firstColumn="1" w:lastColumn="0" w:noHBand="0" w:noVBand="1"/>
      </w:tblPr>
      <w:tblGrid>
        <w:gridCol w:w="9747"/>
      </w:tblGrid>
      <w:tr w:rsidR="00BE3E05" w:rsidRPr="00FA7350" w14:paraId="6CA4D062" w14:textId="77777777" w:rsidTr="008D1C62">
        <w:tc>
          <w:tcPr>
            <w:tcW w:w="9747" w:type="dxa"/>
          </w:tcPr>
          <w:p w14:paraId="558E82B3" w14:textId="77777777" w:rsidR="00C85D1F" w:rsidRPr="00FA7350" w:rsidRDefault="00C85D1F" w:rsidP="00AA31AA">
            <w:pPr>
              <w:rPr>
                <w:rFonts w:ascii="Arial" w:hAnsi="Arial" w:cs="Arial"/>
                <w:b/>
                <w:sz w:val="20"/>
                <w:szCs w:val="20"/>
              </w:rPr>
            </w:pPr>
            <w:r w:rsidRPr="00FA7350">
              <w:rPr>
                <w:rFonts w:ascii="Arial" w:hAnsi="Arial" w:cs="Arial"/>
                <w:b/>
                <w:sz w:val="20"/>
                <w:szCs w:val="20"/>
              </w:rPr>
              <w:t xml:space="preserve">BUT </w:t>
            </w:r>
          </w:p>
          <w:p w14:paraId="78F9785C" w14:textId="77777777" w:rsidR="00BE3E05" w:rsidRPr="00FA7350" w:rsidRDefault="00C85D1F" w:rsidP="00AA31AA">
            <w:pPr>
              <w:rPr>
                <w:rFonts w:ascii="Arial" w:hAnsi="Arial" w:cs="Arial"/>
                <w:sz w:val="20"/>
                <w:szCs w:val="20"/>
              </w:rPr>
            </w:pPr>
            <w:r w:rsidRPr="00FA7350">
              <w:rPr>
                <w:rFonts w:ascii="Arial" w:hAnsi="Arial" w:cs="Arial"/>
                <w:sz w:val="20"/>
                <w:szCs w:val="20"/>
              </w:rPr>
              <w:t>A BUT (But – waypoint) is (</w:t>
            </w:r>
            <w:r w:rsidRPr="00FA7350">
              <w:rPr>
                <w:rFonts w:ascii="Arial" w:hAnsi="Arial" w:cs="Arial"/>
                <w:sz w:val="20"/>
                <w:szCs w:val="20"/>
                <w:highlight w:val="cyan"/>
              </w:rPr>
              <w:t>a</w:t>
            </w:r>
            <w:r w:rsidRPr="00FA7350">
              <w:rPr>
                <w:rFonts w:ascii="Arial" w:hAnsi="Arial" w:cs="Arial"/>
                <w:sz w:val="20"/>
                <w:szCs w:val="20"/>
              </w:rPr>
              <w:t xml:space="preserve">) navigation point composed of a latitude, a longitude, an </w:t>
            </w:r>
            <w:proofErr w:type="gramStart"/>
            <w:r w:rsidRPr="00FA7350">
              <w:rPr>
                <w:rFonts w:ascii="Arial" w:hAnsi="Arial" w:cs="Arial"/>
                <w:sz w:val="20"/>
                <w:szCs w:val="20"/>
              </w:rPr>
              <w:t>altitude</w:t>
            </w:r>
            <w:proofErr w:type="gramEnd"/>
            <w:r w:rsidRPr="00FA7350">
              <w:rPr>
                <w:rFonts w:ascii="Arial" w:hAnsi="Arial" w:cs="Arial"/>
                <w:sz w:val="20"/>
                <w:szCs w:val="20"/>
              </w:rPr>
              <w:t xml:space="preserve"> and other parameters that represent a location in space. They can be used for navigation, as a position fix point, as (</w:t>
            </w:r>
            <w:r w:rsidRPr="00FA7350">
              <w:rPr>
                <w:rFonts w:ascii="Arial" w:hAnsi="Arial" w:cs="Arial"/>
                <w:sz w:val="20"/>
                <w:szCs w:val="20"/>
                <w:highlight w:val="cyan"/>
              </w:rPr>
              <w:t>a</w:t>
            </w:r>
            <w:r w:rsidRPr="00FA7350">
              <w:rPr>
                <w:rFonts w:ascii="Arial" w:hAnsi="Arial" w:cs="Arial"/>
                <w:sz w:val="20"/>
                <w:szCs w:val="20"/>
              </w:rPr>
              <w:t xml:space="preserve">) surface target, as a Bullseye or as a landing point. The Mirage 2000C INS can store 20 of them (from 01 to 20) in addition to the BUT 00 that </w:t>
            </w:r>
            <w:r w:rsidRPr="00FA7350">
              <w:rPr>
                <w:rFonts w:ascii="Arial" w:hAnsi="Arial" w:cs="Arial"/>
                <w:sz w:val="20"/>
                <w:szCs w:val="20"/>
                <w:highlight w:val="yellow"/>
              </w:rPr>
              <w:t>represent</w:t>
            </w:r>
            <w:r w:rsidRPr="00FA7350">
              <w:rPr>
                <w:rFonts w:ascii="Arial" w:hAnsi="Arial" w:cs="Arial"/>
                <w:sz w:val="20"/>
                <w:szCs w:val="20"/>
              </w:rPr>
              <w:t xml:space="preserve"> (</w:t>
            </w:r>
            <w:r w:rsidRPr="00FA7350">
              <w:rPr>
                <w:rFonts w:ascii="Arial" w:hAnsi="Arial" w:cs="Arial"/>
                <w:sz w:val="20"/>
                <w:szCs w:val="20"/>
                <w:highlight w:val="cyan"/>
              </w:rPr>
              <w:t>represents</w:t>
            </w:r>
            <w:r w:rsidRPr="00FA7350">
              <w:rPr>
                <w:rFonts w:ascii="Arial" w:hAnsi="Arial" w:cs="Arial"/>
                <w:sz w:val="20"/>
                <w:szCs w:val="20"/>
              </w:rPr>
              <w:t xml:space="preserve">) the aircraft’s current position. All BUTs can be </w:t>
            </w:r>
            <w:proofErr w:type="gramStart"/>
            <w:r w:rsidRPr="00FA7350">
              <w:rPr>
                <w:rFonts w:ascii="Arial" w:hAnsi="Arial" w:cs="Arial"/>
                <w:sz w:val="20"/>
                <w:szCs w:val="20"/>
              </w:rPr>
              <w:t>selected at all times</w:t>
            </w:r>
            <w:proofErr w:type="gramEnd"/>
            <w:r w:rsidRPr="00FA7350">
              <w:rPr>
                <w:rFonts w:ascii="Arial" w:hAnsi="Arial" w:cs="Arial"/>
                <w:sz w:val="20"/>
                <w:szCs w:val="20"/>
              </w:rPr>
              <w:t xml:space="preserve">, by default if a BUT </w:t>
            </w:r>
            <w:r w:rsidRPr="00FA7350">
              <w:rPr>
                <w:rFonts w:ascii="Arial" w:hAnsi="Arial" w:cs="Arial"/>
                <w:sz w:val="20"/>
                <w:szCs w:val="20"/>
                <w:highlight w:val="yellow"/>
              </w:rPr>
              <w:t>in</w:t>
            </w:r>
            <w:r w:rsidRPr="00FA7350">
              <w:rPr>
                <w:rFonts w:ascii="Arial" w:hAnsi="Arial" w:cs="Arial"/>
                <w:sz w:val="20"/>
                <w:szCs w:val="20"/>
              </w:rPr>
              <w:t xml:space="preserve"> (</w:t>
            </w:r>
            <w:r w:rsidRPr="00FA7350">
              <w:rPr>
                <w:rFonts w:ascii="Arial" w:hAnsi="Arial" w:cs="Arial"/>
                <w:sz w:val="20"/>
                <w:szCs w:val="20"/>
                <w:highlight w:val="cyan"/>
              </w:rPr>
              <w:t>is</w:t>
            </w:r>
            <w:r w:rsidRPr="00FA7350">
              <w:rPr>
                <w:rFonts w:ascii="Arial" w:hAnsi="Arial" w:cs="Arial"/>
                <w:sz w:val="20"/>
                <w:szCs w:val="20"/>
              </w:rPr>
              <w:t>) not part of a flight plan or has been edited, its coordinates will be at 00.00.0 and 000.00.00 and the, the altitude will be at the maximum value and other parameters will be at zero.</w:t>
            </w:r>
          </w:p>
          <w:p w14:paraId="3A604C90" w14:textId="77777777" w:rsidR="008D1C62" w:rsidRPr="00FA7350" w:rsidRDefault="008D1C62" w:rsidP="00AA31AA">
            <w:pPr>
              <w:rPr>
                <w:rFonts w:ascii="Arial" w:hAnsi="Arial" w:cs="Arial"/>
                <w:b/>
                <w:color w:val="C45911" w:themeColor="accent2" w:themeShade="BF"/>
                <w:sz w:val="20"/>
                <w:szCs w:val="20"/>
              </w:rPr>
            </w:pPr>
          </w:p>
          <w:p w14:paraId="0B9E9427" w14:textId="19786250" w:rsidR="00C85D1F" w:rsidRPr="00FA7350" w:rsidRDefault="00C85D1F" w:rsidP="00AA31AA">
            <w:pPr>
              <w:rPr>
                <w:rFonts w:ascii="Arial" w:hAnsi="Arial" w:cs="Arial"/>
                <w:b/>
                <w:color w:val="C45911" w:themeColor="accent2" w:themeShade="BF"/>
                <w:sz w:val="20"/>
                <w:szCs w:val="20"/>
              </w:rPr>
            </w:pPr>
            <w:r w:rsidRPr="00FA7350">
              <w:rPr>
                <w:rFonts w:ascii="Arial" w:hAnsi="Arial" w:cs="Arial"/>
                <w:b/>
                <w:color w:val="C45911" w:themeColor="accent2" w:themeShade="BF"/>
                <w:sz w:val="20"/>
                <w:szCs w:val="20"/>
              </w:rPr>
              <w:t xml:space="preserve">PREP VS DEST </w:t>
            </w:r>
          </w:p>
          <w:p w14:paraId="410026D1" w14:textId="77777777" w:rsidR="00C85D1F" w:rsidRPr="00FA7350" w:rsidRDefault="00C85D1F" w:rsidP="00AA31AA">
            <w:pPr>
              <w:rPr>
                <w:rFonts w:ascii="Arial" w:hAnsi="Arial" w:cs="Arial"/>
                <w:sz w:val="20"/>
                <w:szCs w:val="20"/>
              </w:rPr>
            </w:pPr>
            <w:r w:rsidRPr="00FA7350">
              <w:rPr>
                <w:rFonts w:ascii="Arial" w:hAnsi="Arial" w:cs="Arial"/>
                <w:sz w:val="20"/>
                <w:szCs w:val="20"/>
              </w:rPr>
              <w:t xml:space="preserve">The PCN allows to select 2 different BUTs at the same time for different </w:t>
            </w:r>
            <w:r w:rsidRPr="00FA7350">
              <w:rPr>
                <w:rFonts w:ascii="Arial" w:hAnsi="Arial" w:cs="Arial"/>
                <w:sz w:val="20"/>
                <w:szCs w:val="20"/>
                <w:highlight w:val="yellow"/>
              </w:rPr>
              <w:t>purpose</w:t>
            </w:r>
            <w:r w:rsidRPr="00FA7350">
              <w:rPr>
                <w:rFonts w:ascii="Arial" w:hAnsi="Arial" w:cs="Arial"/>
                <w:sz w:val="20"/>
                <w:szCs w:val="20"/>
              </w:rPr>
              <w:t>(</w:t>
            </w:r>
            <w:r w:rsidRPr="00FA7350">
              <w:rPr>
                <w:rFonts w:ascii="Arial" w:hAnsi="Arial" w:cs="Arial"/>
                <w:sz w:val="20"/>
                <w:szCs w:val="20"/>
                <w:highlight w:val="cyan"/>
              </w:rPr>
              <w:t>purposes</w:t>
            </w:r>
            <w:r w:rsidRPr="00FA7350">
              <w:rPr>
                <w:rFonts w:ascii="Arial" w:hAnsi="Arial" w:cs="Arial"/>
                <w:sz w:val="20"/>
                <w:szCs w:val="20"/>
              </w:rPr>
              <w:t>):</w:t>
            </w:r>
          </w:p>
          <w:p w14:paraId="22D55075" w14:textId="56A27053" w:rsidR="00A131A1" w:rsidRPr="00FA7350" w:rsidRDefault="00C85D1F" w:rsidP="00AA31AA">
            <w:pPr>
              <w:rPr>
                <w:rFonts w:ascii="Arial" w:hAnsi="Arial" w:cs="Arial"/>
                <w:sz w:val="20"/>
                <w:szCs w:val="20"/>
              </w:rPr>
            </w:pPr>
            <w:r w:rsidRPr="00FA7350">
              <w:rPr>
                <w:rFonts w:ascii="Arial" w:hAnsi="Arial" w:cs="Arial"/>
                <w:color w:val="C45911" w:themeColor="accent2" w:themeShade="BF"/>
                <w:sz w:val="20"/>
                <w:szCs w:val="20"/>
              </w:rPr>
              <w:t xml:space="preserve">• PREP </w:t>
            </w:r>
            <w:r w:rsidRPr="00FA7350">
              <w:rPr>
                <w:rFonts w:ascii="Arial" w:hAnsi="Arial" w:cs="Arial"/>
                <w:sz w:val="20"/>
                <w:szCs w:val="20"/>
              </w:rPr>
              <w:t xml:space="preserve">(Préparation – Setup): Setting a BUT in PREP allows for the visualization and </w:t>
            </w:r>
            <w:r w:rsidRPr="00FA7350">
              <w:rPr>
                <w:rFonts w:ascii="Arial" w:hAnsi="Arial" w:cs="Arial"/>
                <w:sz w:val="20"/>
                <w:szCs w:val="20"/>
                <w:highlight w:val="yellow"/>
              </w:rPr>
              <w:t>edition</w:t>
            </w:r>
            <w:r w:rsidRPr="00FA7350">
              <w:rPr>
                <w:rFonts w:ascii="Arial" w:hAnsi="Arial" w:cs="Arial"/>
                <w:sz w:val="20"/>
                <w:szCs w:val="20"/>
              </w:rPr>
              <w:t xml:space="preserve"> </w:t>
            </w:r>
            <w:r w:rsidR="008D1C62" w:rsidRPr="00FA7350">
              <w:rPr>
                <w:rFonts w:ascii="Arial" w:hAnsi="Arial" w:cs="Arial"/>
                <w:sz w:val="20"/>
                <w:szCs w:val="20"/>
              </w:rPr>
              <w:t>(</w:t>
            </w:r>
            <w:r w:rsidR="008D1C62" w:rsidRPr="00FA7350">
              <w:rPr>
                <w:rFonts w:ascii="Arial" w:hAnsi="Arial" w:cs="Arial"/>
                <w:sz w:val="20"/>
                <w:szCs w:val="20"/>
                <w:highlight w:val="cyan"/>
              </w:rPr>
              <w:t>editing</w:t>
            </w:r>
            <w:r w:rsidR="008D1C62" w:rsidRPr="00FA7350">
              <w:rPr>
                <w:rFonts w:ascii="Arial" w:hAnsi="Arial" w:cs="Arial"/>
                <w:sz w:val="20"/>
                <w:szCs w:val="20"/>
              </w:rPr>
              <w:t xml:space="preserve">) </w:t>
            </w:r>
            <w:r w:rsidRPr="00FA7350">
              <w:rPr>
                <w:rFonts w:ascii="Arial" w:hAnsi="Arial" w:cs="Arial"/>
                <w:sz w:val="20"/>
                <w:szCs w:val="20"/>
              </w:rPr>
              <w:t xml:space="preserve">of its parameters. The PREP BUT </w:t>
            </w:r>
            <w:proofErr w:type="gramStart"/>
            <w:r w:rsidRPr="00FA7350">
              <w:rPr>
                <w:rFonts w:ascii="Arial" w:hAnsi="Arial" w:cs="Arial"/>
                <w:sz w:val="20"/>
                <w:szCs w:val="20"/>
                <w:highlight w:val="yellow"/>
              </w:rPr>
              <w:t>informations</w:t>
            </w:r>
            <w:proofErr w:type="gramEnd"/>
            <w:r w:rsidRPr="00FA7350">
              <w:rPr>
                <w:rFonts w:ascii="Arial" w:hAnsi="Arial" w:cs="Arial"/>
                <w:sz w:val="20"/>
                <w:szCs w:val="20"/>
                <w:highlight w:val="yellow"/>
              </w:rPr>
              <w:t xml:space="preserve"> are</w:t>
            </w:r>
            <w:r w:rsidRPr="00FA7350">
              <w:rPr>
                <w:rFonts w:ascii="Arial" w:hAnsi="Arial" w:cs="Arial"/>
                <w:sz w:val="20"/>
                <w:szCs w:val="20"/>
              </w:rPr>
              <w:t xml:space="preserve"> </w:t>
            </w:r>
            <w:r w:rsidR="00A131A1" w:rsidRPr="00FA7350">
              <w:rPr>
                <w:rFonts w:ascii="Arial" w:hAnsi="Arial" w:cs="Arial"/>
                <w:sz w:val="20"/>
                <w:szCs w:val="20"/>
              </w:rPr>
              <w:t>(</w:t>
            </w:r>
            <w:r w:rsidR="00A131A1" w:rsidRPr="00FA7350">
              <w:rPr>
                <w:rFonts w:ascii="Arial" w:hAnsi="Arial" w:cs="Arial"/>
                <w:sz w:val="20"/>
                <w:szCs w:val="20"/>
                <w:highlight w:val="cyan"/>
              </w:rPr>
              <w:t>information is</w:t>
            </w:r>
            <w:r w:rsidR="00A131A1" w:rsidRPr="00FA7350">
              <w:rPr>
                <w:rFonts w:ascii="Arial" w:hAnsi="Arial" w:cs="Arial"/>
                <w:sz w:val="20"/>
                <w:szCs w:val="20"/>
              </w:rPr>
              <w:t xml:space="preserve">) </w:t>
            </w:r>
            <w:r w:rsidRPr="00FA7350">
              <w:rPr>
                <w:rFonts w:ascii="Arial" w:hAnsi="Arial" w:cs="Arial"/>
                <w:sz w:val="20"/>
                <w:szCs w:val="20"/>
              </w:rPr>
              <w:t xml:space="preserve">only displayed on the PCN and does not affect any other systems. </w:t>
            </w:r>
          </w:p>
          <w:p w14:paraId="35E3E094" w14:textId="77777777" w:rsidR="00C85D1F" w:rsidRPr="00FA7350" w:rsidRDefault="00C85D1F" w:rsidP="00AA31AA">
            <w:pPr>
              <w:rPr>
                <w:rFonts w:ascii="Arial" w:hAnsi="Arial" w:cs="Arial"/>
                <w:sz w:val="20"/>
                <w:szCs w:val="20"/>
              </w:rPr>
            </w:pPr>
            <w:r w:rsidRPr="00FA7350">
              <w:rPr>
                <w:rFonts w:ascii="Arial" w:hAnsi="Arial" w:cs="Arial"/>
                <w:color w:val="C45911" w:themeColor="accent2" w:themeShade="BF"/>
                <w:sz w:val="20"/>
                <w:szCs w:val="20"/>
              </w:rPr>
              <w:t xml:space="preserve">• DEST </w:t>
            </w:r>
            <w:r w:rsidRPr="00FA7350">
              <w:rPr>
                <w:rFonts w:ascii="Arial" w:hAnsi="Arial" w:cs="Arial"/>
                <w:sz w:val="20"/>
                <w:szCs w:val="20"/>
              </w:rPr>
              <w:t xml:space="preserve">(Destination – Navigation): Setting a BUT in DEST allows for </w:t>
            </w:r>
            <w:r w:rsidRPr="00FA7350">
              <w:rPr>
                <w:rFonts w:ascii="Arial" w:hAnsi="Arial" w:cs="Arial"/>
                <w:sz w:val="20"/>
                <w:szCs w:val="20"/>
                <w:highlight w:val="yellow"/>
              </w:rPr>
              <w:t>the navigation</w:t>
            </w:r>
            <w:r w:rsidRPr="00FA7350">
              <w:rPr>
                <w:rFonts w:ascii="Arial" w:hAnsi="Arial" w:cs="Arial"/>
                <w:sz w:val="20"/>
                <w:szCs w:val="20"/>
              </w:rPr>
              <w:t xml:space="preserve"> </w:t>
            </w:r>
            <w:r w:rsidR="00A131A1" w:rsidRPr="00FA7350">
              <w:rPr>
                <w:rFonts w:ascii="Arial" w:hAnsi="Arial" w:cs="Arial"/>
                <w:sz w:val="20"/>
                <w:szCs w:val="20"/>
              </w:rPr>
              <w:t>(</w:t>
            </w:r>
            <w:r w:rsidR="00A131A1" w:rsidRPr="00FA7350">
              <w:rPr>
                <w:rFonts w:ascii="Arial" w:hAnsi="Arial" w:cs="Arial"/>
                <w:sz w:val="20"/>
                <w:szCs w:val="20"/>
                <w:highlight w:val="cyan"/>
              </w:rPr>
              <w:t>navigating</w:t>
            </w:r>
            <w:r w:rsidR="00A131A1" w:rsidRPr="00FA7350">
              <w:rPr>
                <w:rFonts w:ascii="Arial" w:hAnsi="Arial" w:cs="Arial"/>
                <w:sz w:val="20"/>
                <w:szCs w:val="20"/>
              </w:rPr>
              <w:t xml:space="preserve">) </w:t>
            </w:r>
            <w:r w:rsidRPr="00FA7350">
              <w:rPr>
                <w:rFonts w:ascii="Arial" w:hAnsi="Arial" w:cs="Arial"/>
                <w:sz w:val="20"/>
                <w:szCs w:val="20"/>
              </w:rPr>
              <w:t xml:space="preserve">to this BUT. The DEST BUT </w:t>
            </w:r>
            <w:proofErr w:type="gramStart"/>
            <w:r w:rsidR="00A131A1" w:rsidRPr="00FA7350">
              <w:rPr>
                <w:rFonts w:ascii="Arial" w:hAnsi="Arial" w:cs="Arial"/>
                <w:sz w:val="20"/>
                <w:szCs w:val="20"/>
                <w:highlight w:val="yellow"/>
              </w:rPr>
              <w:t>informations</w:t>
            </w:r>
            <w:proofErr w:type="gramEnd"/>
            <w:r w:rsidR="00A131A1" w:rsidRPr="00FA7350">
              <w:rPr>
                <w:rFonts w:ascii="Arial" w:hAnsi="Arial" w:cs="Arial"/>
                <w:sz w:val="20"/>
                <w:szCs w:val="20"/>
                <w:highlight w:val="yellow"/>
              </w:rPr>
              <w:t xml:space="preserve"> are</w:t>
            </w:r>
            <w:r w:rsidR="00A131A1" w:rsidRPr="00FA7350">
              <w:rPr>
                <w:rFonts w:ascii="Arial" w:hAnsi="Arial" w:cs="Arial"/>
                <w:sz w:val="20"/>
                <w:szCs w:val="20"/>
              </w:rPr>
              <w:t xml:space="preserve"> (</w:t>
            </w:r>
            <w:r w:rsidR="00A131A1" w:rsidRPr="00FA7350">
              <w:rPr>
                <w:rFonts w:ascii="Arial" w:hAnsi="Arial" w:cs="Arial"/>
                <w:sz w:val="20"/>
                <w:szCs w:val="20"/>
                <w:highlight w:val="cyan"/>
              </w:rPr>
              <w:t>information is</w:t>
            </w:r>
            <w:r w:rsidR="00A131A1" w:rsidRPr="00FA7350">
              <w:rPr>
                <w:rFonts w:ascii="Arial" w:hAnsi="Arial" w:cs="Arial"/>
                <w:sz w:val="20"/>
                <w:szCs w:val="20"/>
              </w:rPr>
              <w:t xml:space="preserve">) </w:t>
            </w:r>
            <w:r w:rsidRPr="00FA7350">
              <w:rPr>
                <w:rFonts w:ascii="Arial" w:hAnsi="Arial" w:cs="Arial"/>
                <w:sz w:val="20"/>
                <w:szCs w:val="20"/>
              </w:rPr>
              <w:t>sent to the VTH and IDN for navigation use.</w:t>
            </w:r>
          </w:p>
          <w:tbl>
            <w:tblPr>
              <w:tblStyle w:val="TableGrid"/>
              <w:tblW w:w="0" w:type="auto"/>
              <w:tblLook w:val="04A0" w:firstRow="1" w:lastRow="0" w:firstColumn="1" w:lastColumn="0" w:noHBand="0" w:noVBand="1"/>
            </w:tblPr>
            <w:tblGrid>
              <w:gridCol w:w="1215"/>
              <w:gridCol w:w="8278"/>
            </w:tblGrid>
            <w:tr w:rsidR="00A131A1" w:rsidRPr="00FA7350" w14:paraId="4EFE6596" w14:textId="77777777" w:rsidTr="008D1C62">
              <w:tc>
                <w:tcPr>
                  <w:tcW w:w="1215" w:type="dxa"/>
                  <w:shd w:val="clear" w:color="auto" w:fill="A6A6A6" w:themeFill="background1" w:themeFillShade="A6"/>
                </w:tcPr>
                <w:p w14:paraId="747CA05E" w14:textId="77777777" w:rsidR="00A131A1" w:rsidRPr="00FA7350" w:rsidRDefault="00A131A1" w:rsidP="00AA31AA">
                  <w:pPr>
                    <w:rPr>
                      <w:rFonts w:ascii="Arial" w:hAnsi="Arial" w:cs="Arial"/>
                      <w:b/>
                      <w:color w:val="FFFFFF" w:themeColor="background1"/>
                      <w:sz w:val="20"/>
                      <w:szCs w:val="20"/>
                    </w:rPr>
                  </w:pPr>
                  <w:r w:rsidRPr="00FA7350">
                    <w:rPr>
                      <w:rFonts w:ascii="Arial" w:hAnsi="Arial" w:cs="Arial"/>
                      <w:b/>
                      <w:color w:val="FFFFFF" w:themeColor="background1"/>
                      <w:sz w:val="20"/>
                      <w:szCs w:val="20"/>
                    </w:rPr>
                    <w:t>NOTE</w:t>
                  </w:r>
                </w:p>
              </w:tc>
              <w:tc>
                <w:tcPr>
                  <w:tcW w:w="8278" w:type="dxa"/>
                </w:tcPr>
                <w:p w14:paraId="6C2127BD" w14:textId="50D6E8E2" w:rsidR="00A131A1" w:rsidRPr="00FA7350" w:rsidRDefault="00A131A1" w:rsidP="00AA31AA">
                  <w:pPr>
                    <w:rPr>
                      <w:rFonts w:ascii="Arial" w:hAnsi="Arial" w:cs="Arial"/>
                      <w:sz w:val="20"/>
                      <w:szCs w:val="20"/>
                    </w:rPr>
                  </w:pPr>
                  <w:r w:rsidRPr="00FA7350">
                    <w:rPr>
                      <w:rFonts w:ascii="Arial" w:hAnsi="Arial" w:cs="Arial"/>
                      <w:sz w:val="20"/>
                      <w:szCs w:val="20"/>
                    </w:rPr>
                    <w:t xml:space="preserve">The BUT number always </w:t>
                  </w:r>
                  <w:r w:rsidRPr="00FA7350">
                    <w:rPr>
                      <w:rFonts w:ascii="Arial" w:hAnsi="Arial" w:cs="Arial"/>
                      <w:sz w:val="20"/>
                      <w:szCs w:val="20"/>
                      <w:highlight w:val="yellow"/>
                    </w:rPr>
                    <w:t>need</w:t>
                  </w:r>
                  <w:r w:rsidRPr="00FA7350">
                    <w:rPr>
                      <w:rFonts w:ascii="Arial" w:hAnsi="Arial" w:cs="Arial"/>
                      <w:sz w:val="20"/>
                      <w:szCs w:val="20"/>
                    </w:rPr>
                    <w:t xml:space="preserve"> (</w:t>
                  </w:r>
                  <w:r w:rsidRPr="00FA7350">
                    <w:rPr>
                      <w:rFonts w:ascii="Arial" w:hAnsi="Arial" w:cs="Arial"/>
                      <w:sz w:val="20"/>
                      <w:szCs w:val="20"/>
                      <w:highlight w:val="cyan"/>
                    </w:rPr>
                    <w:t>needs</w:t>
                  </w:r>
                  <w:r w:rsidRPr="00FA7350">
                    <w:rPr>
                      <w:rFonts w:ascii="Arial" w:hAnsi="Arial" w:cs="Arial"/>
                      <w:sz w:val="20"/>
                      <w:szCs w:val="20"/>
                    </w:rPr>
                    <w:t>) to be 2 digits.</w:t>
                  </w:r>
                </w:p>
              </w:tc>
            </w:tr>
          </w:tbl>
          <w:p w14:paraId="4785A201" w14:textId="60A505FF" w:rsidR="00A131A1" w:rsidRPr="00FA7350" w:rsidRDefault="00A131A1" w:rsidP="00AA31AA">
            <w:pPr>
              <w:rPr>
                <w:rFonts w:ascii="Arial" w:eastAsia="Times New Roman" w:hAnsi="Arial" w:cs="Arial"/>
                <w:sz w:val="20"/>
                <w:szCs w:val="20"/>
                <w:lang w:eastAsia="en-ZA"/>
              </w:rPr>
            </w:pPr>
          </w:p>
        </w:tc>
      </w:tr>
    </w:tbl>
    <w:p w14:paraId="09DB3F82" w14:textId="36FE80D1" w:rsidR="00BE3E05" w:rsidRPr="00FA7350" w:rsidRDefault="007C64CA" w:rsidP="00AA31AA">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P2</w:t>
      </w:r>
      <w:r w:rsidR="008D1C62" w:rsidRPr="00FA7350">
        <w:rPr>
          <w:rFonts w:ascii="Arial" w:eastAsia="Times New Roman" w:hAnsi="Arial" w:cs="Arial"/>
          <w:b/>
          <w:sz w:val="20"/>
          <w:szCs w:val="20"/>
          <w:lang w:eastAsia="en-ZA"/>
        </w:rPr>
        <w:t>60</w:t>
      </w:r>
    </w:p>
    <w:tbl>
      <w:tblPr>
        <w:tblStyle w:val="TableGrid"/>
        <w:tblW w:w="9747" w:type="dxa"/>
        <w:tblLook w:val="04A0" w:firstRow="1" w:lastRow="0" w:firstColumn="1" w:lastColumn="0" w:noHBand="0" w:noVBand="1"/>
      </w:tblPr>
      <w:tblGrid>
        <w:gridCol w:w="9747"/>
      </w:tblGrid>
      <w:tr w:rsidR="00BE3E05" w:rsidRPr="00FA7350" w14:paraId="58AFF3EC" w14:textId="77777777" w:rsidTr="008D1C62">
        <w:tc>
          <w:tcPr>
            <w:tcW w:w="9747" w:type="dxa"/>
          </w:tcPr>
          <w:p w14:paraId="0BEE888E" w14:textId="33C4E0E9" w:rsidR="007C64CA" w:rsidRPr="00FA7350" w:rsidRDefault="007C64CA" w:rsidP="00AA31AA">
            <w:pPr>
              <w:rPr>
                <w:rFonts w:ascii="Arial" w:hAnsi="Arial" w:cs="Arial"/>
                <w:b/>
                <w:sz w:val="20"/>
                <w:szCs w:val="20"/>
              </w:rPr>
            </w:pPr>
            <w:r w:rsidRPr="00FA7350">
              <w:rPr>
                <w:rFonts w:ascii="Arial" w:hAnsi="Arial" w:cs="Arial"/>
                <w:b/>
                <w:sz w:val="20"/>
                <w:szCs w:val="20"/>
              </w:rPr>
              <w:t>BUT 00 VS BUT 01 – 20</w:t>
            </w:r>
          </w:p>
          <w:p w14:paraId="3B20141A" w14:textId="64B28007" w:rsidR="00BE3E05" w:rsidRPr="00FA7350" w:rsidRDefault="007C64CA" w:rsidP="00AA31AA">
            <w:pPr>
              <w:rPr>
                <w:rFonts w:ascii="Arial" w:eastAsia="Times New Roman" w:hAnsi="Arial" w:cs="Arial"/>
                <w:sz w:val="20"/>
                <w:szCs w:val="20"/>
                <w:lang w:eastAsia="en-ZA"/>
              </w:rPr>
            </w:pPr>
            <w:r w:rsidRPr="00FA7350">
              <w:rPr>
                <w:rFonts w:ascii="Arial" w:hAnsi="Arial" w:cs="Arial"/>
                <w:sz w:val="20"/>
                <w:szCs w:val="20"/>
              </w:rPr>
              <w:t xml:space="preserve">The BUT 00 is not a navigation BUT but rather the current position of the aircraft. Not </w:t>
            </w:r>
            <w:proofErr w:type="gramStart"/>
            <w:r w:rsidRPr="00FA7350">
              <w:rPr>
                <w:rFonts w:ascii="Arial" w:hAnsi="Arial" w:cs="Arial"/>
                <w:sz w:val="20"/>
                <w:szCs w:val="20"/>
              </w:rPr>
              <w:t>all of</w:t>
            </w:r>
            <w:proofErr w:type="gramEnd"/>
            <w:r w:rsidRPr="00FA7350">
              <w:rPr>
                <w:rFonts w:ascii="Arial" w:hAnsi="Arial" w:cs="Arial"/>
                <w:sz w:val="20"/>
                <w:szCs w:val="20"/>
              </w:rPr>
              <w:t xml:space="preserve"> the data that is normally </w:t>
            </w:r>
            <w:r w:rsidRPr="00FA7350">
              <w:rPr>
                <w:rFonts w:ascii="Arial" w:hAnsi="Arial" w:cs="Arial"/>
                <w:sz w:val="20"/>
                <w:szCs w:val="20"/>
                <w:highlight w:val="yellow"/>
              </w:rPr>
              <w:t>visualizable</w:t>
            </w:r>
            <w:r w:rsidRPr="00FA7350">
              <w:rPr>
                <w:rFonts w:ascii="Arial" w:hAnsi="Arial" w:cs="Arial"/>
                <w:sz w:val="20"/>
                <w:szCs w:val="20"/>
              </w:rPr>
              <w:t xml:space="preserve"> (</w:t>
            </w:r>
            <w:r w:rsidRPr="00FA7350">
              <w:rPr>
                <w:rFonts w:ascii="Arial" w:hAnsi="Arial" w:cs="Arial"/>
                <w:sz w:val="20"/>
                <w:szCs w:val="20"/>
                <w:highlight w:val="cyan"/>
              </w:rPr>
              <w:t>displayed</w:t>
            </w:r>
            <w:r w:rsidRPr="00FA7350">
              <w:rPr>
                <w:rFonts w:ascii="Arial" w:hAnsi="Arial" w:cs="Arial"/>
                <w:sz w:val="20"/>
                <w:szCs w:val="20"/>
              </w:rPr>
              <w:t xml:space="preserve">) on the PCN can be viewed </w:t>
            </w:r>
            <w:r w:rsidR="008D1C62" w:rsidRPr="00FA7350">
              <w:rPr>
                <w:rFonts w:ascii="Arial" w:hAnsi="Arial" w:cs="Arial"/>
                <w:sz w:val="20"/>
                <w:szCs w:val="20"/>
              </w:rPr>
              <w:t>(</w:t>
            </w:r>
            <w:r w:rsidRPr="00FA7350">
              <w:rPr>
                <w:rFonts w:ascii="Arial" w:hAnsi="Arial" w:cs="Arial"/>
                <w:sz w:val="20"/>
                <w:szCs w:val="20"/>
                <w:highlight w:val="cyan"/>
              </w:rPr>
              <w:t>with</w:t>
            </w:r>
            <w:r w:rsidR="008D1C62" w:rsidRPr="00FA7350">
              <w:rPr>
                <w:rFonts w:ascii="Arial" w:hAnsi="Arial" w:cs="Arial"/>
                <w:sz w:val="20"/>
                <w:szCs w:val="20"/>
                <w:highlight w:val="cyan"/>
              </w:rPr>
              <w:t>)</w:t>
            </w:r>
            <w:r w:rsidRPr="00FA7350">
              <w:rPr>
                <w:rFonts w:ascii="Arial" w:hAnsi="Arial" w:cs="Arial"/>
                <w:sz w:val="20"/>
                <w:szCs w:val="20"/>
              </w:rPr>
              <w:t xml:space="preserve"> BUT 00.</w:t>
            </w:r>
          </w:p>
        </w:tc>
      </w:tr>
    </w:tbl>
    <w:p w14:paraId="44DF1335" w14:textId="48D29E5E" w:rsidR="008D1C62" w:rsidRPr="00FA7350" w:rsidRDefault="008D1C62" w:rsidP="008D1C62">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P261</w:t>
      </w:r>
    </w:p>
    <w:tbl>
      <w:tblPr>
        <w:tblStyle w:val="TableGrid"/>
        <w:tblW w:w="9747" w:type="dxa"/>
        <w:tblLook w:val="04A0" w:firstRow="1" w:lastRow="0" w:firstColumn="1" w:lastColumn="0" w:noHBand="0" w:noVBand="1"/>
      </w:tblPr>
      <w:tblGrid>
        <w:gridCol w:w="9747"/>
      </w:tblGrid>
      <w:tr w:rsidR="008D1C62" w:rsidRPr="00FA7350" w14:paraId="2E1012B2" w14:textId="77777777" w:rsidTr="00A634AC">
        <w:tc>
          <w:tcPr>
            <w:tcW w:w="9747" w:type="dxa"/>
          </w:tcPr>
          <w:p w14:paraId="0F0343F7" w14:textId="77777777" w:rsidR="008D1C62" w:rsidRPr="00FA7350" w:rsidRDefault="00117A70" w:rsidP="00A634AC">
            <w:pPr>
              <w:rPr>
                <w:rFonts w:ascii="Arial" w:hAnsi="Arial" w:cs="Arial"/>
                <w:b/>
                <w:bCs/>
                <w:sz w:val="20"/>
                <w:szCs w:val="20"/>
              </w:rPr>
            </w:pPr>
            <w:r w:rsidRPr="00FA7350">
              <w:rPr>
                <w:rFonts w:ascii="Arial" w:hAnsi="Arial" w:cs="Arial"/>
                <w:b/>
                <w:bCs/>
                <w:sz w:val="20"/>
                <w:szCs w:val="20"/>
              </w:rPr>
              <w:t>BUT SETUP</w:t>
            </w:r>
          </w:p>
          <w:p w14:paraId="0A9FEC96" w14:textId="77777777" w:rsidR="00117A70" w:rsidRPr="00FA7350" w:rsidRDefault="00117A70" w:rsidP="00A634AC">
            <w:pPr>
              <w:rPr>
                <w:rFonts w:ascii="Arial" w:eastAsia="Times New Roman" w:hAnsi="Arial" w:cs="Arial"/>
                <w:b/>
                <w:bCs/>
                <w:sz w:val="20"/>
                <w:szCs w:val="20"/>
                <w:lang w:eastAsia="en-ZA"/>
              </w:rPr>
            </w:pPr>
          </w:p>
          <w:p w14:paraId="64951C37" w14:textId="069A3D21" w:rsidR="00117A70" w:rsidRPr="00FA7350" w:rsidRDefault="00117A70" w:rsidP="00117A70">
            <w:pPr>
              <w:pStyle w:val="Default"/>
              <w:rPr>
                <w:sz w:val="20"/>
                <w:szCs w:val="20"/>
              </w:rPr>
            </w:pPr>
            <w:r w:rsidRPr="00FA7350">
              <w:rPr>
                <w:color w:val="C45911" w:themeColor="accent2" w:themeShade="BF"/>
                <w:sz w:val="20"/>
                <w:szCs w:val="20"/>
              </w:rPr>
              <w:t xml:space="preserve">4. </w:t>
            </w:r>
            <w:r w:rsidRPr="00FA7350">
              <w:rPr>
                <w:sz w:val="20"/>
                <w:szCs w:val="20"/>
              </w:rPr>
              <w:t xml:space="preserve">Select the </w:t>
            </w:r>
            <w:r w:rsidRPr="00FA7350">
              <w:rPr>
                <w:sz w:val="20"/>
                <w:szCs w:val="20"/>
                <w:highlight w:val="yellow"/>
              </w:rPr>
              <w:t>cardinality</w:t>
            </w:r>
            <w:r w:rsidRPr="00FA7350">
              <w:rPr>
                <w:sz w:val="20"/>
                <w:szCs w:val="20"/>
              </w:rPr>
              <w:t xml:space="preserve"> (</w:t>
            </w:r>
            <w:r w:rsidRPr="00FA7350">
              <w:rPr>
                <w:sz w:val="20"/>
                <w:szCs w:val="20"/>
                <w:highlight w:val="cyan"/>
              </w:rPr>
              <w:t>cardinal point</w:t>
            </w:r>
            <w:r w:rsidRPr="00FA7350">
              <w:rPr>
                <w:sz w:val="20"/>
                <w:szCs w:val="20"/>
              </w:rPr>
              <w:t xml:space="preserve">) for the latitude using the </w:t>
            </w:r>
            <w:r w:rsidRPr="00FA7350">
              <w:rPr>
                <w:b/>
                <w:bCs/>
                <w:sz w:val="20"/>
                <w:szCs w:val="20"/>
              </w:rPr>
              <w:t xml:space="preserve">2 </w:t>
            </w:r>
            <w:r w:rsidRPr="00FA7350">
              <w:rPr>
                <w:sz w:val="20"/>
                <w:szCs w:val="20"/>
              </w:rPr>
              <w:t xml:space="preserve">or </w:t>
            </w:r>
            <w:r w:rsidRPr="00FA7350">
              <w:rPr>
                <w:b/>
                <w:bCs/>
                <w:sz w:val="20"/>
                <w:szCs w:val="20"/>
              </w:rPr>
              <w:t xml:space="preserve">8 </w:t>
            </w:r>
            <w:r w:rsidRPr="00FA7350">
              <w:rPr>
                <w:sz w:val="20"/>
                <w:szCs w:val="20"/>
              </w:rPr>
              <w:t xml:space="preserve">keys. </w:t>
            </w:r>
          </w:p>
          <w:p w14:paraId="4B2A712B" w14:textId="77777777" w:rsidR="00117A70" w:rsidRPr="00FA7350" w:rsidRDefault="00117A70" w:rsidP="00117A70">
            <w:pPr>
              <w:rPr>
                <w:rFonts w:ascii="Arial" w:eastAsia="Times New Roman" w:hAnsi="Arial" w:cs="Arial"/>
                <w:sz w:val="20"/>
                <w:szCs w:val="20"/>
                <w:lang w:eastAsia="en-ZA"/>
              </w:rPr>
            </w:pPr>
          </w:p>
          <w:p w14:paraId="5A99B4D4" w14:textId="0CA8DD41" w:rsidR="00117A70" w:rsidRPr="00FA7350" w:rsidRDefault="00117A70" w:rsidP="00117A70">
            <w:pPr>
              <w:pStyle w:val="Default"/>
              <w:rPr>
                <w:sz w:val="20"/>
                <w:szCs w:val="20"/>
              </w:rPr>
            </w:pPr>
            <w:r w:rsidRPr="00FA7350">
              <w:rPr>
                <w:rFonts w:eastAsia="Times New Roman"/>
                <w:color w:val="C45911" w:themeColor="accent2" w:themeShade="BF"/>
                <w:sz w:val="20"/>
                <w:szCs w:val="20"/>
                <w:lang w:eastAsia="en-ZA"/>
              </w:rPr>
              <w:t xml:space="preserve">7. </w:t>
            </w:r>
            <w:r w:rsidRPr="00FA7350">
              <w:rPr>
                <w:sz w:val="20"/>
                <w:szCs w:val="20"/>
              </w:rPr>
              <w:t xml:space="preserve">Select the </w:t>
            </w:r>
            <w:r w:rsidRPr="00FA7350">
              <w:rPr>
                <w:sz w:val="20"/>
                <w:szCs w:val="20"/>
                <w:highlight w:val="yellow"/>
              </w:rPr>
              <w:t>cardinality</w:t>
            </w:r>
            <w:r w:rsidRPr="00FA7350">
              <w:rPr>
                <w:sz w:val="20"/>
                <w:szCs w:val="20"/>
              </w:rPr>
              <w:t xml:space="preserve"> (</w:t>
            </w:r>
            <w:r w:rsidRPr="00FA7350">
              <w:rPr>
                <w:sz w:val="20"/>
                <w:szCs w:val="20"/>
                <w:highlight w:val="cyan"/>
              </w:rPr>
              <w:t>cardinal point</w:t>
            </w:r>
            <w:r w:rsidRPr="00FA7350">
              <w:rPr>
                <w:sz w:val="20"/>
                <w:szCs w:val="20"/>
              </w:rPr>
              <w:t xml:space="preserve">) for the latitude using the </w:t>
            </w:r>
            <w:r w:rsidRPr="00FA7350">
              <w:rPr>
                <w:b/>
                <w:bCs/>
                <w:sz w:val="20"/>
                <w:szCs w:val="20"/>
              </w:rPr>
              <w:t xml:space="preserve">4 </w:t>
            </w:r>
            <w:r w:rsidRPr="00FA7350">
              <w:rPr>
                <w:sz w:val="20"/>
                <w:szCs w:val="20"/>
              </w:rPr>
              <w:t xml:space="preserve">or </w:t>
            </w:r>
            <w:r w:rsidRPr="00FA7350">
              <w:rPr>
                <w:b/>
                <w:bCs/>
                <w:sz w:val="20"/>
                <w:szCs w:val="20"/>
              </w:rPr>
              <w:t xml:space="preserve">6 </w:t>
            </w:r>
            <w:r w:rsidRPr="00FA7350">
              <w:rPr>
                <w:sz w:val="20"/>
                <w:szCs w:val="20"/>
              </w:rPr>
              <w:t xml:space="preserve">key. </w:t>
            </w:r>
          </w:p>
          <w:p w14:paraId="4C130BCB" w14:textId="77777777" w:rsidR="00117A70" w:rsidRPr="00FA7350" w:rsidRDefault="00117A70" w:rsidP="00117A70">
            <w:pPr>
              <w:rPr>
                <w:rFonts w:ascii="Arial" w:eastAsia="Times New Roman" w:hAnsi="Arial" w:cs="Arial"/>
                <w:color w:val="C45911" w:themeColor="accent2" w:themeShade="BF"/>
                <w:sz w:val="20"/>
                <w:szCs w:val="20"/>
                <w:lang w:eastAsia="en-ZA"/>
              </w:rPr>
            </w:pPr>
          </w:p>
          <w:p w14:paraId="57C4EE95" w14:textId="77777777" w:rsidR="00117A70" w:rsidRPr="00FA7350" w:rsidRDefault="00117A70" w:rsidP="00117A70">
            <w:pPr>
              <w:pStyle w:val="Default"/>
              <w:rPr>
                <w:sz w:val="20"/>
                <w:szCs w:val="20"/>
              </w:rPr>
            </w:pPr>
            <w:r w:rsidRPr="00FA7350">
              <w:rPr>
                <w:rFonts w:eastAsia="Times New Roman"/>
                <w:color w:val="C45911" w:themeColor="accent2" w:themeShade="BF"/>
                <w:sz w:val="20"/>
                <w:szCs w:val="20"/>
                <w:lang w:eastAsia="en-ZA"/>
              </w:rPr>
              <w:t xml:space="preserve">9. </w:t>
            </w:r>
            <w:r w:rsidRPr="00FA7350">
              <w:rPr>
                <w:sz w:val="20"/>
                <w:szCs w:val="20"/>
              </w:rPr>
              <w:t xml:space="preserve">If the input contained an error, the edited window can be reset with the </w:t>
            </w:r>
            <w:r w:rsidRPr="00FA7350">
              <w:rPr>
                <w:b/>
                <w:bCs/>
                <w:sz w:val="20"/>
                <w:szCs w:val="20"/>
              </w:rPr>
              <w:t xml:space="preserve">EFF </w:t>
            </w:r>
            <w:r w:rsidRPr="00FA7350">
              <w:rPr>
                <w:sz w:val="20"/>
                <w:szCs w:val="20"/>
              </w:rPr>
              <w:t xml:space="preserve">key. </w:t>
            </w:r>
          </w:p>
          <w:p w14:paraId="3901C0D1" w14:textId="0C8A1E4C" w:rsidR="00117A70" w:rsidRPr="00FA7350" w:rsidRDefault="00117A70" w:rsidP="00117A70">
            <w:pPr>
              <w:pStyle w:val="Default"/>
              <w:rPr>
                <w:sz w:val="20"/>
                <w:szCs w:val="20"/>
              </w:rPr>
            </w:pPr>
            <w:r w:rsidRPr="00FA7350">
              <w:rPr>
                <w:sz w:val="20"/>
                <w:szCs w:val="20"/>
              </w:rPr>
              <w:t xml:space="preserve">Pressing the </w:t>
            </w:r>
            <w:r w:rsidRPr="00FA7350">
              <w:rPr>
                <w:b/>
                <w:bCs/>
                <w:sz w:val="20"/>
                <w:szCs w:val="20"/>
              </w:rPr>
              <w:t xml:space="preserve">EFF </w:t>
            </w:r>
            <w:r w:rsidRPr="00FA7350">
              <w:rPr>
                <w:sz w:val="20"/>
                <w:szCs w:val="20"/>
              </w:rPr>
              <w:t xml:space="preserve">key with an incorrect value or no value will exit the </w:t>
            </w:r>
            <w:r w:rsidRPr="00FA7350">
              <w:rPr>
                <w:rStyle w:val="markedcontent"/>
                <w:sz w:val="20"/>
                <w:szCs w:val="20"/>
                <w:highlight w:val="yellow"/>
              </w:rPr>
              <w:t>edition</w:t>
            </w:r>
            <w:r w:rsidRPr="00FA7350">
              <w:rPr>
                <w:rStyle w:val="markedcontent"/>
                <w:sz w:val="20"/>
                <w:szCs w:val="20"/>
              </w:rPr>
              <w:t xml:space="preserve"> (</w:t>
            </w:r>
            <w:r w:rsidRPr="00FA7350">
              <w:rPr>
                <w:rStyle w:val="markedcontent"/>
                <w:sz w:val="20"/>
                <w:szCs w:val="20"/>
                <w:highlight w:val="cyan"/>
              </w:rPr>
              <w:t>editing</w:t>
            </w:r>
            <w:r w:rsidRPr="00FA7350">
              <w:rPr>
                <w:rStyle w:val="markedcontent"/>
                <w:sz w:val="20"/>
                <w:szCs w:val="20"/>
              </w:rPr>
              <w:t xml:space="preserve">) </w:t>
            </w:r>
            <w:r w:rsidRPr="00FA7350">
              <w:rPr>
                <w:sz w:val="20"/>
                <w:szCs w:val="20"/>
              </w:rPr>
              <w:t xml:space="preserve">mode and reset the data to its previous value. </w:t>
            </w:r>
          </w:p>
          <w:p w14:paraId="7AE13DE2" w14:textId="3B27EBC4" w:rsidR="00117A70" w:rsidRPr="00FA7350" w:rsidRDefault="00117A70" w:rsidP="00117A70">
            <w:pPr>
              <w:rPr>
                <w:rFonts w:ascii="Arial" w:eastAsia="Times New Roman" w:hAnsi="Arial" w:cs="Arial"/>
                <w:sz w:val="20"/>
                <w:szCs w:val="20"/>
                <w:lang w:eastAsia="en-ZA"/>
              </w:rPr>
            </w:pPr>
            <w:r w:rsidRPr="00FA7350">
              <w:rPr>
                <w:rFonts w:ascii="Arial" w:hAnsi="Arial" w:cs="Arial"/>
                <w:sz w:val="20"/>
                <w:szCs w:val="20"/>
              </w:rPr>
              <w:t xml:space="preserve">Pressing the </w:t>
            </w:r>
            <w:r w:rsidRPr="00FA7350">
              <w:rPr>
                <w:rFonts w:ascii="Arial" w:hAnsi="Arial" w:cs="Arial"/>
                <w:b/>
                <w:bCs/>
                <w:sz w:val="20"/>
                <w:szCs w:val="20"/>
              </w:rPr>
              <w:t xml:space="preserve">PREP </w:t>
            </w:r>
            <w:r w:rsidRPr="00FA7350">
              <w:rPr>
                <w:rFonts w:ascii="Arial" w:hAnsi="Arial" w:cs="Arial"/>
                <w:sz w:val="20"/>
                <w:szCs w:val="20"/>
              </w:rPr>
              <w:t xml:space="preserve">key or changing the parameter knob position will cancel the </w:t>
            </w:r>
            <w:r w:rsidRPr="00FA7350">
              <w:rPr>
                <w:rStyle w:val="markedcontent"/>
                <w:rFonts w:ascii="Arial" w:hAnsi="Arial" w:cs="Arial"/>
                <w:sz w:val="20"/>
                <w:szCs w:val="20"/>
                <w:highlight w:val="yellow"/>
              </w:rPr>
              <w:t>edition</w:t>
            </w:r>
            <w:r w:rsidRPr="00FA7350">
              <w:rPr>
                <w:rStyle w:val="markedcontent"/>
                <w:rFonts w:ascii="Arial" w:hAnsi="Arial" w:cs="Arial"/>
                <w:sz w:val="20"/>
                <w:szCs w:val="20"/>
              </w:rPr>
              <w:t xml:space="preserve"> (</w:t>
            </w:r>
            <w:r w:rsidRPr="00FA7350">
              <w:rPr>
                <w:rStyle w:val="markedcontent"/>
                <w:rFonts w:ascii="Arial" w:hAnsi="Arial" w:cs="Arial"/>
                <w:sz w:val="20"/>
                <w:szCs w:val="20"/>
                <w:highlight w:val="cyan"/>
              </w:rPr>
              <w:t>editing</w:t>
            </w:r>
            <w:r w:rsidRPr="00FA7350">
              <w:rPr>
                <w:rStyle w:val="markedcontent"/>
                <w:rFonts w:ascii="Arial" w:hAnsi="Arial" w:cs="Arial"/>
                <w:sz w:val="20"/>
                <w:szCs w:val="20"/>
              </w:rPr>
              <w:t>)</w:t>
            </w:r>
            <w:r w:rsidRPr="00FA7350">
              <w:rPr>
                <w:rFonts w:ascii="Arial" w:hAnsi="Arial" w:cs="Arial"/>
                <w:sz w:val="20"/>
                <w:szCs w:val="20"/>
              </w:rPr>
              <w:t xml:space="preserve">. </w:t>
            </w:r>
            <w:r w:rsidRPr="00FA7350">
              <w:rPr>
                <w:rFonts w:ascii="Arial" w:eastAsia="Times New Roman" w:hAnsi="Arial" w:cs="Arial"/>
                <w:color w:val="C45911" w:themeColor="accent2" w:themeShade="BF"/>
                <w:sz w:val="20"/>
                <w:szCs w:val="20"/>
                <w:lang w:eastAsia="en-ZA"/>
              </w:rPr>
              <w:t xml:space="preserve"> </w:t>
            </w:r>
          </w:p>
        </w:tc>
      </w:tr>
    </w:tbl>
    <w:p w14:paraId="712D93B3" w14:textId="703F38C2" w:rsidR="00BE3E05" w:rsidRPr="00FA7350" w:rsidRDefault="007C64CA" w:rsidP="00AA31AA">
      <w:pPr>
        <w:spacing w:after="0" w:line="240" w:lineRule="auto"/>
        <w:rPr>
          <w:rFonts w:ascii="Arial" w:eastAsia="Times New Roman" w:hAnsi="Arial" w:cs="Arial"/>
          <w:b/>
          <w:bCs/>
          <w:sz w:val="20"/>
          <w:szCs w:val="20"/>
          <w:lang w:eastAsia="en-ZA"/>
        </w:rPr>
      </w:pPr>
      <w:r w:rsidRPr="00FA7350">
        <w:rPr>
          <w:rFonts w:ascii="Arial" w:eastAsia="Times New Roman" w:hAnsi="Arial" w:cs="Arial"/>
          <w:b/>
          <w:bCs/>
          <w:sz w:val="20"/>
          <w:szCs w:val="20"/>
          <w:lang w:eastAsia="en-ZA"/>
        </w:rPr>
        <w:t>P2</w:t>
      </w:r>
      <w:r w:rsidR="008D1C62" w:rsidRPr="00FA7350">
        <w:rPr>
          <w:rFonts w:ascii="Arial" w:eastAsia="Times New Roman" w:hAnsi="Arial" w:cs="Arial"/>
          <w:b/>
          <w:bCs/>
          <w:sz w:val="20"/>
          <w:szCs w:val="20"/>
          <w:lang w:eastAsia="en-ZA"/>
        </w:rPr>
        <w:t>62</w:t>
      </w:r>
    </w:p>
    <w:tbl>
      <w:tblPr>
        <w:tblStyle w:val="TableGrid"/>
        <w:tblW w:w="9747" w:type="dxa"/>
        <w:tblLook w:val="04A0" w:firstRow="1" w:lastRow="0" w:firstColumn="1" w:lastColumn="0" w:noHBand="0" w:noVBand="1"/>
      </w:tblPr>
      <w:tblGrid>
        <w:gridCol w:w="9747"/>
      </w:tblGrid>
      <w:tr w:rsidR="00BE3E05" w:rsidRPr="00FA7350" w14:paraId="113D1A76" w14:textId="77777777" w:rsidTr="00A634AC">
        <w:tc>
          <w:tcPr>
            <w:tcW w:w="9747" w:type="dxa"/>
          </w:tcPr>
          <w:p w14:paraId="71C5E562" w14:textId="77777777" w:rsidR="007C64CA" w:rsidRPr="00FA7350" w:rsidRDefault="007C64CA" w:rsidP="00AA31AA">
            <w:pPr>
              <w:rPr>
                <w:rFonts w:ascii="Arial" w:hAnsi="Arial" w:cs="Arial"/>
                <w:b/>
                <w:sz w:val="20"/>
                <w:szCs w:val="20"/>
              </w:rPr>
            </w:pPr>
            <w:r w:rsidRPr="00FA7350">
              <w:rPr>
                <w:rFonts w:ascii="Arial" w:hAnsi="Arial" w:cs="Arial"/>
                <w:b/>
                <w:sz w:val="20"/>
                <w:szCs w:val="20"/>
              </w:rPr>
              <w:t xml:space="preserve">BAD </w:t>
            </w:r>
          </w:p>
          <w:p w14:paraId="3D281381" w14:textId="31B4AE22" w:rsidR="00BE3E05" w:rsidRPr="00FA7350" w:rsidRDefault="007C64CA" w:rsidP="00AA31AA">
            <w:pPr>
              <w:rPr>
                <w:rFonts w:ascii="Arial" w:hAnsi="Arial" w:cs="Arial"/>
                <w:sz w:val="20"/>
                <w:szCs w:val="20"/>
              </w:rPr>
            </w:pPr>
            <w:r w:rsidRPr="00FA7350">
              <w:rPr>
                <w:rFonts w:ascii="Arial" w:hAnsi="Arial" w:cs="Arial"/>
                <w:sz w:val="20"/>
                <w:szCs w:val="20"/>
              </w:rPr>
              <w:t xml:space="preserve">A BAD </w:t>
            </w:r>
            <w:r w:rsidRPr="00FA7350">
              <w:rPr>
                <w:rFonts w:ascii="Arial" w:hAnsi="Arial" w:cs="Arial"/>
                <w:sz w:val="20"/>
                <w:szCs w:val="20"/>
                <w:highlight w:val="yellow"/>
              </w:rPr>
              <w:t>is</w:t>
            </w:r>
            <w:r w:rsidRPr="00FA7350">
              <w:rPr>
                <w:rFonts w:ascii="Arial" w:hAnsi="Arial" w:cs="Arial"/>
                <w:sz w:val="20"/>
                <w:szCs w:val="20"/>
              </w:rPr>
              <w:t xml:space="preserve"> (</w:t>
            </w:r>
            <w:r w:rsidR="009D2B40" w:rsidRPr="00FA7350">
              <w:rPr>
                <w:rFonts w:ascii="Arial" w:hAnsi="Arial" w:cs="Arial"/>
                <w:sz w:val="20"/>
                <w:szCs w:val="20"/>
                <w:highlight w:val="green"/>
                <w:vertAlign w:val="superscript"/>
              </w:rPr>
              <w:t>delete this “is” -r</w:t>
            </w:r>
            <w:r w:rsidRPr="00FA7350">
              <w:rPr>
                <w:rFonts w:ascii="Arial" w:hAnsi="Arial" w:cs="Arial"/>
                <w:sz w:val="20"/>
                <w:szCs w:val="20"/>
                <w:highlight w:val="green"/>
                <w:vertAlign w:val="superscript"/>
              </w:rPr>
              <w:t>epeated further in the sentence after the parenthesis</w:t>
            </w:r>
            <w:r w:rsidRPr="00FA7350">
              <w:rPr>
                <w:rFonts w:ascii="Arial" w:hAnsi="Arial" w:cs="Arial"/>
                <w:sz w:val="20"/>
                <w:szCs w:val="20"/>
              </w:rPr>
              <w:t xml:space="preserve">) (BUT Additionel – Offset Waypoint) </w:t>
            </w:r>
            <w:r w:rsidRPr="00FA7350">
              <w:rPr>
                <w:rFonts w:ascii="Arial" w:hAnsi="Arial" w:cs="Arial"/>
                <w:sz w:val="20"/>
                <w:szCs w:val="20"/>
                <w:highlight w:val="yellow"/>
              </w:rPr>
              <w:t>is</w:t>
            </w:r>
            <w:r w:rsidRPr="00FA7350">
              <w:rPr>
                <w:rFonts w:ascii="Arial" w:hAnsi="Arial" w:cs="Arial"/>
                <w:sz w:val="20"/>
                <w:szCs w:val="20"/>
              </w:rPr>
              <w:t xml:space="preserve"> (</w:t>
            </w:r>
            <w:r w:rsidRPr="00FA7350">
              <w:rPr>
                <w:rFonts w:ascii="Arial" w:hAnsi="Arial" w:cs="Arial"/>
                <w:sz w:val="20"/>
                <w:szCs w:val="20"/>
                <w:highlight w:val="cyan"/>
              </w:rPr>
              <w:t>is a</w:t>
            </w:r>
            <w:r w:rsidRPr="00FA7350">
              <w:rPr>
                <w:rFonts w:ascii="Arial" w:hAnsi="Arial" w:cs="Arial"/>
                <w:sz w:val="20"/>
                <w:szCs w:val="20"/>
              </w:rPr>
              <w:t xml:space="preserve">) waypoint of which </w:t>
            </w:r>
            <w:r w:rsidRPr="00FA7350">
              <w:rPr>
                <w:rFonts w:ascii="Arial" w:hAnsi="Arial" w:cs="Arial"/>
                <w:sz w:val="20"/>
                <w:szCs w:val="20"/>
                <w:highlight w:val="yellow"/>
              </w:rPr>
              <w:t>is</w:t>
            </w:r>
            <w:r w:rsidRPr="00FA7350">
              <w:rPr>
                <w:rFonts w:ascii="Arial" w:hAnsi="Arial" w:cs="Arial"/>
                <w:sz w:val="20"/>
                <w:szCs w:val="20"/>
              </w:rPr>
              <w:t xml:space="preserve"> (</w:t>
            </w:r>
            <w:r w:rsidRPr="00FA7350">
              <w:rPr>
                <w:rFonts w:ascii="Arial" w:hAnsi="Arial" w:cs="Arial"/>
                <w:sz w:val="20"/>
                <w:szCs w:val="20"/>
                <w:highlight w:val="cyan"/>
              </w:rPr>
              <w:t>its</w:t>
            </w:r>
            <w:r w:rsidRPr="00FA7350">
              <w:rPr>
                <w:rFonts w:ascii="Arial" w:hAnsi="Arial" w:cs="Arial"/>
                <w:sz w:val="20"/>
                <w:szCs w:val="20"/>
              </w:rPr>
              <w:t xml:space="preserve">) position is in reference to its parent BUT. A BAD cannot exist alone and is always linked to a BUT. They are </w:t>
            </w:r>
            <w:proofErr w:type="gramStart"/>
            <w:r w:rsidRPr="00FA7350">
              <w:rPr>
                <w:rFonts w:ascii="Arial" w:hAnsi="Arial" w:cs="Arial"/>
                <w:sz w:val="20"/>
                <w:szCs w:val="20"/>
              </w:rPr>
              <w:t>most commonly used</w:t>
            </w:r>
            <w:proofErr w:type="gramEnd"/>
            <w:r w:rsidRPr="00FA7350">
              <w:rPr>
                <w:rFonts w:ascii="Arial" w:hAnsi="Arial" w:cs="Arial"/>
                <w:sz w:val="20"/>
                <w:szCs w:val="20"/>
              </w:rPr>
              <w:t xml:space="preserve"> as surface targets or </w:t>
            </w:r>
            <w:r w:rsidRPr="00FA7350">
              <w:rPr>
                <w:rFonts w:ascii="Arial" w:hAnsi="Arial" w:cs="Arial"/>
                <w:sz w:val="20"/>
                <w:szCs w:val="20"/>
                <w:highlight w:val="yellow"/>
              </w:rPr>
              <w:t>divert airfield</w:t>
            </w:r>
            <w:r w:rsidRPr="00FA7350">
              <w:rPr>
                <w:rFonts w:ascii="Arial" w:hAnsi="Arial" w:cs="Arial"/>
                <w:sz w:val="20"/>
                <w:szCs w:val="20"/>
              </w:rPr>
              <w:t xml:space="preserve"> (</w:t>
            </w:r>
            <w:r w:rsidRPr="00FA7350">
              <w:rPr>
                <w:rFonts w:ascii="Arial" w:hAnsi="Arial" w:cs="Arial"/>
                <w:sz w:val="20"/>
                <w:szCs w:val="20"/>
                <w:highlight w:val="cyan"/>
              </w:rPr>
              <w:t xml:space="preserve">a divert airfield </w:t>
            </w:r>
            <w:r w:rsidRPr="00FA7350">
              <w:rPr>
                <w:rFonts w:ascii="Arial" w:hAnsi="Arial" w:cs="Arial"/>
                <w:sz w:val="20"/>
                <w:szCs w:val="20"/>
                <w:highlight w:val="green"/>
                <w:vertAlign w:val="superscript"/>
              </w:rPr>
              <w:t>or maybe</w:t>
            </w:r>
            <w:r w:rsidRPr="00FA7350">
              <w:rPr>
                <w:rFonts w:ascii="Arial" w:hAnsi="Arial" w:cs="Arial"/>
                <w:sz w:val="20"/>
                <w:szCs w:val="20"/>
              </w:rPr>
              <w:t xml:space="preserve"> </w:t>
            </w:r>
            <w:r w:rsidRPr="00FA7350">
              <w:rPr>
                <w:rFonts w:ascii="Arial" w:hAnsi="Arial" w:cs="Arial"/>
                <w:sz w:val="20"/>
                <w:szCs w:val="20"/>
                <w:highlight w:val="cyan"/>
              </w:rPr>
              <w:t>divert airfields</w:t>
            </w:r>
            <w:r w:rsidRPr="00FA7350">
              <w:rPr>
                <w:rFonts w:ascii="Arial" w:hAnsi="Arial" w:cs="Arial"/>
                <w:sz w:val="20"/>
                <w:szCs w:val="20"/>
              </w:rPr>
              <w:t>).</w:t>
            </w:r>
          </w:p>
          <w:p w14:paraId="0CBE889D" w14:textId="77777777" w:rsidR="00531185" w:rsidRPr="00FA7350" w:rsidRDefault="00531185" w:rsidP="00AA31AA">
            <w:pPr>
              <w:rPr>
                <w:rFonts w:ascii="Arial" w:hAnsi="Arial" w:cs="Arial"/>
                <w:sz w:val="20"/>
                <w:szCs w:val="20"/>
              </w:rPr>
            </w:pPr>
          </w:p>
          <w:p w14:paraId="4F8E55F4" w14:textId="62AAAFCF" w:rsidR="00A634AC" w:rsidRPr="00FA7350" w:rsidRDefault="00A634AC" w:rsidP="00AA31AA">
            <w:pPr>
              <w:rPr>
                <w:rFonts w:ascii="Arial" w:hAnsi="Arial" w:cs="Arial"/>
                <w:b/>
                <w:sz w:val="20"/>
                <w:szCs w:val="20"/>
              </w:rPr>
            </w:pPr>
            <w:r w:rsidRPr="00FA7350">
              <w:rPr>
                <w:rFonts w:ascii="Arial" w:hAnsi="Arial" w:cs="Arial"/>
                <w:b/>
                <w:sz w:val="20"/>
                <w:szCs w:val="20"/>
              </w:rPr>
              <w:t>BAD SETUP</w:t>
            </w:r>
          </w:p>
          <w:p w14:paraId="546055A8" w14:textId="77777777" w:rsidR="00A634AC" w:rsidRPr="00FA7350" w:rsidRDefault="00A634AC" w:rsidP="00AA31AA">
            <w:pPr>
              <w:rPr>
                <w:rFonts w:ascii="Arial" w:hAnsi="Arial" w:cs="Arial"/>
                <w:sz w:val="20"/>
                <w:szCs w:val="20"/>
              </w:rPr>
            </w:pPr>
          </w:p>
          <w:p w14:paraId="49277A48" w14:textId="375CA00C" w:rsidR="00A634AC" w:rsidRPr="00FA7350" w:rsidRDefault="00A634AC" w:rsidP="00AA31AA">
            <w:pPr>
              <w:rPr>
                <w:rFonts w:ascii="Arial" w:hAnsi="Arial" w:cs="Arial"/>
                <w:sz w:val="20"/>
                <w:szCs w:val="20"/>
              </w:rPr>
            </w:pPr>
            <w:r w:rsidRPr="00FA7350">
              <w:rPr>
                <w:rFonts w:ascii="Arial" w:hAnsi="Arial" w:cs="Arial"/>
                <w:color w:val="C45911" w:themeColor="accent2" w:themeShade="BF"/>
                <w:sz w:val="20"/>
                <w:szCs w:val="20"/>
              </w:rPr>
              <w:t>8.</w:t>
            </w:r>
            <w:r w:rsidRPr="00FA7350">
              <w:rPr>
                <w:rFonts w:ascii="Arial" w:hAnsi="Arial" w:cs="Arial"/>
                <w:sz w:val="20"/>
                <w:szCs w:val="20"/>
              </w:rPr>
              <w:t xml:space="preserve"> Select the </w:t>
            </w:r>
            <w:r w:rsidRPr="00FA7350">
              <w:rPr>
                <w:rFonts w:ascii="Arial" w:hAnsi="Arial" w:cs="Arial"/>
                <w:sz w:val="20"/>
                <w:szCs w:val="20"/>
                <w:highlight w:val="yellow"/>
              </w:rPr>
              <w:t>cardinality</w:t>
            </w:r>
            <w:r w:rsidRPr="00FA7350">
              <w:rPr>
                <w:rFonts w:ascii="Arial" w:hAnsi="Arial" w:cs="Arial"/>
                <w:sz w:val="20"/>
                <w:szCs w:val="20"/>
              </w:rPr>
              <w:t xml:space="preserve"> (</w:t>
            </w:r>
            <w:r w:rsidRPr="00FA7350">
              <w:rPr>
                <w:rFonts w:ascii="Arial" w:hAnsi="Arial" w:cs="Arial"/>
                <w:sz w:val="20"/>
                <w:szCs w:val="20"/>
                <w:highlight w:val="cyan"/>
              </w:rPr>
              <w:t>cardinal point</w:t>
            </w:r>
            <w:r w:rsidRPr="00FA7350">
              <w:rPr>
                <w:rFonts w:ascii="Arial" w:hAnsi="Arial" w:cs="Arial"/>
                <w:sz w:val="20"/>
                <w:szCs w:val="20"/>
              </w:rPr>
              <w:t xml:space="preserve">) for the latitude using the </w:t>
            </w:r>
            <w:r w:rsidRPr="00FA7350">
              <w:rPr>
                <w:rFonts w:ascii="Arial" w:hAnsi="Arial" w:cs="Arial"/>
                <w:b/>
                <w:bCs/>
                <w:sz w:val="20"/>
                <w:szCs w:val="20"/>
              </w:rPr>
              <w:t xml:space="preserve">2 </w:t>
            </w:r>
            <w:r w:rsidRPr="00FA7350">
              <w:rPr>
                <w:rFonts w:ascii="Arial" w:hAnsi="Arial" w:cs="Arial"/>
                <w:sz w:val="20"/>
                <w:szCs w:val="20"/>
              </w:rPr>
              <w:t xml:space="preserve">or </w:t>
            </w:r>
            <w:r w:rsidRPr="00FA7350">
              <w:rPr>
                <w:rFonts w:ascii="Arial" w:hAnsi="Arial" w:cs="Arial"/>
                <w:b/>
                <w:bCs/>
                <w:sz w:val="20"/>
                <w:szCs w:val="20"/>
              </w:rPr>
              <w:t xml:space="preserve">8 </w:t>
            </w:r>
            <w:r w:rsidRPr="00FA7350">
              <w:rPr>
                <w:rFonts w:ascii="Arial" w:hAnsi="Arial" w:cs="Arial"/>
                <w:sz w:val="20"/>
                <w:szCs w:val="20"/>
              </w:rPr>
              <w:t>key.</w:t>
            </w:r>
          </w:p>
          <w:p w14:paraId="7774BC14" w14:textId="77777777" w:rsidR="00A634AC" w:rsidRPr="00FA7350" w:rsidRDefault="00A634AC" w:rsidP="00AA31AA">
            <w:pPr>
              <w:rPr>
                <w:rFonts w:ascii="Arial" w:hAnsi="Arial" w:cs="Arial"/>
                <w:sz w:val="20"/>
                <w:szCs w:val="20"/>
              </w:rPr>
            </w:pPr>
          </w:p>
          <w:p w14:paraId="7C883A9A" w14:textId="0370E015" w:rsidR="00531185" w:rsidRPr="00FA7350" w:rsidRDefault="00A634AC" w:rsidP="00A634AC">
            <w:pPr>
              <w:pStyle w:val="Default"/>
              <w:rPr>
                <w:sz w:val="20"/>
                <w:szCs w:val="20"/>
              </w:rPr>
            </w:pPr>
            <w:r w:rsidRPr="00FA7350">
              <w:rPr>
                <w:rFonts w:eastAsia="Times New Roman"/>
                <w:color w:val="C45911" w:themeColor="accent2" w:themeShade="BF"/>
                <w:sz w:val="20"/>
                <w:szCs w:val="20"/>
                <w:lang w:eastAsia="en-ZA"/>
              </w:rPr>
              <w:t xml:space="preserve">11. </w:t>
            </w:r>
            <w:r w:rsidRPr="00FA7350">
              <w:rPr>
                <w:sz w:val="20"/>
                <w:szCs w:val="20"/>
              </w:rPr>
              <w:t xml:space="preserve">Select the </w:t>
            </w:r>
            <w:r w:rsidRPr="00FA7350">
              <w:rPr>
                <w:sz w:val="20"/>
                <w:szCs w:val="20"/>
                <w:highlight w:val="yellow"/>
              </w:rPr>
              <w:t>cardinality</w:t>
            </w:r>
            <w:r w:rsidRPr="00FA7350">
              <w:rPr>
                <w:sz w:val="20"/>
                <w:szCs w:val="20"/>
              </w:rPr>
              <w:t xml:space="preserve"> (</w:t>
            </w:r>
            <w:r w:rsidRPr="00FA7350">
              <w:rPr>
                <w:sz w:val="20"/>
                <w:szCs w:val="20"/>
                <w:highlight w:val="cyan"/>
              </w:rPr>
              <w:t>cardinal point</w:t>
            </w:r>
            <w:r w:rsidRPr="00FA7350">
              <w:rPr>
                <w:sz w:val="20"/>
                <w:szCs w:val="20"/>
              </w:rPr>
              <w:t xml:space="preserve">) for the latitude using the </w:t>
            </w:r>
            <w:r w:rsidRPr="00FA7350">
              <w:rPr>
                <w:b/>
                <w:bCs/>
                <w:sz w:val="20"/>
                <w:szCs w:val="20"/>
              </w:rPr>
              <w:t xml:space="preserve">4 </w:t>
            </w:r>
            <w:r w:rsidRPr="00FA7350">
              <w:rPr>
                <w:sz w:val="20"/>
                <w:szCs w:val="20"/>
              </w:rPr>
              <w:t xml:space="preserve">or </w:t>
            </w:r>
            <w:r w:rsidRPr="00FA7350">
              <w:rPr>
                <w:b/>
                <w:bCs/>
                <w:sz w:val="20"/>
                <w:szCs w:val="20"/>
              </w:rPr>
              <w:t xml:space="preserve">6 </w:t>
            </w:r>
            <w:r w:rsidRPr="00FA7350">
              <w:rPr>
                <w:sz w:val="20"/>
                <w:szCs w:val="20"/>
              </w:rPr>
              <w:t xml:space="preserve">key. </w:t>
            </w:r>
          </w:p>
        </w:tc>
      </w:tr>
    </w:tbl>
    <w:p w14:paraId="1F942503" w14:textId="682DC644" w:rsidR="00A634AC" w:rsidRPr="00FA7350" w:rsidRDefault="00A634AC" w:rsidP="00AA31AA">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P263</w:t>
      </w:r>
    </w:p>
    <w:tbl>
      <w:tblPr>
        <w:tblStyle w:val="TableGrid"/>
        <w:tblW w:w="0" w:type="auto"/>
        <w:tblLook w:val="04A0" w:firstRow="1" w:lastRow="0" w:firstColumn="1" w:lastColumn="0" w:noHBand="0" w:noVBand="1"/>
      </w:tblPr>
      <w:tblGrid>
        <w:gridCol w:w="9691"/>
      </w:tblGrid>
      <w:tr w:rsidR="00A634AC" w:rsidRPr="00FA7350" w14:paraId="19161D1C" w14:textId="77777777" w:rsidTr="00A634AC">
        <w:tc>
          <w:tcPr>
            <w:tcW w:w="9691" w:type="dxa"/>
          </w:tcPr>
          <w:p w14:paraId="00678B0D" w14:textId="77777777" w:rsidR="00A634AC" w:rsidRPr="00FA7350" w:rsidRDefault="00A634AC" w:rsidP="00A634AC">
            <w:pPr>
              <w:rPr>
                <w:rFonts w:ascii="Arial" w:hAnsi="Arial" w:cs="Arial"/>
                <w:sz w:val="20"/>
                <w:szCs w:val="20"/>
              </w:rPr>
            </w:pPr>
            <w:r w:rsidRPr="00FA7350">
              <w:rPr>
                <w:rFonts w:ascii="Arial" w:hAnsi="Arial" w:cs="Arial"/>
                <w:b/>
                <w:sz w:val="20"/>
                <w:szCs w:val="20"/>
              </w:rPr>
              <w:t>BAD SELECTION</w:t>
            </w:r>
            <w:r w:rsidRPr="00FA7350">
              <w:rPr>
                <w:rFonts w:ascii="Arial" w:hAnsi="Arial" w:cs="Arial"/>
                <w:sz w:val="20"/>
                <w:szCs w:val="20"/>
              </w:rPr>
              <w:t xml:space="preserve"> </w:t>
            </w:r>
          </w:p>
          <w:p w14:paraId="11D3BFC7" w14:textId="77777777" w:rsidR="00A634AC" w:rsidRPr="00FA7350" w:rsidRDefault="00A634AC" w:rsidP="00A634AC">
            <w:pPr>
              <w:rPr>
                <w:rFonts w:ascii="Arial" w:hAnsi="Arial" w:cs="Arial"/>
                <w:sz w:val="20"/>
                <w:szCs w:val="20"/>
              </w:rPr>
            </w:pPr>
          </w:p>
          <w:p w14:paraId="0AF64629" w14:textId="77777777" w:rsidR="00A634AC" w:rsidRPr="00FA7350" w:rsidRDefault="00A634AC" w:rsidP="00A634AC">
            <w:pPr>
              <w:rPr>
                <w:rFonts w:ascii="Arial" w:hAnsi="Arial" w:cs="Arial"/>
                <w:sz w:val="20"/>
                <w:szCs w:val="20"/>
              </w:rPr>
            </w:pPr>
            <w:r w:rsidRPr="00FA7350">
              <w:rPr>
                <w:rFonts w:ascii="Arial" w:hAnsi="Arial" w:cs="Arial"/>
                <w:color w:val="C45911" w:themeColor="accent2" w:themeShade="BF"/>
                <w:sz w:val="20"/>
                <w:szCs w:val="20"/>
              </w:rPr>
              <w:t xml:space="preserve">3. </w:t>
            </w:r>
            <w:r w:rsidRPr="00FA7350">
              <w:rPr>
                <w:rFonts w:ascii="Arial" w:hAnsi="Arial" w:cs="Arial"/>
                <w:sz w:val="20"/>
                <w:szCs w:val="20"/>
              </w:rPr>
              <w:t xml:space="preserve">The BAD key will </w:t>
            </w:r>
            <w:r w:rsidRPr="00FA7350">
              <w:rPr>
                <w:rFonts w:ascii="Arial" w:hAnsi="Arial" w:cs="Arial"/>
                <w:color w:val="C45911" w:themeColor="accent2" w:themeShade="BF"/>
                <w:sz w:val="20"/>
                <w:szCs w:val="20"/>
                <w:highlight w:val="yellow"/>
              </w:rPr>
              <w:t>light on</w:t>
            </w:r>
            <w:r w:rsidRPr="00FA7350">
              <w:rPr>
                <w:rFonts w:ascii="Arial" w:hAnsi="Arial" w:cs="Arial"/>
                <w:color w:val="C45911" w:themeColor="accent2" w:themeShade="BF"/>
                <w:sz w:val="20"/>
                <w:szCs w:val="20"/>
              </w:rPr>
              <w:t xml:space="preserve"> </w:t>
            </w:r>
            <w:r w:rsidRPr="00FA7350">
              <w:rPr>
                <w:rFonts w:ascii="Arial" w:hAnsi="Arial" w:cs="Arial"/>
                <w:sz w:val="20"/>
                <w:szCs w:val="20"/>
              </w:rPr>
              <w:t>(</w:t>
            </w:r>
            <w:r w:rsidRPr="00FA7350">
              <w:rPr>
                <w:rFonts w:ascii="Arial" w:hAnsi="Arial" w:cs="Arial"/>
                <w:sz w:val="20"/>
                <w:szCs w:val="20"/>
                <w:highlight w:val="cyan"/>
              </w:rPr>
              <w:t>light up</w:t>
            </w:r>
            <w:r w:rsidRPr="00FA7350">
              <w:rPr>
                <w:rFonts w:ascii="Arial" w:hAnsi="Arial" w:cs="Arial"/>
                <w:sz w:val="20"/>
                <w:szCs w:val="20"/>
              </w:rPr>
              <w:t>) to indicate that the DEST BAD is selected.</w:t>
            </w:r>
          </w:p>
          <w:p w14:paraId="1DBBB1AA" w14:textId="77777777" w:rsidR="00A634AC" w:rsidRPr="00FA7350" w:rsidRDefault="00A634AC" w:rsidP="00A634AC">
            <w:pPr>
              <w:rPr>
                <w:rFonts w:ascii="Arial" w:eastAsia="Times New Roman" w:hAnsi="Arial" w:cs="Arial"/>
                <w:b/>
                <w:sz w:val="20"/>
                <w:szCs w:val="20"/>
                <w:lang w:eastAsia="en-ZA"/>
              </w:rPr>
            </w:pPr>
          </w:p>
          <w:p w14:paraId="50A65BA1" w14:textId="14DDB402" w:rsidR="00A634AC" w:rsidRPr="00FA7350" w:rsidRDefault="00A634AC" w:rsidP="00A634AC">
            <w:pPr>
              <w:rPr>
                <w:rFonts w:ascii="Arial" w:eastAsia="Times New Roman" w:hAnsi="Arial" w:cs="Arial"/>
                <w:b/>
                <w:sz w:val="20"/>
                <w:szCs w:val="20"/>
                <w:lang w:eastAsia="en-ZA"/>
              </w:rPr>
            </w:pPr>
            <w:r w:rsidRPr="00FA7350">
              <w:rPr>
                <w:rFonts w:ascii="Arial" w:eastAsia="Times New Roman" w:hAnsi="Arial" w:cs="Arial"/>
                <w:b/>
                <w:color w:val="C45911" w:themeColor="accent2" w:themeShade="BF"/>
                <w:sz w:val="20"/>
                <w:szCs w:val="20"/>
                <w:lang w:eastAsia="en-ZA"/>
              </w:rPr>
              <w:t xml:space="preserve">5. </w:t>
            </w:r>
            <w:r w:rsidRPr="00FA7350">
              <w:rPr>
                <w:rFonts w:ascii="Arial" w:hAnsi="Arial" w:cs="Arial"/>
                <w:sz w:val="20"/>
                <w:szCs w:val="20"/>
              </w:rPr>
              <w:t>To deselect a BAD, press the BAD key again and the key (</w:t>
            </w:r>
            <w:r w:rsidRPr="00FA7350">
              <w:rPr>
                <w:rFonts w:ascii="Arial" w:hAnsi="Arial" w:cs="Arial"/>
                <w:sz w:val="20"/>
                <w:szCs w:val="20"/>
                <w:highlight w:val="cyan"/>
              </w:rPr>
              <w:t>light</w:t>
            </w:r>
            <w:r w:rsidRPr="00FA7350">
              <w:rPr>
                <w:rFonts w:ascii="Arial" w:hAnsi="Arial" w:cs="Arial"/>
                <w:sz w:val="20"/>
                <w:szCs w:val="20"/>
              </w:rPr>
              <w:t>) will turn off</w:t>
            </w:r>
          </w:p>
        </w:tc>
      </w:tr>
    </w:tbl>
    <w:p w14:paraId="702CE5B9" w14:textId="560056C6" w:rsidR="00BE3E05" w:rsidRPr="00FA7350" w:rsidRDefault="00531185" w:rsidP="00AA31AA">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P2</w:t>
      </w:r>
      <w:r w:rsidR="008D1C62" w:rsidRPr="00FA7350">
        <w:rPr>
          <w:rFonts w:ascii="Arial" w:eastAsia="Times New Roman" w:hAnsi="Arial" w:cs="Arial"/>
          <w:b/>
          <w:sz w:val="20"/>
          <w:szCs w:val="20"/>
          <w:lang w:eastAsia="en-ZA"/>
        </w:rPr>
        <w:t>6</w:t>
      </w:r>
      <w:r w:rsidR="00A634AC" w:rsidRPr="00FA7350">
        <w:rPr>
          <w:rFonts w:ascii="Arial" w:eastAsia="Times New Roman" w:hAnsi="Arial" w:cs="Arial"/>
          <w:b/>
          <w:sz w:val="20"/>
          <w:szCs w:val="20"/>
          <w:lang w:eastAsia="en-ZA"/>
        </w:rPr>
        <w:t>4</w:t>
      </w:r>
    </w:p>
    <w:tbl>
      <w:tblPr>
        <w:tblStyle w:val="TableGrid"/>
        <w:tblW w:w="9747" w:type="dxa"/>
        <w:tblLook w:val="04A0" w:firstRow="1" w:lastRow="0" w:firstColumn="1" w:lastColumn="0" w:noHBand="0" w:noVBand="1"/>
      </w:tblPr>
      <w:tblGrid>
        <w:gridCol w:w="9747"/>
      </w:tblGrid>
      <w:tr w:rsidR="00BE3E05" w:rsidRPr="00FA7350" w14:paraId="174434C1" w14:textId="77777777" w:rsidTr="00751D94">
        <w:tc>
          <w:tcPr>
            <w:tcW w:w="9747" w:type="dxa"/>
          </w:tcPr>
          <w:p w14:paraId="66642458" w14:textId="77777777" w:rsidR="00531185" w:rsidRPr="00FA7350" w:rsidRDefault="00531185" w:rsidP="00AA31AA">
            <w:pPr>
              <w:rPr>
                <w:rFonts w:ascii="Arial" w:hAnsi="Arial" w:cs="Arial"/>
                <w:b/>
                <w:sz w:val="20"/>
                <w:szCs w:val="20"/>
              </w:rPr>
            </w:pPr>
            <w:r w:rsidRPr="00FA7350">
              <w:rPr>
                <w:rFonts w:ascii="Arial" w:hAnsi="Arial" w:cs="Arial"/>
                <w:b/>
                <w:sz w:val="20"/>
                <w:szCs w:val="20"/>
              </w:rPr>
              <w:t xml:space="preserve">MRQ </w:t>
            </w:r>
          </w:p>
          <w:p w14:paraId="0BAA521E" w14:textId="65D4A778" w:rsidR="00BE3E05" w:rsidRPr="00FA7350" w:rsidRDefault="00531185" w:rsidP="00AA31AA">
            <w:pPr>
              <w:rPr>
                <w:rFonts w:ascii="Arial" w:hAnsi="Arial" w:cs="Arial"/>
                <w:sz w:val="20"/>
                <w:szCs w:val="20"/>
              </w:rPr>
            </w:pPr>
            <w:r w:rsidRPr="00FA7350">
              <w:rPr>
                <w:rFonts w:ascii="Arial" w:hAnsi="Arial" w:cs="Arial"/>
                <w:sz w:val="20"/>
                <w:szCs w:val="20"/>
              </w:rPr>
              <w:t xml:space="preserve">The Mirage 2000C INS </w:t>
            </w:r>
            <w:proofErr w:type="gramStart"/>
            <w:r w:rsidRPr="00FA7350">
              <w:rPr>
                <w:rFonts w:ascii="Arial" w:hAnsi="Arial" w:cs="Arial"/>
                <w:sz w:val="20"/>
                <w:szCs w:val="20"/>
              </w:rPr>
              <w:t>is capable of saving</w:t>
            </w:r>
            <w:proofErr w:type="gramEnd"/>
            <w:r w:rsidRPr="00FA7350">
              <w:rPr>
                <w:rFonts w:ascii="Arial" w:hAnsi="Arial" w:cs="Arial"/>
                <w:sz w:val="20"/>
                <w:szCs w:val="20"/>
              </w:rPr>
              <w:t xml:space="preserve"> up to 3 mark-points (MRQ – Marques). They take the BUT </w:t>
            </w:r>
            <w:r w:rsidRPr="00FA7350">
              <w:rPr>
                <w:rFonts w:ascii="Arial" w:hAnsi="Arial" w:cs="Arial"/>
                <w:sz w:val="20"/>
                <w:szCs w:val="20"/>
                <w:highlight w:val="yellow"/>
              </w:rPr>
              <w:t>number</w:t>
            </w:r>
            <w:r w:rsidR="001D6BCA" w:rsidRPr="00FA7350">
              <w:rPr>
                <w:rFonts w:ascii="Arial" w:hAnsi="Arial" w:cs="Arial"/>
                <w:sz w:val="20"/>
                <w:szCs w:val="20"/>
              </w:rPr>
              <w:t xml:space="preserve"> </w:t>
            </w:r>
            <w:r w:rsidRPr="00FA7350">
              <w:rPr>
                <w:rFonts w:ascii="Arial" w:hAnsi="Arial" w:cs="Arial"/>
                <w:sz w:val="20"/>
                <w:szCs w:val="20"/>
              </w:rPr>
              <w:t>(</w:t>
            </w:r>
            <w:r w:rsidRPr="00FA7350">
              <w:rPr>
                <w:rFonts w:ascii="Arial" w:hAnsi="Arial" w:cs="Arial"/>
                <w:sz w:val="20"/>
                <w:szCs w:val="20"/>
                <w:highlight w:val="cyan"/>
              </w:rPr>
              <w:t>numbers</w:t>
            </w:r>
            <w:r w:rsidRPr="00FA7350">
              <w:rPr>
                <w:rFonts w:ascii="Arial" w:hAnsi="Arial" w:cs="Arial"/>
                <w:sz w:val="20"/>
                <w:szCs w:val="20"/>
              </w:rPr>
              <w:t>) 91, 92 and 93.</w:t>
            </w:r>
          </w:p>
          <w:p w14:paraId="603CD248" w14:textId="77777777" w:rsidR="00531185" w:rsidRPr="00FA7350" w:rsidRDefault="00531185" w:rsidP="00AA31AA">
            <w:pPr>
              <w:rPr>
                <w:rFonts w:ascii="Arial" w:hAnsi="Arial" w:cs="Arial"/>
                <w:b/>
                <w:sz w:val="20"/>
                <w:szCs w:val="20"/>
              </w:rPr>
            </w:pPr>
            <w:r w:rsidRPr="00FA7350">
              <w:rPr>
                <w:rFonts w:ascii="Arial" w:hAnsi="Arial" w:cs="Arial"/>
                <w:b/>
                <w:sz w:val="20"/>
                <w:szCs w:val="20"/>
              </w:rPr>
              <w:t xml:space="preserve">MRQ SETUP </w:t>
            </w:r>
          </w:p>
          <w:p w14:paraId="3456A51E" w14:textId="77777777" w:rsidR="00531185" w:rsidRPr="00FA7350" w:rsidRDefault="00531185" w:rsidP="00AA31AA">
            <w:pPr>
              <w:rPr>
                <w:rFonts w:ascii="Arial" w:hAnsi="Arial" w:cs="Arial"/>
                <w:sz w:val="20"/>
                <w:szCs w:val="20"/>
              </w:rPr>
            </w:pPr>
            <w:r w:rsidRPr="00FA7350">
              <w:rPr>
                <w:rFonts w:ascii="Arial" w:hAnsi="Arial" w:cs="Arial"/>
                <w:color w:val="C45911" w:themeColor="accent2" w:themeShade="BF"/>
                <w:sz w:val="20"/>
                <w:szCs w:val="20"/>
              </w:rPr>
              <w:t xml:space="preserve">1. </w:t>
            </w:r>
            <w:r w:rsidRPr="00FA7350">
              <w:rPr>
                <w:rFonts w:ascii="Arial" w:hAnsi="Arial" w:cs="Arial"/>
                <w:sz w:val="20"/>
                <w:szCs w:val="20"/>
              </w:rPr>
              <w:t xml:space="preserve">Fly the aircraft over the point where you want to create the </w:t>
            </w:r>
            <w:r w:rsidRPr="00FA7350">
              <w:rPr>
                <w:rFonts w:ascii="Arial" w:hAnsi="Arial" w:cs="Arial"/>
                <w:sz w:val="20"/>
                <w:szCs w:val="20"/>
                <w:highlight w:val="yellow"/>
              </w:rPr>
              <w:t>MQR</w:t>
            </w:r>
            <w:r w:rsidRPr="00FA7350">
              <w:rPr>
                <w:rFonts w:ascii="Arial" w:hAnsi="Arial" w:cs="Arial"/>
                <w:sz w:val="20"/>
                <w:szCs w:val="20"/>
              </w:rPr>
              <w:t xml:space="preserve"> (</w:t>
            </w:r>
            <w:r w:rsidRPr="00FA7350">
              <w:rPr>
                <w:rFonts w:ascii="Arial" w:hAnsi="Arial" w:cs="Arial"/>
                <w:sz w:val="20"/>
                <w:szCs w:val="20"/>
                <w:highlight w:val="cyan"/>
              </w:rPr>
              <w:t>MRQ</w:t>
            </w:r>
            <w:r w:rsidRPr="00FA7350">
              <w:rPr>
                <w:rFonts w:ascii="Arial" w:hAnsi="Arial" w:cs="Arial"/>
                <w:sz w:val="20"/>
                <w:szCs w:val="20"/>
              </w:rPr>
              <w:t>).</w:t>
            </w:r>
          </w:p>
          <w:p w14:paraId="660DC6C4" w14:textId="77777777" w:rsidR="00A634AC" w:rsidRPr="00FA7350" w:rsidRDefault="00A634AC" w:rsidP="00AA31AA">
            <w:pPr>
              <w:rPr>
                <w:rFonts w:ascii="Arial" w:hAnsi="Arial" w:cs="Arial"/>
                <w:sz w:val="20"/>
                <w:szCs w:val="20"/>
              </w:rPr>
            </w:pPr>
          </w:p>
          <w:p w14:paraId="07623C15" w14:textId="1DFC4E84" w:rsidR="00A634AC" w:rsidRPr="00FA7350" w:rsidRDefault="00A634AC" w:rsidP="00AA31AA">
            <w:pPr>
              <w:rPr>
                <w:rFonts w:ascii="Arial" w:hAnsi="Arial" w:cs="Arial"/>
                <w:sz w:val="20"/>
                <w:szCs w:val="20"/>
              </w:rPr>
            </w:pPr>
            <w:r w:rsidRPr="00FA7350">
              <w:rPr>
                <w:rFonts w:ascii="Arial" w:hAnsi="Arial" w:cs="Arial"/>
                <w:color w:val="C45911" w:themeColor="accent2" w:themeShade="BF"/>
                <w:sz w:val="20"/>
                <w:szCs w:val="20"/>
              </w:rPr>
              <w:t xml:space="preserve">3. </w:t>
            </w:r>
            <w:r w:rsidRPr="00FA7350">
              <w:rPr>
                <w:rFonts w:ascii="Arial" w:hAnsi="Arial" w:cs="Arial"/>
                <w:sz w:val="20"/>
                <w:szCs w:val="20"/>
              </w:rPr>
              <w:t xml:space="preserve">If no </w:t>
            </w:r>
            <w:r w:rsidRPr="00FA7350">
              <w:rPr>
                <w:rFonts w:ascii="Arial" w:hAnsi="Arial" w:cs="Arial"/>
                <w:sz w:val="20"/>
                <w:szCs w:val="20"/>
                <w:highlight w:val="yellow"/>
              </w:rPr>
              <w:t>MQR</w:t>
            </w:r>
            <w:r w:rsidRPr="00FA7350">
              <w:rPr>
                <w:rFonts w:ascii="Arial" w:hAnsi="Arial" w:cs="Arial"/>
                <w:sz w:val="20"/>
                <w:szCs w:val="20"/>
              </w:rPr>
              <w:t xml:space="preserve"> (</w:t>
            </w:r>
            <w:r w:rsidRPr="00FA7350">
              <w:rPr>
                <w:rFonts w:ascii="Arial" w:hAnsi="Arial" w:cs="Arial"/>
                <w:sz w:val="20"/>
                <w:szCs w:val="20"/>
                <w:highlight w:val="cyan"/>
              </w:rPr>
              <w:t>MRQ</w:t>
            </w:r>
            <w:r w:rsidRPr="00FA7350">
              <w:rPr>
                <w:rFonts w:ascii="Arial" w:hAnsi="Arial" w:cs="Arial"/>
                <w:sz w:val="20"/>
                <w:szCs w:val="20"/>
              </w:rPr>
              <w:t xml:space="preserve">) slot is available, the MRQ key will </w:t>
            </w:r>
            <w:proofErr w:type="gramStart"/>
            <w:r w:rsidRPr="00FA7350">
              <w:rPr>
                <w:rFonts w:ascii="Arial" w:hAnsi="Arial" w:cs="Arial"/>
                <w:sz w:val="20"/>
                <w:szCs w:val="20"/>
              </w:rPr>
              <w:t>flash</w:t>
            </w:r>
            <w:proofErr w:type="gramEnd"/>
            <w:r w:rsidRPr="00FA7350">
              <w:rPr>
                <w:rFonts w:ascii="Arial" w:hAnsi="Arial" w:cs="Arial"/>
                <w:sz w:val="20"/>
                <w:szCs w:val="20"/>
              </w:rPr>
              <w:t xml:space="preserve"> and the VAL key will stay off.</w:t>
            </w:r>
          </w:p>
          <w:p w14:paraId="735CDE3D" w14:textId="77777777" w:rsidR="00A634AC" w:rsidRPr="00FA7350" w:rsidRDefault="00A634AC" w:rsidP="00AA31AA">
            <w:pPr>
              <w:rPr>
                <w:rFonts w:ascii="Arial" w:hAnsi="Arial" w:cs="Arial"/>
                <w:sz w:val="20"/>
                <w:szCs w:val="20"/>
              </w:rPr>
            </w:pPr>
          </w:p>
          <w:p w14:paraId="087022D7" w14:textId="7A0D0B47" w:rsidR="00531185" w:rsidRPr="00FA7350" w:rsidRDefault="00531185" w:rsidP="00AA31AA">
            <w:pPr>
              <w:rPr>
                <w:rFonts w:ascii="Arial" w:hAnsi="Arial" w:cs="Arial"/>
                <w:sz w:val="20"/>
                <w:szCs w:val="20"/>
              </w:rPr>
            </w:pPr>
            <w:r w:rsidRPr="00FA7350">
              <w:rPr>
                <w:rFonts w:ascii="Arial" w:hAnsi="Arial" w:cs="Arial"/>
                <w:color w:val="C45911" w:themeColor="accent2" w:themeShade="BF"/>
                <w:sz w:val="20"/>
                <w:szCs w:val="20"/>
              </w:rPr>
              <w:t xml:space="preserve">4. </w:t>
            </w:r>
            <w:r w:rsidRPr="00FA7350">
              <w:rPr>
                <w:rFonts w:ascii="Arial" w:hAnsi="Arial" w:cs="Arial"/>
                <w:sz w:val="20"/>
                <w:szCs w:val="20"/>
              </w:rPr>
              <w:t xml:space="preserve">To create the </w:t>
            </w:r>
            <w:r w:rsidR="00A634AC" w:rsidRPr="00FA7350">
              <w:rPr>
                <w:rFonts w:ascii="Arial" w:hAnsi="Arial" w:cs="Arial"/>
                <w:sz w:val="20"/>
                <w:szCs w:val="20"/>
                <w:highlight w:val="yellow"/>
              </w:rPr>
              <w:t>MQR</w:t>
            </w:r>
            <w:r w:rsidR="00A634AC" w:rsidRPr="00FA7350">
              <w:rPr>
                <w:rFonts w:ascii="Arial" w:hAnsi="Arial" w:cs="Arial"/>
                <w:sz w:val="20"/>
                <w:szCs w:val="20"/>
              </w:rPr>
              <w:t xml:space="preserve"> (</w:t>
            </w:r>
            <w:r w:rsidR="00A634AC" w:rsidRPr="00FA7350">
              <w:rPr>
                <w:rFonts w:ascii="Arial" w:hAnsi="Arial" w:cs="Arial"/>
                <w:sz w:val="20"/>
                <w:szCs w:val="20"/>
                <w:highlight w:val="cyan"/>
              </w:rPr>
              <w:t>MRQ</w:t>
            </w:r>
            <w:r w:rsidR="00A634AC" w:rsidRPr="00FA7350">
              <w:rPr>
                <w:rFonts w:ascii="Arial" w:hAnsi="Arial" w:cs="Arial"/>
                <w:sz w:val="20"/>
                <w:szCs w:val="20"/>
              </w:rPr>
              <w:t xml:space="preserve">) </w:t>
            </w:r>
            <w:r w:rsidRPr="00FA7350">
              <w:rPr>
                <w:rFonts w:ascii="Arial" w:hAnsi="Arial" w:cs="Arial"/>
                <w:sz w:val="20"/>
                <w:szCs w:val="20"/>
              </w:rPr>
              <w:t xml:space="preserve">press the VAL key. Both the MRQ and VAL keys will turn off and the </w:t>
            </w:r>
            <w:r w:rsidRPr="00FA7350">
              <w:rPr>
                <w:rFonts w:ascii="Arial" w:hAnsi="Arial" w:cs="Arial"/>
                <w:sz w:val="20"/>
                <w:szCs w:val="20"/>
                <w:highlight w:val="yellow"/>
              </w:rPr>
              <w:t>MQT</w:t>
            </w:r>
            <w:r w:rsidRPr="00FA7350">
              <w:rPr>
                <w:rFonts w:ascii="Arial" w:hAnsi="Arial" w:cs="Arial"/>
                <w:sz w:val="20"/>
                <w:szCs w:val="20"/>
              </w:rPr>
              <w:t xml:space="preserve"> (</w:t>
            </w:r>
            <w:r w:rsidRPr="00FA7350">
              <w:rPr>
                <w:rFonts w:ascii="Arial" w:hAnsi="Arial" w:cs="Arial"/>
                <w:sz w:val="20"/>
                <w:szCs w:val="20"/>
                <w:highlight w:val="cyan"/>
              </w:rPr>
              <w:t>MRQ</w:t>
            </w:r>
            <w:r w:rsidRPr="00FA7350">
              <w:rPr>
                <w:rFonts w:ascii="Arial" w:hAnsi="Arial" w:cs="Arial"/>
                <w:sz w:val="20"/>
                <w:szCs w:val="20"/>
              </w:rPr>
              <w:t>) will be created.</w:t>
            </w:r>
          </w:p>
          <w:p w14:paraId="55ED540E" w14:textId="77777777" w:rsidR="00531185" w:rsidRPr="00FA7350" w:rsidRDefault="00531185" w:rsidP="00AA31AA">
            <w:pPr>
              <w:rPr>
                <w:rFonts w:ascii="Arial" w:hAnsi="Arial" w:cs="Arial"/>
                <w:sz w:val="20"/>
                <w:szCs w:val="20"/>
              </w:rPr>
            </w:pPr>
          </w:p>
          <w:p w14:paraId="0575E7A4" w14:textId="453323B3" w:rsidR="00531185" w:rsidRPr="00FA7350" w:rsidRDefault="00531185" w:rsidP="00AA31AA">
            <w:pPr>
              <w:rPr>
                <w:rFonts w:ascii="Arial" w:eastAsia="Times New Roman" w:hAnsi="Arial" w:cs="Arial"/>
                <w:b/>
                <w:sz w:val="20"/>
                <w:szCs w:val="20"/>
                <w:lang w:eastAsia="en-ZA"/>
              </w:rPr>
            </w:pPr>
            <w:r w:rsidRPr="00FA7350">
              <w:rPr>
                <w:rFonts w:ascii="Arial" w:hAnsi="Arial" w:cs="Arial"/>
                <w:b/>
                <w:sz w:val="20"/>
                <w:szCs w:val="20"/>
                <w:highlight w:val="yellow"/>
              </w:rPr>
              <w:t>MQR</w:t>
            </w:r>
            <w:r w:rsidRPr="00FA7350">
              <w:rPr>
                <w:rFonts w:ascii="Arial" w:hAnsi="Arial" w:cs="Arial"/>
                <w:b/>
                <w:sz w:val="20"/>
                <w:szCs w:val="20"/>
              </w:rPr>
              <w:t>(</w:t>
            </w:r>
            <w:r w:rsidRPr="00FA7350">
              <w:rPr>
                <w:rFonts w:ascii="Arial" w:hAnsi="Arial" w:cs="Arial"/>
                <w:b/>
                <w:sz w:val="20"/>
                <w:szCs w:val="20"/>
                <w:highlight w:val="cyan"/>
              </w:rPr>
              <w:t>MRQ</w:t>
            </w:r>
            <w:r w:rsidRPr="00FA7350">
              <w:rPr>
                <w:rFonts w:ascii="Arial" w:hAnsi="Arial" w:cs="Arial"/>
                <w:b/>
                <w:sz w:val="20"/>
                <w:szCs w:val="20"/>
              </w:rPr>
              <w:t>) SELECTION</w:t>
            </w:r>
          </w:p>
        </w:tc>
      </w:tr>
    </w:tbl>
    <w:p w14:paraId="2EA8901A" w14:textId="56AF9461" w:rsidR="00BE3E05" w:rsidRPr="00FA7350" w:rsidRDefault="00531185" w:rsidP="00AA31AA">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lastRenderedPageBreak/>
        <w:t>P2</w:t>
      </w:r>
      <w:r w:rsidR="00751D94" w:rsidRPr="00FA7350">
        <w:rPr>
          <w:rFonts w:ascii="Arial" w:eastAsia="Times New Roman" w:hAnsi="Arial" w:cs="Arial"/>
          <w:b/>
          <w:sz w:val="20"/>
          <w:szCs w:val="20"/>
          <w:lang w:eastAsia="en-ZA"/>
        </w:rPr>
        <w:t>6</w:t>
      </w:r>
      <w:r w:rsidRPr="00FA7350">
        <w:rPr>
          <w:rFonts w:ascii="Arial" w:eastAsia="Times New Roman" w:hAnsi="Arial" w:cs="Arial"/>
          <w:b/>
          <w:sz w:val="20"/>
          <w:szCs w:val="20"/>
          <w:lang w:eastAsia="en-ZA"/>
        </w:rPr>
        <w:t>5</w:t>
      </w:r>
    </w:p>
    <w:tbl>
      <w:tblPr>
        <w:tblStyle w:val="TableGrid"/>
        <w:tblW w:w="9747" w:type="dxa"/>
        <w:tblLook w:val="04A0" w:firstRow="1" w:lastRow="0" w:firstColumn="1" w:lastColumn="0" w:noHBand="0" w:noVBand="1"/>
      </w:tblPr>
      <w:tblGrid>
        <w:gridCol w:w="9747"/>
      </w:tblGrid>
      <w:tr w:rsidR="00BE3E05" w:rsidRPr="00FA7350" w14:paraId="71E26D2C" w14:textId="77777777" w:rsidTr="00751D94">
        <w:tc>
          <w:tcPr>
            <w:tcW w:w="9747" w:type="dxa"/>
          </w:tcPr>
          <w:p w14:paraId="46756021" w14:textId="77777777" w:rsidR="00531185" w:rsidRPr="00FA7350" w:rsidRDefault="00531185" w:rsidP="00AA31AA">
            <w:pPr>
              <w:rPr>
                <w:rFonts w:ascii="Arial" w:hAnsi="Arial" w:cs="Arial"/>
                <w:sz w:val="20"/>
                <w:szCs w:val="20"/>
              </w:rPr>
            </w:pPr>
            <w:r w:rsidRPr="00FA7350">
              <w:rPr>
                <w:rFonts w:ascii="Arial" w:hAnsi="Arial" w:cs="Arial"/>
                <w:b/>
                <w:sz w:val="20"/>
                <w:szCs w:val="20"/>
              </w:rPr>
              <w:t>VTB BUT DISPLAY</w:t>
            </w:r>
            <w:r w:rsidRPr="00FA7350">
              <w:rPr>
                <w:rFonts w:ascii="Arial" w:hAnsi="Arial" w:cs="Arial"/>
                <w:sz w:val="20"/>
                <w:szCs w:val="20"/>
              </w:rPr>
              <w:t xml:space="preserve"> </w:t>
            </w:r>
          </w:p>
          <w:p w14:paraId="13AD13EF" w14:textId="08888888" w:rsidR="00BE3E05" w:rsidRPr="00FA7350" w:rsidRDefault="00531185" w:rsidP="00AA31AA">
            <w:pPr>
              <w:rPr>
                <w:rFonts w:ascii="Arial" w:eastAsia="Times New Roman" w:hAnsi="Arial" w:cs="Arial"/>
                <w:sz w:val="20"/>
                <w:szCs w:val="20"/>
                <w:lang w:eastAsia="en-ZA"/>
              </w:rPr>
            </w:pPr>
            <w:r w:rsidRPr="00FA7350">
              <w:rPr>
                <w:rFonts w:ascii="Arial" w:hAnsi="Arial" w:cs="Arial"/>
                <w:sz w:val="20"/>
                <w:szCs w:val="20"/>
              </w:rPr>
              <w:t>The VTB can display the position of BUT to provide better situational awareness and help with INS navigation. A BUT can be displayed as (</w:t>
            </w:r>
            <w:r w:rsidRPr="00FA7350">
              <w:rPr>
                <w:rFonts w:ascii="Arial" w:hAnsi="Arial" w:cs="Arial"/>
                <w:sz w:val="20"/>
                <w:szCs w:val="20"/>
                <w:highlight w:val="yellow"/>
              </w:rPr>
              <w:t>a</w:t>
            </w:r>
            <w:r w:rsidRPr="00FA7350">
              <w:rPr>
                <w:rFonts w:ascii="Arial" w:hAnsi="Arial" w:cs="Arial"/>
                <w:sz w:val="20"/>
                <w:szCs w:val="20"/>
              </w:rPr>
              <w:t>) navigation BUT or a tactical BUT.</w:t>
            </w:r>
          </w:p>
        </w:tc>
      </w:tr>
    </w:tbl>
    <w:p w14:paraId="1683176A" w14:textId="089A1C94" w:rsidR="00BE3E05" w:rsidRPr="00FA7350" w:rsidRDefault="00751D94" w:rsidP="00AA31AA">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P26</w:t>
      </w:r>
      <w:r w:rsidR="00653D63" w:rsidRPr="00FA7350">
        <w:rPr>
          <w:rFonts w:ascii="Arial" w:eastAsia="Times New Roman" w:hAnsi="Arial" w:cs="Arial"/>
          <w:b/>
          <w:sz w:val="20"/>
          <w:szCs w:val="20"/>
          <w:lang w:eastAsia="en-ZA"/>
        </w:rPr>
        <w:t>6</w:t>
      </w:r>
    </w:p>
    <w:tbl>
      <w:tblPr>
        <w:tblStyle w:val="TableGrid"/>
        <w:tblW w:w="9747" w:type="dxa"/>
        <w:tblLook w:val="04A0" w:firstRow="1" w:lastRow="0" w:firstColumn="1" w:lastColumn="0" w:noHBand="0" w:noVBand="1"/>
      </w:tblPr>
      <w:tblGrid>
        <w:gridCol w:w="9747"/>
      </w:tblGrid>
      <w:tr w:rsidR="00BE3E05" w:rsidRPr="00FA7350" w14:paraId="525B310B" w14:textId="77777777" w:rsidTr="00751D94">
        <w:tc>
          <w:tcPr>
            <w:tcW w:w="9747" w:type="dxa"/>
          </w:tcPr>
          <w:p w14:paraId="3309C685" w14:textId="1AFB5CA3" w:rsidR="00653D63" w:rsidRPr="00FA7350" w:rsidRDefault="00653D63" w:rsidP="00AA31AA">
            <w:pPr>
              <w:rPr>
                <w:rFonts w:ascii="Arial" w:hAnsi="Arial" w:cs="Arial"/>
                <w:b/>
                <w:sz w:val="20"/>
                <w:szCs w:val="20"/>
              </w:rPr>
            </w:pPr>
            <w:r w:rsidRPr="00FA7350">
              <w:rPr>
                <w:rFonts w:ascii="Arial" w:hAnsi="Arial" w:cs="Arial"/>
                <w:b/>
                <w:sz w:val="20"/>
                <w:szCs w:val="20"/>
              </w:rPr>
              <w:t>19 – 5 – ALIGNMENT</w:t>
            </w:r>
          </w:p>
          <w:p w14:paraId="381DA378" w14:textId="77777777" w:rsidR="00BE3E05" w:rsidRPr="00FA7350" w:rsidRDefault="00531185" w:rsidP="00AA31AA">
            <w:pPr>
              <w:rPr>
                <w:rFonts w:ascii="Arial" w:hAnsi="Arial" w:cs="Arial"/>
                <w:b/>
                <w:sz w:val="20"/>
                <w:szCs w:val="20"/>
              </w:rPr>
            </w:pPr>
            <w:r w:rsidRPr="00FA7350">
              <w:rPr>
                <w:rFonts w:ascii="Arial" w:hAnsi="Arial" w:cs="Arial"/>
                <w:b/>
                <w:sz w:val="20"/>
                <w:szCs w:val="20"/>
              </w:rPr>
              <w:t>INTRODUCTION</w:t>
            </w:r>
          </w:p>
          <w:p w14:paraId="7B47F98B" w14:textId="21B4B53F" w:rsidR="000E6990" w:rsidRPr="00FA7350" w:rsidRDefault="00653D63" w:rsidP="00AA31AA">
            <w:pPr>
              <w:rPr>
                <w:rFonts w:ascii="Arial" w:hAnsi="Arial" w:cs="Arial"/>
                <w:sz w:val="20"/>
                <w:szCs w:val="20"/>
              </w:rPr>
            </w:pPr>
            <w:r w:rsidRPr="00FA7350">
              <w:rPr>
                <w:rFonts w:ascii="Arial" w:hAnsi="Arial" w:cs="Arial"/>
                <w:sz w:val="20"/>
                <w:szCs w:val="20"/>
              </w:rPr>
              <w:t xml:space="preserve">Aligning an INS is a complex procedure that </w:t>
            </w:r>
            <w:r w:rsidRPr="00FA7350">
              <w:rPr>
                <w:rFonts w:ascii="Arial" w:hAnsi="Arial" w:cs="Arial"/>
                <w:sz w:val="20"/>
                <w:szCs w:val="20"/>
                <w:highlight w:val="yellow"/>
              </w:rPr>
              <w:t>require</w:t>
            </w:r>
            <w:r w:rsidRPr="00FA7350">
              <w:rPr>
                <w:rFonts w:ascii="Arial" w:hAnsi="Arial" w:cs="Arial"/>
                <w:sz w:val="20"/>
                <w:szCs w:val="20"/>
              </w:rPr>
              <w:t xml:space="preserve"> </w:t>
            </w:r>
            <w:r w:rsidR="00751D94" w:rsidRPr="00FA7350">
              <w:rPr>
                <w:rFonts w:ascii="Arial" w:hAnsi="Arial" w:cs="Arial"/>
                <w:sz w:val="20"/>
                <w:szCs w:val="20"/>
              </w:rPr>
              <w:t>(</w:t>
            </w:r>
            <w:r w:rsidR="00751D94" w:rsidRPr="00FA7350">
              <w:rPr>
                <w:rFonts w:ascii="Arial" w:hAnsi="Arial" w:cs="Arial"/>
                <w:sz w:val="20"/>
                <w:szCs w:val="20"/>
                <w:highlight w:val="cyan"/>
              </w:rPr>
              <w:t>requires</w:t>
            </w:r>
            <w:r w:rsidR="00751D94" w:rsidRPr="00FA7350">
              <w:rPr>
                <w:rFonts w:ascii="Arial" w:hAnsi="Arial" w:cs="Arial"/>
                <w:sz w:val="20"/>
                <w:szCs w:val="20"/>
              </w:rPr>
              <w:t xml:space="preserve">) </w:t>
            </w:r>
            <w:r w:rsidRPr="00FA7350">
              <w:rPr>
                <w:rFonts w:ascii="Arial" w:hAnsi="Arial" w:cs="Arial"/>
                <w:sz w:val="20"/>
                <w:szCs w:val="20"/>
              </w:rPr>
              <w:t xml:space="preserve">a lot of precision. It is very important that </w:t>
            </w:r>
            <w:r w:rsidRPr="00FA7350">
              <w:rPr>
                <w:rFonts w:ascii="Arial" w:hAnsi="Arial" w:cs="Arial"/>
                <w:sz w:val="20"/>
                <w:szCs w:val="20"/>
                <w:highlight w:val="yellow"/>
              </w:rPr>
              <w:t>is</w:t>
            </w:r>
            <w:r w:rsidRPr="00FA7350">
              <w:rPr>
                <w:rFonts w:ascii="Arial" w:hAnsi="Arial" w:cs="Arial"/>
                <w:sz w:val="20"/>
                <w:szCs w:val="20"/>
              </w:rPr>
              <w:t xml:space="preserve"> (</w:t>
            </w:r>
            <w:r w:rsidRPr="00FA7350">
              <w:rPr>
                <w:rFonts w:ascii="Arial" w:hAnsi="Arial" w:cs="Arial"/>
                <w:sz w:val="20"/>
                <w:szCs w:val="20"/>
                <w:highlight w:val="cyan"/>
              </w:rPr>
              <w:t>the</w:t>
            </w:r>
            <w:r w:rsidRPr="00FA7350">
              <w:rPr>
                <w:rFonts w:ascii="Arial" w:hAnsi="Arial" w:cs="Arial"/>
                <w:sz w:val="20"/>
                <w:szCs w:val="20"/>
              </w:rPr>
              <w:t>) aircraft is not moved during the INS alignment or the procedure will be canceled and will need to be restarted.</w:t>
            </w:r>
          </w:p>
          <w:tbl>
            <w:tblPr>
              <w:tblStyle w:val="TableGrid"/>
              <w:tblW w:w="0" w:type="auto"/>
              <w:shd w:val="clear" w:color="auto" w:fill="FFE599" w:themeFill="accent4" w:themeFillTint="66"/>
              <w:tblLook w:val="04A0" w:firstRow="1" w:lastRow="0" w:firstColumn="1" w:lastColumn="0" w:noHBand="0" w:noVBand="1"/>
            </w:tblPr>
            <w:tblGrid>
              <w:gridCol w:w="1215"/>
              <w:gridCol w:w="7575"/>
            </w:tblGrid>
            <w:tr w:rsidR="000E6990" w:rsidRPr="00FA7350" w14:paraId="5203A9E6" w14:textId="77777777" w:rsidTr="00CD49B8">
              <w:tc>
                <w:tcPr>
                  <w:tcW w:w="1215" w:type="dxa"/>
                  <w:shd w:val="clear" w:color="auto" w:fill="FFE599" w:themeFill="accent4" w:themeFillTint="66"/>
                </w:tcPr>
                <w:p w14:paraId="2259F0F8" w14:textId="77777777" w:rsidR="000E6990" w:rsidRPr="00FA7350" w:rsidRDefault="000E6990" w:rsidP="00AA31AA">
                  <w:pPr>
                    <w:rPr>
                      <w:rFonts w:ascii="Arial" w:hAnsi="Arial" w:cs="Arial"/>
                      <w:b/>
                      <w:color w:val="FFFFFF" w:themeColor="background1"/>
                      <w:sz w:val="20"/>
                      <w:szCs w:val="20"/>
                    </w:rPr>
                  </w:pPr>
                  <w:r w:rsidRPr="00FA7350">
                    <w:rPr>
                      <w:rFonts w:ascii="Arial" w:hAnsi="Arial" w:cs="Arial"/>
                      <w:b/>
                      <w:sz w:val="20"/>
                      <w:szCs w:val="20"/>
                    </w:rPr>
                    <w:t>CAUTION</w:t>
                  </w:r>
                </w:p>
              </w:tc>
              <w:tc>
                <w:tcPr>
                  <w:tcW w:w="7575" w:type="dxa"/>
                  <w:shd w:val="clear" w:color="auto" w:fill="auto"/>
                </w:tcPr>
                <w:p w14:paraId="6F7E0E9E" w14:textId="77777777" w:rsidR="000E6990" w:rsidRPr="00FA7350" w:rsidRDefault="000E6990" w:rsidP="00AA31AA">
                  <w:pPr>
                    <w:rPr>
                      <w:rFonts w:ascii="Arial" w:hAnsi="Arial" w:cs="Arial"/>
                      <w:sz w:val="20"/>
                      <w:szCs w:val="20"/>
                    </w:rPr>
                  </w:pPr>
                  <w:r w:rsidRPr="00FA7350">
                    <w:rPr>
                      <w:rFonts w:ascii="Arial" w:hAnsi="Arial" w:cs="Arial"/>
                      <w:sz w:val="20"/>
                      <w:szCs w:val="20"/>
                    </w:rPr>
                    <w:t xml:space="preserve">Refueling and rearming the aircraft will not cancel the alignment process, however hanging heavy </w:t>
                  </w:r>
                  <w:r w:rsidRPr="00FA7350">
                    <w:rPr>
                      <w:rFonts w:ascii="Arial" w:hAnsi="Arial" w:cs="Arial"/>
                      <w:sz w:val="20"/>
                      <w:szCs w:val="20"/>
                      <w:highlight w:val="yellow"/>
                    </w:rPr>
                    <w:t>ordinances</w:t>
                  </w:r>
                  <w:r w:rsidRPr="00FA7350">
                    <w:rPr>
                      <w:rFonts w:ascii="Arial" w:hAnsi="Arial" w:cs="Arial"/>
                      <w:sz w:val="20"/>
                      <w:szCs w:val="20"/>
                    </w:rPr>
                    <w:t xml:space="preserve"> (</w:t>
                  </w:r>
                  <w:r w:rsidRPr="00FA7350">
                    <w:rPr>
                      <w:rFonts w:ascii="Arial" w:hAnsi="Arial" w:cs="Arial"/>
                      <w:sz w:val="20"/>
                      <w:szCs w:val="20"/>
                      <w:highlight w:val="cyan"/>
                    </w:rPr>
                    <w:t>ordnance</w:t>
                  </w:r>
                  <w:r w:rsidRPr="00FA7350">
                    <w:rPr>
                      <w:rFonts w:ascii="Arial" w:hAnsi="Arial" w:cs="Arial"/>
                      <w:sz w:val="20"/>
                      <w:szCs w:val="20"/>
                    </w:rPr>
                    <w:t xml:space="preserve"> </w:t>
                  </w:r>
                  <w:r w:rsidRPr="00FA7350">
                    <w:rPr>
                      <w:rFonts w:ascii="Arial" w:hAnsi="Arial" w:cs="Arial"/>
                      <w:sz w:val="20"/>
                      <w:szCs w:val="20"/>
                      <w:highlight w:val="green"/>
                      <w:vertAlign w:val="superscript"/>
                    </w:rPr>
                    <w:t>– an ordinance is a letter of authority</w:t>
                  </w:r>
                  <w:r w:rsidRPr="00FA7350">
                    <w:rPr>
                      <w:rFonts w:ascii="Arial" w:hAnsi="Arial" w:cs="Arial"/>
                      <w:sz w:val="20"/>
                      <w:szCs w:val="20"/>
                    </w:rPr>
                    <w:t>) (wing fuel tanks or bombs on twin racks)</w:t>
                  </w:r>
                </w:p>
              </w:tc>
            </w:tr>
          </w:tbl>
          <w:p w14:paraId="6E7B30D2" w14:textId="22BE0695" w:rsidR="000E6990" w:rsidRPr="00FA7350" w:rsidRDefault="000E6990" w:rsidP="00AA31AA">
            <w:pPr>
              <w:rPr>
                <w:rFonts w:ascii="Arial" w:hAnsi="Arial" w:cs="Arial"/>
                <w:sz w:val="20"/>
                <w:szCs w:val="20"/>
              </w:rPr>
            </w:pPr>
            <w:r w:rsidRPr="00FA7350">
              <w:rPr>
                <w:rFonts w:ascii="Arial" w:hAnsi="Arial" w:cs="Arial"/>
                <w:sz w:val="20"/>
                <w:szCs w:val="20"/>
              </w:rPr>
              <w:t xml:space="preserve">The INS </w:t>
            </w:r>
            <w:r w:rsidRPr="00FA7350">
              <w:rPr>
                <w:rFonts w:ascii="Arial" w:hAnsi="Arial" w:cs="Arial"/>
                <w:sz w:val="20"/>
                <w:szCs w:val="20"/>
                <w:highlight w:val="yellow"/>
              </w:rPr>
              <w:t>allow</w:t>
            </w:r>
            <w:r w:rsidRPr="00FA7350">
              <w:rPr>
                <w:rFonts w:ascii="Arial" w:hAnsi="Arial" w:cs="Arial"/>
                <w:sz w:val="20"/>
                <w:szCs w:val="20"/>
              </w:rPr>
              <w:t xml:space="preserve"> </w:t>
            </w:r>
            <w:r w:rsidR="00751D94" w:rsidRPr="00FA7350">
              <w:rPr>
                <w:rFonts w:ascii="Arial" w:hAnsi="Arial" w:cs="Arial"/>
                <w:sz w:val="20"/>
                <w:szCs w:val="20"/>
              </w:rPr>
              <w:t>(</w:t>
            </w:r>
            <w:r w:rsidR="00751D94" w:rsidRPr="00FA7350">
              <w:rPr>
                <w:rFonts w:ascii="Arial" w:hAnsi="Arial" w:cs="Arial"/>
                <w:sz w:val="20"/>
                <w:szCs w:val="20"/>
                <w:highlight w:val="cyan"/>
              </w:rPr>
              <w:t>allows</w:t>
            </w:r>
            <w:r w:rsidR="00751D94" w:rsidRPr="00FA7350">
              <w:rPr>
                <w:rFonts w:ascii="Arial" w:hAnsi="Arial" w:cs="Arial"/>
                <w:sz w:val="20"/>
                <w:szCs w:val="20"/>
              </w:rPr>
              <w:t xml:space="preserve">) </w:t>
            </w:r>
            <w:r w:rsidRPr="00FA7350">
              <w:rPr>
                <w:rFonts w:ascii="Arial" w:hAnsi="Arial" w:cs="Arial"/>
                <w:sz w:val="20"/>
                <w:szCs w:val="20"/>
              </w:rPr>
              <w:t xml:space="preserve">3 types of </w:t>
            </w:r>
            <w:r w:rsidRPr="00FA7350">
              <w:rPr>
                <w:rFonts w:ascii="Arial" w:hAnsi="Arial" w:cs="Arial"/>
                <w:sz w:val="20"/>
                <w:szCs w:val="20"/>
                <w:highlight w:val="yellow"/>
              </w:rPr>
              <w:t>alignments</w:t>
            </w:r>
            <w:r w:rsidRPr="00FA7350">
              <w:rPr>
                <w:rFonts w:ascii="Arial" w:hAnsi="Arial" w:cs="Arial"/>
                <w:sz w:val="20"/>
                <w:szCs w:val="20"/>
              </w:rPr>
              <w:t xml:space="preserve"> (</w:t>
            </w:r>
            <w:r w:rsidRPr="00FA7350">
              <w:rPr>
                <w:rFonts w:ascii="Arial" w:hAnsi="Arial" w:cs="Arial"/>
                <w:sz w:val="20"/>
                <w:szCs w:val="20"/>
                <w:highlight w:val="cyan"/>
              </w:rPr>
              <w:t>alignment</w:t>
            </w:r>
            <w:r w:rsidRPr="00FA7350">
              <w:rPr>
                <w:rFonts w:ascii="Arial" w:hAnsi="Arial" w:cs="Arial"/>
                <w:sz w:val="20"/>
                <w:szCs w:val="20"/>
              </w:rPr>
              <w:t xml:space="preserve">): </w:t>
            </w:r>
          </w:p>
          <w:p w14:paraId="5DC8CDFF" w14:textId="15BBCD5A" w:rsidR="000E6990" w:rsidRPr="00FA7350" w:rsidRDefault="000E6990" w:rsidP="00AA31AA">
            <w:pPr>
              <w:rPr>
                <w:rFonts w:ascii="Arial" w:hAnsi="Arial" w:cs="Arial"/>
                <w:sz w:val="20"/>
                <w:szCs w:val="20"/>
              </w:rPr>
            </w:pPr>
            <w:r w:rsidRPr="00FA7350">
              <w:rPr>
                <w:rFonts w:ascii="Arial" w:hAnsi="Arial" w:cs="Arial"/>
                <w:color w:val="C45911" w:themeColor="accent2" w:themeShade="BF"/>
                <w:sz w:val="20"/>
                <w:szCs w:val="20"/>
              </w:rPr>
              <w:t xml:space="preserve">• NORMAL ALIGNMENT </w:t>
            </w:r>
            <w:r w:rsidRPr="00FA7350">
              <w:rPr>
                <w:rFonts w:ascii="Arial" w:hAnsi="Arial" w:cs="Arial"/>
                <w:sz w:val="20"/>
                <w:szCs w:val="20"/>
              </w:rPr>
              <w:t xml:space="preserve">(ALN - Alignement normal): </w:t>
            </w:r>
            <w:r w:rsidRPr="00FA7350">
              <w:rPr>
                <w:rFonts w:ascii="Arial" w:hAnsi="Arial" w:cs="Arial"/>
                <w:sz w:val="20"/>
                <w:szCs w:val="20"/>
                <w:highlight w:val="yellow"/>
              </w:rPr>
              <w:t xml:space="preserve">Last </w:t>
            </w:r>
            <w:r w:rsidRPr="00FA7350">
              <w:rPr>
                <w:rFonts w:ascii="Arial" w:hAnsi="Arial" w:cs="Arial"/>
                <w:sz w:val="20"/>
                <w:szCs w:val="20"/>
              </w:rPr>
              <w:t>(</w:t>
            </w:r>
            <w:r w:rsidRPr="00FA7350">
              <w:rPr>
                <w:rFonts w:ascii="Arial" w:hAnsi="Arial" w:cs="Arial"/>
                <w:sz w:val="20"/>
                <w:szCs w:val="20"/>
                <w:highlight w:val="cyan"/>
              </w:rPr>
              <w:t>Lasts</w:t>
            </w:r>
            <w:r w:rsidRPr="00FA7350">
              <w:rPr>
                <w:rFonts w:ascii="Arial" w:hAnsi="Arial" w:cs="Arial"/>
                <w:sz w:val="20"/>
                <w:szCs w:val="20"/>
              </w:rPr>
              <w:t xml:space="preserve">) 8 minutes and </w:t>
            </w:r>
            <w:r w:rsidRPr="00FA7350">
              <w:rPr>
                <w:rFonts w:ascii="Arial" w:hAnsi="Arial" w:cs="Arial"/>
                <w:sz w:val="20"/>
                <w:szCs w:val="20"/>
                <w:highlight w:val="yellow"/>
              </w:rPr>
              <w:t xml:space="preserve">result </w:t>
            </w:r>
            <w:r w:rsidRPr="00FA7350">
              <w:rPr>
                <w:rFonts w:ascii="Arial" w:hAnsi="Arial" w:cs="Arial"/>
                <w:sz w:val="20"/>
                <w:szCs w:val="20"/>
              </w:rPr>
              <w:t>(</w:t>
            </w:r>
            <w:r w:rsidRPr="00FA7350">
              <w:rPr>
                <w:rFonts w:ascii="Arial" w:hAnsi="Arial" w:cs="Arial"/>
                <w:sz w:val="20"/>
                <w:szCs w:val="20"/>
                <w:highlight w:val="cyan"/>
              </w:rPr>
              <w:t>results</w:t>
            </w:r>
            <w:r w:rsidRPr="00FA7350">
              <w:rPr>
                <w:rFonts w:ascii="Arial" w:hAnsi="Arial" w:cs="Arial"/>
                <w:sz w:val="20"/>
                <w:szCs w:val="20"/>
              </w:rPr>
              <w:t xml:space="preserve">) in a 0,7nm/h drift rate. </w:t>
            </w:r>
          </w:p>
          <w:p w14:paraId="67866E0C" w14:textId="55DE23BF" w:rsidR="000E6990" w:rsidRPr="00FA7350" w:rsidRDefault="000E6990" w:rsidP="00AA31AA">
            <w:pPr>
              <w:rPr>
                <w:rFonts w:ascii="Arial" w:hAnsi="Arial" w:cs="Arial"/>
                <w:sz w:val="20"/>
                <w:szCs w:val="20"/>
              </w:rPr>
            </w:pPr>
            <w:r w:rsidRPr="00FA7350">
              <w:rPr>
                <w:rFonts w:ascii="Arial" w:hAnsi="Arial" w:cs="Arial"/>
                <w:color w:val="C45911" w:themeColor="accent2" w:themeShade="BF"/>
                <w:sz w:val="20"/>
                <w:szCs w:val="20"/>
              </w:rPr>
              <w:t xml:space="preserve">• INTERRUPTED NORMAL ALIGNMENT </w:t>
            </w:r>
            <w:r w:rsidRPr="00FA7350">
              <w:rPr>
                <w:rFonts w:ascii="Arial" w:hAnsi="Arial" w:cs="Arial"/>
                <w:sz w:val="20"/>
                <w:szCs w:val="20"/>
              </w:rPr>
              <w:t xml:space="preserve">(ALNI - Alignement normal interrompu): </w:t>
            </w:r>
            <w:r w:rsidRPr="00FA7350">
              <w:rPr>
                <w:rFonts w:ascii="Arial" w:hAnsi="Arial" w:cs="Arial"/>
                <w:sz w:val="20"/>
                <w:szCs w:val="20"/>
                <w:highlight w:val="yellow"/>
              </w:rPr>
              <w:t xml:space="preserve">Last </w:t>
            </w:r>
            <w:r w:rsidRPr="00FA7350">
              <w:rPr>
                <w:rFonts w:ascii="Arial" w:hAnsi="Arial" w:cs="Arial"/>
                <w:sz w:val="20"/>
                <w:szCs w:val="20"/>
              </w:rPr>
              <w:t>(</w:t>
            </w:r>
            <w:r w:rsidRPr="00FA7350">
              <w:rPr>
                <w:rFonts w:ascii="Arial" w:hAnsi="Arial" w:cs="Arial"/>
                <w:sz w:val="20"/>
                <w:szCs w:val="20"/>
                <w:highlight w:val="cyan"/>
              </w:rPr>
              <w:t>Lasts</w:t>
            </w:r>
            <w:r w:rsidRPr="00FA7350">
              <w:rPr>
                <w:rFonts w:ascii="Arial" w:hAnsi="Arial" w:cs="Arial"/>
                <w:sz w:val="20"/>
                <w:szCs w:val="20"/>
              </w:rPr>
              <w:t xml:space="preserve">) between 4 and 8 minutes and </w:t>
            </w:r>
            <w:r w:rsidRPr="00FA7350">
              <w:rPr>
                <w:rFonts w:ascii="Arial" w:hAnsi="Arial" w:cs="Arial"/>
                <w:sz w:val="20"/>
                <w:szCs w:val="20"/>
                <w:highlight w:val="yellow"/>
              </w:rPr>
              <w:t xml:space="preserve">result </w:t>
            </w:r>
            <w:r w:rsidRPr="00FA7350">
              <w:rPr>
                <w:rFonts w:ascii="Arial" w:hAnsi="Arial" w:cs="Arial"/>
                <w:sz w:val="20"/>
                <w:szCs w:val="20"/>
              </w:rPr>
              <w:t>(</w:t>
            </w:r>
            <w:r w:rsidRPr="00FA7350">
              <w:rPr>
                <w:rFonts w:ascii="Arial" w:hAnsi="Arial" w:cs="Arial"/>
                <w:sz w:val="20"/>
                <w:szCs w:val="20"/>
                <w:highlight w:val="cyan"/>
              </w:rPr>
              <w:t>results</w:t>
            </w:r>
            <w:r w:rsidRPr="00FA7350">
              <w:rPr>
                <w:rFonts w:ascii="Arial" w:hAnsi="Arial" w:cs="Arial"/>
                <w:sz w:val="20"/>
                <w:szCs w:val="20"/>
              </w:rPr>
              <w:t xml:space="preserve">) in a drift rate between 4nm/h and 2nm/h. </w:t>
            </w:r>
          </w:p>
          <w:p w14:paraId="60C1B30F" w14:textId="282F2053" w:rsidR="000E6990" w:rsidRPr="00FA7350" w:rsidRDefault="000E6990" w:rsidP="00AA31AA">
            <w:pPr>
              <w:rPr>
                <w:rFonts w:ascii="Arial" w:hAnsi="Arial" w:cs="Arial"/>
                <w:sz w:val="20"/>
                <w:szCs w:val="20"/>
              </w:rPr>
            </w:pPr>
            <w:r w:rsidRPr="00FA7350">
              <w:rPr>
                <w:rFonts w:ascii="Arial" w:hAnsi="Arial" w:cs="Arial"/>
                <w:color w:val="C45911" w:themeColor="accent2" w:themeShade="BF"/>
                <w:sz w:val="20"/>
                <w:szCs w:val="20"/>
              </w:rPr>
              <w:t xml:space="preserve">• STORED HEADING ALIGNMENT </w:t>
            </w:r>
            <w:r w:rsidRPr="00FA7350">
              <w:rPr>
                <w:rFonts w:ascii="Arial" w:hAnsi="Arial" w:cs="Arial"/>
                <w:sz w:val="20"/>
                <w:szCs w:val="20"/>
              </w:rPr>
              <w:t xml:space="preserve">(ALCM - Alignment sur cap mémorisé): </w:t>
            </w:r>
            <w:r w:rsidRPr="00FA7350">
              <w:rPr>
                <w:rFonts w:ascii="Arial" w:hAnsi="Arial" w:cs="Arial"/>
                <w:sz w:val="20"/>
                <w:szCs w:val="20"/>
                <w:highlight w:val="yellow"/>
              </w:rPr>
              <w:t xml:space="preserve">Last </w:t>
            </w:r>
            <w:r w:rsidRPr="00FA7350">
              <w:rPr>
                <w:rFonts w:ascii="Arial" w:hAnsi="Arial" w:cs="Arial"/>
                <w:sz w:val="20"/>
                <w:szCs w:val="20"/>
              </w:rPr>
              <w:t>(</w:t>
            </w:r>
            <w:r w:rsidRPr="00FA7350">
              <w:rPr>
                <w:rFonts w:ascii="Arial" w:hAnsi="Arial" w:cs="Arial"/>
                <w:sz w:val="20"/>
                <w:szCs w:val="20"/>
                <w:highlight w:val="cyan"/>
              </w:rPr>
              <w:t>Lasts</w:t>
            </w:r>
            <w:r w:rsidRPr="00FA7350">
              <w:rPr>
                <w:rFonts w:ascii="Arial" w:hAnsi="Arial" w:cs="Arial"/>
                <w:sz w:val="20"/>
                <w:szCs w:val="20"/>
              </w:rPr>
              <w:t xml:space="preserve">) 1 minute 30 seconds and </w:t>
            </w:r>
            <w:r w:rsidRPr="00FA7350">
              <w:rPr>
                <w:rFonts w:ascii="Arial" w:hAnsi="Arial" w:cs="Arial"/>
                <w:sz w:val="20"/>
                <w:szCs w:val="20"/>
                <w:highlight w:val="yellow"/>
              </w:rPr>
              <w:t xml:space="preserve">result </w:t>
            </w:r>
            <w:r w:rsidRPr="00FA7350">
              <w:rPr>
                <w:rFonts w:ascii="Arial" w:hAnsi="Arial" w:cs="Arial"/>
                <w:sz w:val="20"/>
                <w:szCs w:val="20"/>
              </w:rPr>
              <w:t>(</w:t>
            </w:r>
            <w:r w:rsidRPr="00FA7350">
              <w:rPr>
                <w:rFonts w:ascii="Arial" w:hAnsi="Arial" w:cs="Arial"/>
                <w:sz w:val="20"/>
                <w:szCs w:val="20"/>
                <w:highlight w:val="cyan"/>
              </w:rPr>
              <w:t>results</w:t>
            </w:r>
            <w:r w:rsidRPr="00FA7350">
              <w:rPr>
                <w:rFonts w:ascii="Arial" w:hAnsi="Arial" w:cs="Arial"/>
                <w:sz w:val="20"/>
                <w:szCs w:val="20"/>
              </w:rPr>
              <w:t xml:space="preserve">) in a 3nm/h drift rate </w:t>
            </w:r>
          </w:p>
          <w:p w14:paraId="3E25FCAC" w14:textId="2319C117" w:rsidR="001D6BCA" w:rsidRPr="00FA7350" w:rsidRDefault="000E6990" w:rsidP="00AA31AA">
            <w:pPr>
              <w:rPr>
                <w:rFonts w:ascii="Arial" w:hAnsi="Arial" w:cs="Arial"/>
                <w:sz w:val="20"/>
                <w:szCs w:val="20"/>
              </w:rPr>
            </w:pPr>
            <w:r w:rsidRPr="00FA7350">
              <w:rPr>
                <w:rFonts w:ascii="Arial" w:hAnsi="Arial" w:cs="Arial"/>
                <w:sz w:val="20"/>
                <w:szCs w:val="20"/>
              </w:rPr>
              <w:t xml:space="preserve">The alignment type is selected on the PSM mode selector and </w:t>
            </w:r>
            <w:r w:rsidRPr="00FA7350">
              <w:rPr>
                <w:rFonts w:ascii="Arial" w:hAnsi="Arial" w:cs="Arial"/>
                <w:sz w:val="20"/>
                <w:szCs w:val="20"/>
                <w:highlight w:val="yellow"/>
              </w:rPr>
              <w:t>stated</w:t>
            </w:r>
            <w:r w:rsidRPr="00FA7350">
              <w:rPr>
                <w:rFonts w:ascii="Arial" w:hAnsi="Arial" w:cs="Arial"/>
                <w:sz w:val="20"/>
                <w:szCs w:val="20"/>
              </w:rPr>
              <w:t xml:space="preserve"> (</w:t>
            </w:r>
            <w:r w:rsidRPr="00FA7350">
              <w:rPr>
                <w:rFonts w:ascii="Arial" w:hAnsi="Arial" w:cs="Arial"/>
                <w:sz w:val="20"/>
                <w:szCs w:val="20"/>
                <w:highlight w:val="cyan"/>
              </w:rPr>
              <w:t>started</w:t>
            </w:r>
            <w:r w:rsidRPr="00FA7350">
              <w:rPr>
                <w:rFonts w:ascii="Arial" w:hAnsi="Arial" w:cs="Arial"/>
                <w:sz w:val="20"/>
                <w:szCs w:val="20"/>
              </w:rPr>
              <w:t xml:space="preserve">) using the VAL key on the PCN. When the alignment is in progress you can check its status using the STS position on the PSM operating mode selector. In ALN and ALNI the remaining time to the next class is also displayed. The INS also </w:t>
            </w:r>
            <w:r w:rsidRPr="00FA7350">
              <w:rPr>
                <w:rFonts w:ascii="Arial" w:hAnsi="Arial" w:cs="Arial"/>
                <w:sz w:val="20"/>
                <w:szCs w:val="20"/>
                <w:highlight w:val="yellow"/>
              </w:rPr>
              <w:t>need</w:t>
            </w:r>
            <w:r w:rsidRPr="00FA7350">
              <w:rPr>
                <w:rFonts w:ascii="Arial" w:hAnsi="Arial" w:cs="Arial"/>
                <w:sz w:val="20"/>
                <w:szCs w:val="20"/>
              </w:rPr>
              <w:t xml:space="preserve"> (</w:t>
            </w:r>
            <w:r w:rsidRPr="00FA7350">
              <w:rPr>
                <w:rFonts w:ascii="Arial" w:hAnsi="Arial" w:cs="Arial"/>
                <w:sz w:val="20"/>
                <w:szCs w:val="20"/>
                <w:highlight w:val="cyan"/>
              </w:rPr>
              <w:t>needs</w:t>
            </w:r>
            <w:r w:rsidRPr="00FA7350">
              <w:rPr>
                <w:rFonts w:ascii="Arial" w:hAnsi="Arial" w:cs="Arial"/>
                <w:sz w:val="20"/>
                <w:szCs w:val="20"/>
              </w:rPr>
              <w:t>) to know its initial location.</w:t>
            </w:r>
          </w:p>
        </w:tc>
      </w:tr>
    </w:tbl>
    <w:p w14:paraId="0F7555AE" w14:textId="6D74342E" w:rsidR="00BE3E05" w:rsidRPr="00FA7350" w:rsidRDefault="00035AC5" w:rsidP="00AA31AA">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P2</w:t>
      </w:r>
      <w:r w:rsidR="00751D94" w:rsidRPr="00FA7350">
        <w:rPr>
          <w:rFonts w:ascii="Arial" w:eastAsia="Times New Roman" w:hAnsi="Arial" w:cs="Arial"/>
          <w:b/>
          <w:sz w:val="20"/>
          <w:szCs w:val="20"/>
          <w:lang w:eastAsia="en-ZA"/>
        </w:rPr>
        <w:t>67</w:t>
      </w:r>
    </w:p>
    <w:tbl>
      <w:tblPr>
        <w:tblStyle w:val="TableGrid"/>
        <w:tblW w:w="9747" w:type="dxa"/>
        <w:tblLook w:val="04A0" w:firstRow="1" w:lastRow="0" w:firstColumn="1" w:lastColumn="0" w:noHBand="0" w:noVBand="1"/>
      </w:tblPr>
      <w:tblGrid>
        <w:gridCol w:w="9747"/>
      </w:tblGrid>
      <w:tr w:rsidR="00BE3E05" w:rsidRPr="00FA7350" w14:paraId="68C6ADFE" w14:textId="77777777" w:rsidTr="00751D94">
        <w:tc>
          <w:tcPr>
            <w:tcW w:w="9747" w:type="dxa"/>
          </w:tcPr>
          <w:p w14:paraId="3E3714BE" w14:textId="77777777" w:rsidR="000C7120" w:rsidRPr="00FA7350" w:rsidRDefault="000C7120" w:rsidP="00AA31AA">
            <w:pPr>
              <w:pStyle w:val="Default"/>
              <w:rPr>
                <w:sz w:val="20"/>
                <w:szCs w:val="20"/>
              </w:rPr>
            </w:pPr>
            <w:r w:rsidRPr="00FA7350">
              <w:rPr>
                <w:b/>
                <w:bCs/>
                <w:sz w:val="20"/>
                <w:szCs w:val="20"/>
              </w:rPr>
              <w:t xml:space="preserve">NORMAL ALIGNMENT </w:t>
            </w:r>
          </w:p>
          <w:p w14:paraId="2364B028" w14:textId="5F657D43" w:rsidR="00BE3E05" w:rsidRPr="00FA7350" w:rsidRDefault="000C7120" w:rsidP="00AA31AA">
            <w:pPr>
              <w:rPr>
                <w:rFonts w:ascii="Arial" w:eastAsia="Times New Roman" w:hAnsi="Arial" w:cs="Arial"/>
                <w:sz w:val="20"/>
                <w:szCs w:val="20"/>
                <w:lang w:eastAsia="en-ZA"/>
              </w:rPr>
            </w:pPr>
            <w:r w:rsidRPr="00FA7350">
              <w:rPr>
                <w:rFonts w:ascii="Arial" w:hAnsi="Arial" w:cs="Arial"/>
                <w:sz w:val="20"/>
                <w:szCs w:val="20"/>
              </w:rPr>
              <w:t xml:space="preserve">The normal alignment (ALN – </w:t>
            </w:r>
            <w:r w:rsidRPr="00FA7350">
              <w:rPr>
                <w:rFonts w:ascii="Arial" w:hAnsi="Arial" w:cs="Arial"/>
                <w:i/>
                <w:iCs/>
                <w:sz w:val="20"/>
                <w:szCs w:val="20"/>
              </w:rPr>
              <w:t>Alignment normal</w:t>
            </w:r>
            <w:r w:rsidRPr="00FA7350">
              <w:rPr>
                <w:rFonts w:ascii="Arial" w:hAnsi="Arial" w:cs="Arial"/>
                <w:sz w:val="20"/>
                <w:szCs w:val="20"/>
              </w:rPr>
              <w:t xml:space="preserve">) is required at each cold start if the aircraft has been moved since the last time it stopped. This alignment lasts 8 minutes and results in a drift rate of about 0,7nm/h. This process combines all the available </w:t>
            </w:r>
            <w:r w:rsidRPr="00FA7350">
              <w:rPr>
                <w:rFonts w:ascii="Arial" w:hAnsi="Arial" w:cs="Arial"/>
                <w:sz w:val="20"/>
                <w:szCs w:val="20"/>
                <w:highlight w:val="yellow"/>
              </w:rPr>
              <w:t>phase</w:t>
            </w:r>
            <w:r w:rsidRPr="00FA7350">
              <w:rPr>
                <w:rFonts w:ascii="Arial" w:hAnsi="Arial" w:cs="Arial"/>
                <w:sz w:val="20"/>
                <w:szCs w:val="20"/>
              </w:rPr>
              <w:t xml:space="preserve"> (</w:t>
            </w:r>
            <w:r w:rsidRPr="00FA7350">
              <w:rPr>
                <w:rFonts w:ascii="Arial" w:hAnsi="Arial" w:cs="Arial"/>
                <w:sz w:val="20"/>
                <w:szCs w:val="20"/>
                <w:highlight w:val="cyan"/>
              </w:rPr>
              <w:t>phases</w:t>
            </w:r>
            <w:r w:rsidRPr="00FA7350">
              <w:rPr>
                <w:rFonts w:ascii="Arial" w:hAnsi="Arial" w:cs="Arial"/>
                <w:sz w:val="20"/>
                <w:szCs w:val="20"/>
              </w:rPr>
              <w:t xml:space="preserve">) </w:t>
            </w:r>
            <w:proofErr w:type="gramStart"/>
            <w:r w:rsidRPr="00FA7350">
              <w:rPr>
                <w:rFonts w:ascii="Arial" w:hAnsi="Arial" w:cs="Arial"/>
                <w:sz w:val="20"/>
                <w:szCs w:val="20"/>
              </w:rPr>
              <w:t>in order to</w:t>
            </w:r>
            <w:proofErr w:type="gramEnd"/>
            <w:r w:rsidRPr="00FA7350">
              <w:rPr>
                <w:rFonts w:ascii="Arial" w:hAnsi="Arial" w:cs="Arial"/>
                <w:sz w:val="20"/>
                <w:szCs w:val="20"/>
              </w:rPr>
              <w:t xml:space="preserve"> achieve the most accurate alignment possible.</w:t>
            </w:r>
          </w:p>
        </w:tc>
      </w:tr>
    </w:tbl>
    <w:p w14:paraId="290DE3B5" w14:textId="4E409D40" w:rsidR="00BE3E05" w:rsidRPr="00FA7350" w:rsidRDefault="008D2F84" w:rsidP="00AA31AA">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P2</w:t>
      </w:r>
      <w:r w:rsidR="00751D94" w:rsidRPr="00FA7350">
        <w:rPr>
          <w:rFonts w:ascii="Arial" w:eastAsia="Times New Roman" w:hAnsi="Arial" w:cs="Arial"/>
          <w:b/>
          <w:sz w:val="20"/>
          <w:szCs w:val="20"/>
          <w:lang w:eastAsia="en-ZA"/>
        </w:rPr>
        <w:t>68</w:t>
      </w:r>
    </w:p>
    <w:tbl>
      <w:tblPr>
        <w:tblStyle w:val="TableGrid"/>
        <w:tblW w:w="9747" w:type="dxa"/>
        <w:tblLook w:val="04A0" w:firstRow="1" w:lastRow="0" w:firstColumn="1" w:lastColumn="0" w:noHBand="0" w:noVBand="1"/>
      </w:tblPr>
      <w:tblGrid>
        <w:gridCol w:w="9747"/>
      </w:tblGrid>
      <w:tr w:rsidR="00BE3E05" w:rsidRPr="00FA7350" w14:paraId="3FF81615" w14:textId="77777777" w:rsidTr="00D12C4D">
        <w:tc>
          <w:tcPr>
            <w:tcW w:w="9747" w:type="dxa"/>
          </w:tcPr>
          <w:tbl>
            <w:tblPr>
              <w:tblStyle w:val="TableGrid"/>
              <w:tblW w:w="0" w:type="auto"/>
              <w:tblLook w:val="04A0" w:firstRow="1" w:lastRow="0" w:firstColumn="1" w:lastColumn="0" w:noHBand="0" w:noVBand="1"/>
            </w:tblPr>
            <w:tblGrid>
              <w:gridCol w:w="1215"/>
              <w:gridCol w:w="8278"/>
            </w:tblGrid>
            <w:tr w:rsidR="008D2F84" w:rsidRPr="00FA7350" w14:paraId="0A53D4DC" w14:textId="77777777" w:rsidTr="00D12C4D">
              <w:tc>
                <w:tcPr>
                  <w:tcW w:w="1215" w:type="dxa"/>
                  <w:shd w:val="clear" w:color="auto" w:fill="D9D9D9" w:themeFill="background1" w:themeFillShade="D9"/>
                </w:tcPr>
                <w:p w14:paraId="4648950C" w14:textId="77777777" w:rsidR="008D2F84" w:rsidRPr="00FA7350" w:rsidRDefault="008D2F84" w:rsidP="00AA31AA">
                  <w:pPr>
                    <w:rPr>
                      <w:rFonts w:ascii="Arial" w:hAnsi="Arial" w:cs="Arial"/>
                      <w:bCs/>
                      <w:color w:val="FFFFFF" w:themeColor="background1"/>
                      <w:sz w:val="20"/>
                      <w:szCs w:val="20"/>
                    </w:rPr>
                  </w:pPr>
                  <w:r w:rsidRPr="00FA7350">
                    <w:rPr>
                      <w:rFonts w:ascii="Arial" w:hAnsi="Arial" w:cs="Arial"/>
                      <w:bCs/>
                      <w:sz w:val="20"/>
                      <w:szCs w:val="20"/>
                    </w:rPr>
                    <w:t>NOTE</w:t>
                  </w:r>
                </w:p>
              </w:tc>
              <w:tc>
                <w:tcPr>
                  <w:tcW w:w="8278" w:type="dxa"/>
                </w:tcPr>
                <w:p w14:paraId="698ABBCF" w14:textId="6B4CE55D" w:rsidR="008D2F84" w:rsidRPr="00FA7350" w:rsidRDefault="008D2F84" w:rsidP="00AA31AA">
                  <w:pPr>
                    <w:rPr>
                      <w:rFonts w:ascii="Arial" w:hAnsi="Arial" w:cs="Arial"/>
                      <w:sz w:val="20"/>
                      <w:szCs w:val="20"/>
                    </w:rPr>
                  </w:pPr>
                  <w:r w:rsidRPr="00FA7350">
                    <w:rPr>
                      <w:rFonts w:ascii="Arial" w:hAnsi="Arial" w:cs="Arial"/>
                      <w:color w:val="808080" w:themeColor="background1" w:themeShade="80"/>
                      <w:sz w:val="20"/>
                      <w:szCs w:val="20"/>
                    </w:rPr>
                    <w:t>The INS will accept values up to the hundredth and thousandth of a minute</w:t>
                  </w:r>
                  <w:r w:rsidRPr="00FA7350">
                    <w:rPr>
                      <w:rFonts w:ascii="Arial" w:hAnsi="Arial" w:cs="Arial"/>
                      <w:color w:val="808080" w:themeColor="background1" w:themeShade="80"/>
                      <w:sz w:val="20"/>
                      <w:szCs w:val="20"/>
                      <w:highlight w:val="yellow"/>
                    </w:rPr>
                    <w:t>.</w:t>
                  </w:r>
                  <w:r w:rsidRPr="00FA7350">
                    <w:rPr>
                      <w:rFonts w:ascii="Arial" w:hAnsi="Arial" w:cs="Arial"/>
                      <w:color w:val="808080" w:themeColor="background1" w:themeShade="80"/>
                      <w:sz w:val="20"/>
                      <w:szCs w:val="20"/>
                    </w:rPr>
                    <w:t xml:space="preserve"> </w:t>
                  </w:r>
                  <w:proofErr w:type="gramStart"/>
                  <w:r w:rsidRPr="00FA7350">
                    <w:rPr>
                      <w:rFonts w:ascii="Arial" w:hAnsi="Arial" w:cs="Arial"/>
                      <w:color w:val="808080" w:themeColor="background1" w:themeShade="80"/>
                      <w:sz w:val="20"/>
                      <w:szCs w:val="20"/>
                    </w:rPr>
                    <w:t>(</w:t>
                  </w:r>
                  <w:r w:rsidRPr="00FA7350">
                    <w:rPr>
                      <w:rFonts w:ascii="Arial" w:hAnsi="Arial" w:cs="Arial"/>
                      <w:color w:val="808080" w:themeColor="background1" w:themeShade="80"/>
                      <w:sz w:val="20"/>
                      <w:szCs w:val="20"/>
                      <w:highlight w:val="cyan"/>
                    </w:rPr>
                    <w:t>,</w:t>
                  </w:r>
                  <w:r w:rsidRPr="00FA7350">
                    <w:rPr>
                      <w:rFonts w:ascii="Arial" w:hAnsi="Arial" w:cs="Arial"/>
                      <w:color w:val="808080" w:themeColor="background1" w:themeShade="80"/>
                      <w:sz w:val="20"/>
                      <w:szCs w:val="20"/>
                      <w:highlight w:val="green"/>
                      <w:vertAlign w:val="superscript"/>
                    </w:rPr>
                    <w:t>comma</w:t>
                  </w:r>
                  <w:proofErr w:type="gramEnd"/>
                  <w:r w:rsidRPr="00FA7350">
                    <w:rPr>
                      <w:rFonts w:ascii="Arial" w:hAnsi="Arial" w:cs="Arial"/>
                      <w:color w:val="808080" w:themeColor="background1" w:themeShade="80"/>
                      <w:sz w:val="20"/>
                      <w:szCs w:val="20"/>
                    </w:rPr>
                    <w:t>) but display will only show (</w:t>
                  </w:r>
                  <w:r w:rsidRPr="00FA7350">
                    <w:rPr>
                      <w:rFonts w:ascii="Arial" w:hAnsi="Arial" w:cs="Arial"/>
                      <w:color w:val="808080" w:themeColor="background1" w:themeShade="80"/>
                      <w:sz w:val="20"/>
                      <w:szCs w:val="20"/>
                      <w:highlight w:val="cyan"/>
                    </w:rPr>
                    <w:t>a</w:t>
                  </w:r>
                  <w:r w:rsidRPr="00FA7350">
                    <w:rPr>
                      <w:rFonts w:ascii="Arial" w:hAnsi="Arial" w:cs="Arial"/>
                      <w:color w:val="808080" w:themeColor="background1" w:themeShade="80"/>
                      <w:sz w:val="20"/>
                      <w:szCs w:val="20"/>
                    </w:rPr>
                    <w:t>) tenth of minute.</w:t>
                  </w:r>
                </w:p>
              </w:tc>
            </w:tr>
          </w:tbl>
          <w:p w14:paraId="14E568F4" w14:textId="77777777" w:rsidR="00BE3E05" w:rsidRPr="00FA7350" w:rsidRDefault="00BE3E05" w:rsidP="00AA31AA">
            <w:pPr>
              <w:rPr>
                <w:rFonts w:ascii="Arial" w:eastAsia="Times New Roman" w:hAnsi="Arial" w:cs="Arial"/>
                <w:sz w:val="20"/>
                <w:szCs w:val="20"/>
                <w:lang w:eastAsia="en-ZA"/>
              </w:rPr>
            </w:pPr>
          </w:p>
        </w:tc>
      </w:tr>
    </w:tbl>
    <w:p w14:paraId="2B73FB5F" w14:textId="083208FB" w:rsidR="00BE3E05" w:rsidRPr="00FA7350" w:rsidRDefault="008D2F84" w:rsidP="00AA31AA">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P2</w:t>
      </w:r>
      <w:r w:rsidR="00D12C4D" w:rsidRPr="00FA7350">
        <w:rPr>
          <w:rFonts w:ascii="Arial" w:eastAsia="Times New Roman" w:hAnsi="Arial" w:cs="Arial"/>
          <w:b/>
          <w:sz w:val="20"/>
          <w:szCs w:val="20"/>
          <w:lang w:eastAsia="en-ZA"/>
        </w:rPr>
        <w:t>70</w:t>
      </w:r>
    </w:p>
    <w:tbl>
      <w:tblPr>
        <w:tblStyle w:val="TableGrid"/>
        <w:tblW w:w="9747" w:type="dxa"/>
        <w:tblLook w:val="04A0" w:firstRow="1" w:lastRow="0" w:firstColumn="1" w:lastColumn="0" w:noHBand="0" w:noVBand="1"/>
      </w:tblPr>
      <w:tblGrid>
        <w:gridCol w:w="9747"/>
      </w:tblGrid>
      <w:tr w:rsidR="00BE3E05" w:rsidRPr="00FA7350" w14:paraId="7ADC9327" w14:textId="77777777" w:rsidTr="00D12C4D">
        <w:tc>
          <w:tcPr>
            <w:tcW w:w="9747" w:type="dxa"/>
          </w:tcPr>
          <w:p w14:paraId="41702E19" w14:textId="77777777" w:rsidR="008D2F84" w:rsidRPr="00FA7350" w:rsidRDefault="008D2F84" w:rsidP="00AA31AA">
            <w:pPr>
              <w:pStyle w:val="Default"/>
              <w:rPr>
                <w:sz w:val="20"/>
                <w:szCs w:val="20"/>
              </w:rPr>
            </w:pPr>
            <w:r w:rsidRPr="00FA7350">
              <w:rPr>
                <w:b/>
                <w:bCs/>
                <w:sz w:val="20"/>
                <w:szCs w:val="20"/>
              </w:rPr>
              <w:t xml:space="preserve">INTERRUPTED NORMAL ALIGNMENT </w:t>
            </w:r>
          </w:p>
          <w:p w14:paraId="07A55CF0" w14:textId="443FE387" w:rsidR="008D2F84" w:rsidRPr="00FA7350" w:rsidRDefault="008D2F84" w:rsidP="00AA31AA">
            <w:pPr>
              <w:pStyle w:val="Default"/>
              <w:rPr>
                <w:sz w:val="20"/>
                <w:szCs w:val="20"/>
              </w:rPr>
            </w:pPr>
            <w:r w:rsidRPr="00FA7350">
              <w:rPr>
                <w:sz w:val="20"/>
                <w:szCs w:val="20"/>
              </w:rPr>
              <w:t xml:space="preserve">The interrupted normal alignment (ALNI - </w:t>
            </w:r>
            <w:r w:rsidRPr="00FA7350">
              <w:rPr>
                <w:i/>
                <w:iCs/>
                <w:sz w:val="20"/>
                <w:szCs w:val="20"/>
              </w:rPr>
              <w:t>Alignement normal interrompu</w:t>
            </w:r>
            <w:r w:rsidRPr="00FA7350">
              <w:rPr>
                <w:sz w:val="20"/>
                <w:szCs w:val="20"/>
              </w:rPr>
              <w:t xml:space="preserve">), also called fast alignment (ALR – </w:t>
            </w:r>
            <w:r w:rsidRPr="00FA7350">
              <w:rPr>
                <w:i/>
                <w:iCs/>
                <w:sz w:val="20"/>
                <w:szCs w:val="20"/>
              </w:rPr>
              <w:t xml:space="preserve">Alignement rapide), </w:t>
            </w:r>
            <w:r w:rsidRPr="00FA7350">
              <w:rPr>
                <w:sz w:val="20"/>
                <w:szCs w:val="20"/>
              </w:rPr>
              <w:t xml:space="preserve">is a normal alignment that is stopped before its completion. This alignment lasts between 4 and 8 minutes and result in a drift rate between 4nm/h and 2nm/h. This process combines all the available </w:t>
            </w:r>
            <w:r w:rsidRPr="00FA7350">
              <w:rPr>
                <w:sz w:val="20"/>
                <w:szCs w:val="20"/>
                <w:highlight w:val="yellow"/>
              </w:rPr>
              <w:t>phase</w:t>
            </w:r>
            <w:r w:rsidRPr="00FA7350">
              <w:rPr>
                <w:sz w:val="20"/>
                <w:szCs w:val="20"/>
              </w:rPr>
              <w:t xml:space="preserve"> (</w:t>
            </w:r>
            <w:r w:rsidRPr="00FA7350">
              <w:rPr>
                <w:sz w:val="20"/>
                <w:szCs w:val="20"/>
                <w:highlight w:val="cyan"/>
              </w:rPr>
              <w:t>phases</w:t>
            </w:r>
            <w:r w:rsidRPr="00FA7350">
              <w:rPr>
                <w:sz w:val="20"/>
                <w:szCs w:val="20"/>
              </w:rPr>
              <w:t xml:space="preserve">) </w:t>
            </w:r>
            <w:proofErr w:type="gramStart"/>
            <w:r w:rsidRPr="00FA7350">
              <w:rPr>
                <w:sz w:val="20"/>
                <w:szCs w:val="20"/>
              </w:rPr>
              <w:t>in order to</w:t>
            </w:r>
            <w:proofErr w:type="gramEnd"/>
            <w:r w:rsidRPr="00FA7350">
              <w:rPr>
                <w:sz w:val="20"/>
                <w:szCs w:val="20"/>
              </w:rPr>
              <w:t xml:space="preserve"> achieve the most accurate alignment possible. </w:t>
            </w:r>
          </w:p>
          <w:p w14:paraId="1B7F39E4" w14:textId="61CE6E06" w:rsidR="00BE3E05" w:rsidRPr="00FA7350" w:rsidRDefault="008D2F84" w:rsidP="00AA31AA">
            <w:pPr>
              <w:rPr>
                <w:rFonts w:ascii="Arial" w:eastAsia="Times New Roman" w:hAnsi="Arial" w:cs="Arial"/>
                <w:sz w:val="20"/>
                <w:szCs w:val="20"/>
                <w:lang w:eastAsia="en-ZA"/>
              </w:rPr>
            </w:pPr>
            <w:r w:rsidRPr="00FA7350">
              <w:rPr>
                <w:rFonts w:ascii="Arial" w:hAnsi="Arial" w:cs="Arial"/>
                <w:sz w:val="20"/>
                <w:szCs w:val="20"/>
              </w:rPr>
              <w:t xml:space="preserve">This alignment process is selected by turning the PSM mode selector in the </w:t>
            </w:r>
            <w:r w:rsidRPr="00FA7350">
              <w:rPr>
                <w:rFonts w:ascii="Arial" w:hAnsi="Arial" w:cs="Arial"/>
                <w:b/>
                <w:bCs/>
                <w:sz w:val="20"/>
                <w:szCs w:val="20"/>
              </w:rPr>
              <w:t xml:space="preserve">ALN </w:t>
            </w:r>
            <w:r w:rsidRPr="00FA7350">
              <w:rPr>
                <w:rFonts w:ascii="Arial" w:hAnsi="Arial" w:cs="Arial"/>
                <w:sz w:val="20"/>
                <w:szCs w:val="20"/>
              </w:rPr>
              <w:t xml:space="preserve">position, the </w:t>
            </w:r>
            <w:r w:rsidRPr="00FA7350">
              <w:rPr>
                <w:rFonts w:ascii="Arial" w:hAnsi="Arial" w:cs="Arial"/>
                <w:b/>
                <w:bCs/>
                <w:sz w:val="20"/>
                <w:szCs w:val="20"/>
              </w:rPr>
              <w:t xml:space="preserve">ALN </w:t>
            </w:r>
            <w:r w:rsidRPr="00FA7350">
              <w:rPr>
                <w:rFonts w:ascii="Arial" w:hAnsi="Arial" w:cs="Arial"/>
                <w:sz w:val="20"/>
                <w:szCs w:val="20"/>
              </w:rPr>
              <w:t xml:space="preserve">status light will flash to indicate that the alignment can be started. During the first half of the alignment the </w:t>
            </w:r>
            <w:r w:rsidRPr="00FA7350">
              <w:rPr>
                <w:rFonts w:ascii="Arial" w:hAnsi="Arial" w:cs="Arial"/>
                <w:b/>
                <w:bCs/>
                <w:sz w:val="20"/>
                <w:szCs w:val="20"/>
              </w:rPr>
              <w:t xml:space="preserve">ALN </w:t>
            </w:r>
            <w:r w:rsidRPr="00FA7350">
              <w:rPr>
                <w:rFonts w:ascii="Arial" w:hAnsi="Arial" w:cs="Arial"/>
                <w:sz w:val="20"/>
                <w:szCs w:val="20"/>
              </w:rPr>
              <w:t xml:space="preserve">status light is steady to indicate that the process is uninterruptible, after around 4 minutes and achieving the status 53, the </w:t>
            </w:r>
            <w:r w:rsidRPr="00FA7350">
              <w:rPr>
                <w:rFonts w:ascii="Arial" w:hAnsi="Arial" w:cs="Arial"/>
                <w:b/>
                <w:bCs/>
                <w:sz w:val="20"/>
                <w:szCs w:val="20"/>
              </w:rPr>
              <w:t xml:space="preserve">ALN </w:t>
            </w:r>
            <w:r w:rsidRPr="00FA7350">
              <w:rPr>
                <w:rFonts w:ascii="Arial" w:hAnsi="Arial" w:cs="Arial"/>
                <w:sz w:val="20"/>
                <w:szCs w:val="20"/>
              </w:rPr>
              <w:t xml:space="preserve">light will turn </w:t>
            </w:r>
            <w:r w:rsidRPr="00FA7350">
              <w:rPr>
                <w:rFonts w:ascii="Arial" w:hAnsi="Arial" w:cs="Arial"/>
                <w:sz w:val="20"/>
                <w:szCs w:val="20"/>
                <w:highlight w:val="yellow"/>
              </w:rPr>
              <w:t>of</w:t>
            </w:r>
            <w:r w:rsidRPr="00FA7350">
              <w:rPr>
                <w:rFonts w:ascii="Arial" w:hAnsi="Arial" w:cs="Arial"/>
                <w:sz w:val="20"/>
                <w:szCs w:val="20"/>
              </w:rPr>
              <w:t xml:space="preserve"> (</w:t>
            </w:r>
            <w:r w:rsidRPr="00FA7350">
              <w:rPr>
                <w:rFonts w:ascii="Arial" w:hAnsi="Arial" w:cs="Arial"/>
                <w:sz w:val="20"/>
                <w:szCs w:val="20"/>
                <w:highlight w:val="cyan"/>
              </w:rPr>
              <w:t>off</w:t>
            </w:r>
            <w:r w:rsidRPr="00FA7350">
              <w:rPr>
                <w:rFonts w:ascii="Arial" w:hAnsi="Arial" w:cs="Arial"/>
                <w:sz w:val="20"/>
                <w:szCs w:val="20"/>
              </w:rPr>
              <w:t xml:space="preserve">) and the </w:t>
            </w:r>
            <w:r w:rsidRPr="00FA7350">
              <w:rPr>
                <w:rFonts w:ascii="Arial" w:hAnsi="Arial" w:cs="Arial"/>
                <w:b/>
                <w:bCs/>
                <w:sz w:val="20"/>
                <w:szCs w:val="20"/>
              </w:rPr>
              <w:t xml:space="preserve">PRET </w:t>
            </w:r>
            <w:r w:rsidRPr="00FA7350">
              <w:rPr>
                <w:rFonts w:ascii="Arial" w:hAnsi="Arial" w:cs="Arial"/>
                <w:sz w:val="20"/>
                <w:szCs w:val="20"/>
              </w:rPr>
              <w:t>light will flash to indicate that the alignment is now interruptible.</w:t>
            </w:r>
          </w:p>
        </w:tc>
      </w:tr>
    </w:tbl>
    <w:p w14:paraId="191993C5" w14:textId="0646BD28" w:rsidR="00D12C4D" w:rsidRPr="00FA7350" w:rsidRDefault="00D12C4D" w:rsidP="00D12C4D">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P271</w:t>
      </w:r>
    </w:p>
    <w:tbl>
      <w:tblPr>
        <w:tblStyle w:val="TableGrid"/>
        <w:tblW w:w="9747" w:type="dxa"/>
        <w:tblLook w:val="04A0" w:firstRow="1" w:lastRow="0" w:firstColumn="1" w:lastColumn="0" w:noHBand="0" w:noVBand="1"/>
      </w:tblPr>
      <w:tblGrid>
        <w:gridCol w:w="9747"/>
      </w:tblGrid>
      <w:tr w:rsidR="00D12C4D" w:rsidRPr="00FA7350" w14:paraId="6A049248" w14:textId="77777777" w:rsidTr="004F4779">
        <w:tc>
          <w:tcPr>
            <w:tcW w:w="9747" w:type="dxa"/>
          </w:tcPr>
          <w:tbl>
            <w:tblPr>
              <w:tblStyle w:val="TableGrid"/>
              <w:tblW w:w="0" w:type="auto"/>
              <w:tblLook w:val="04A0" w:firstRow="1" w:lastRow="0" w:firstColumn="1" w:lastColumn="0" w:noHBand="0" w:noVBand="1"/>
            </w:tblPr>
            <w:tblGrid>
              <w:gridCol w:w="1215"/>
              <w:gridCol w:w="8278"/>
            </w:tblGrid>
            <w:tr w:rsidR="00D12C4D" w:rsidRPr="00FA7350" w14:paraId="2D754B25" w14:textId="77777777" w:rsidTr="004F4779">
              <w:tc>
                <w:tcPr>
                  <w:tcW w:w="1215" w:type="dxa"/>
                  <w:shd w:val="clear" w:color="auto" w:fill="D9D9D9" w:themeFill="background1" w:themeFillShade="D9"/>
                </w:tcPr>
                <w:p w14:paraId="0546B16E" w14:textId="77777777" w:rsidR="00D12C4D" w:rsidRPr="00FA7350" w:rsidRDefault="00D12C4D" w:rsidP="004F4779">
                  <w:pPr>
                    <w:rPr>
                      <w:rFonts w:ascii="Arial" w:hAnsi="Arial" w:cs="Arial"/>
                      <w:bCs/>
                      <w:color w:val="FFFFFF" w:themeColor="background1"/>
                      <w:sz w:val="20"/>
                      <w:szCs w:val="20"/>
                    </w:rPr>
                  </w:pPr>
                  <w:r w:rsidRPr="00FA7350">
                    <w:rPr>
                      <w:rFonts w:ascii="Arial" w:hAnsi="Arial" w:cs="Arial"/>
                      <w:bCs/>
                      <w:sz w:val="20"/>
                      <w:szCs w:val="20"/>
                    </w:rPr>
                    <w:t>NOTE</w:t>
                  </w:r>
                </w:p>
              </w:tc>
              <w:tc>
                <w:tcPr>
                  <w:tcW w:w="8278" w:type="dxa"/>
                </w:tcPr>
                <w:p w14:paraId="041179AB" w14:textId="77777777" w:rsidR="00D12C4D" w:rsidRPr="00FA7350" w:rsidRDefault="00D12C4D" w:rsidP="004F4779">
                  <w:pPr>
                    <w:rPr>
                      <w:rFonts w:ascii="Arial" w:hAnsi="Arial" w:cs="Arial"/>
                      <w:sz w:val="20"/>
                      <w:szCs w:val="20"/>
                    </w:rPr>
                  </w:pPr>
                  <w:r w:rsidRPr="00FA7350">
                    <w:rPr>
                      <w:rFonts w:ascii="Arial" w:hAnsi="Arial" w:cs="Arial"/>
                      <w:color w:val="808080" w:themeColor="background1" w:themeShade="80"/>
                      <w:sz w:val="20"/>
                      <w:szCs w:val="20"/>
                    </w:rPr>
                    <w:t>The INS will accept values up to the hundredth and thousandth of a minute</w:t>
                  </w:r>
                  <w:r w:rsidRPr="00FA7350">
                    <w:rPr>
                      <w:rFonts w:ascii="Arial" w:hAnsi="Arial" w:cs="Arial"/>
                      <w:color w:val="808080" w:themeColor="background1" w:themeShade="80"/>
                      <w:sz w:val="20"/>
                      <w:szCs w:val="20"/>
                      <w:highlight w:val="yellow"/>
                    </w:rPr>
                    <w:t>.</w:t>
                  </w:r>
                  <w:r w:rsidRPr="00FA7350">
                    <w:rPr>
                      <w:rFonts w:ascii="Arial" w:hAnsi="Arial" w:cs="Arial"/>
                      <w:color w:val="808080" w:themeColor="background1" w:themeShade="80"/>
                      <w:sz w:val="20"/>
                      <w:szCs w:val="20"/>
                    </w:rPr>
                    <w:t xml:space="preserve"> </w:t>
                  </w:r>
                  <w:proofErr w:type="gramStart"/>
                  <w:r w:rsidRPr="00FA7350">
                    <w:rPr>
                      <w:rFonts w:ascii="Arial" w:hAnsi="Arial" w:cs="Arial"/>
                      <w:color w:val="808080" w:themeColor="background1" w:themeShade="80"/>
                      <w:sz w:val="20"/>
                      <w:szCs w:val="20"/>
                    </w:rPr>
                    <w:t>(</w:t>
                  </w:r>
                  <w:r w:rsidRPr="00FA7350">
                    <w:rPr>
                      <w:rFonts w:ascii="Arial" w:hAnsi="Arial" w:cs="Arial"/>
                      <w:color w:val="808080" w:themeColor="background1" w:themeShade="80"/>
                      <w:sz w:val="20"/>
                      <w:szCs w:val="20"/>
                      <w:highlight w:val="cyan"/>
                    </w:rPr>
                    <w:t>,</w:t>
                  </w:r>
                  <w:r w:rsidRPr="00FA7350">
                    <w:rPr>
                      <w:rFonts w:ascii="Arial" w:hAnsi="Arial" w:cs="Arial"/>
                      <w:color w:val="808080" w:themeColor="background1" w:themeShade="80"/>
                      <w:sz w:val="20"/>
                      <w:szCs w:val="20"/>
                      <w:highlight w:val="green"/>
                      <w:vertAlign w:val="superscript"/>
                    </w:rPr>
                    <w:t>comma</w:t>
                  </w:r>
                  <w:proofErr w:type="gramEnd"/>
                  <w:r w:rsidRPr="00FA7350">
                    <w:rPr>
                      <w:rFonts w:ascii="Arial" w:hAnsi="Arial" w:cs="Arial"/>
                      <w:color w:val="808080" w:themeColor="background1" w:themeShade="80"/>
                      <w:sz w:val="20"/>
                      <w:szCs w:val="20"/>
                    </w:rPr>
                    <w:t>) but display will only show (</w:t>
                  </w:r>
                  <w:r w:rsidRPr="00FA7350">
                    <w:rPr>
                      <w:rFonts w:ascii="Arial" w:hAnsi="Arial" w:cs="Arial"/>
                      <w:color w:val="808080" w:themeColor="background1" w:themeShade="80"/>
                      <w:sz w:val="20"/>
                      <w:szCs w:val="20"/>
                      <w:highlight w:val="cyan"/>
                    </w:rPr>
                    <w:t>a</w:t>
                  </w:r>
                  <w:r w:rsidRPr="00FA7350">
                    <w:rPr>
                      <w:rFonts w:ascii="Arial" w:hAnsi="Arial" w:cs="Arial"/>
                      <w:color w:val="808080" w:themeColor="background1" w:themeShade="80"/>
                      <w:sz w:val="20"/>
                      <w:szCs w:val="20"/>
                    </w:rPr>
                    <w:t>) tenth of minute.</w:t>
                  </w:r>
                </w:p>
              </w:tc>
            </w:tr>
          </w:tbl>
          <w:p w14:paraId="07D0A2DC" w14:textId="77777777" w:rsidR="00D12C4D" w:rsidRPr="00FA7350" w:rsidRDefault="00D12C4D" w:rsidP="004F4779">
            <w:pPr>
              <w:rPr>
                <w:rFonts w:ascii="Arial" w:eastAsia="Times New Roman" w:hAnsi="Arial" w:cs="Arial"/>
                <w:sz w:val="20"/>
                <w:szCs w:val="20"/>
                <w:lang w:eastAsia="en-ZA"/>
              </w:rPr>
            </w:pPr>
          </w:p>
        </w:tc>
      </w:tr>
    </w:tbl>
    <w:p w14:paraId="7B062943" w14:textId="6381F470" w:rsidR="00BE3E05" w:rsidRPr="00FA7350" w:rsidRDefault="00EB5318" w:rsidP="00AA31AA">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P2</w:t>
      </w:r>
      <w:r w:rsidR="00D12C4D" w:rsidRPr="00FA7350">
        <w:rPr>
          <w:rFonts w:ascii="Arial" w:eastAsia="Times New Roman" w:hAnsi="Arial" w:cs="Arial"/>
          <w:b/>
          <w:sz w:val="20"/>
          <w:szCs w:val="20"/>
          <w:lang w:eastAsia="en-ZA"/>
        </w:rPr>
        <w:t>73</w:t>
      </w:r>
    </w:p>
    <w:tbl>
      <w:tblPr>
        <w:tblStyle w:val="TableGrid"/>
        <w:tblW w:w="9747" w:type="dxa"/>
        <w:tblLook w:val="04A0" w:firstRow="1" w:lastRow="0" w:firstColumn="1" w:lastColumn="0" w:noHBand="0" w:noVBand="1"/>
      </w:tblPr>
      <w:tblGrid>
        <w:gridCol w:w="9747"/>
      </w:tblGrid>
      <w:tr w:rsidR="00BE3E05" w:rsidRPr="00FA7350" w14:paraId="1A426BCC" w14:textId="77777777" w:rsidTr="00D12C4D">
        <w:tc>
          <w:tcPr>
            <w:tcW w:w="9747" w:type="dxa"/>
          </w:tcPr>
          <w:p w14:paraId="5BD2C1ED" w14:textId="02E9B790" w:rsidR="00EB5318" w:rsidRPr="00FA7350" w:rsidRDefault="00EB5318" w:rsidP="00AA31AA">
            <w:pPr>
              <w:pStyle w:val="Default"/>
              <w:rPr>
                <w:sz w:val="20"/>
                <w:szCs w:val="20"/>
              </w:rPr>
            </w:pPr>
            <w:r w:rsidRPr="00FA7350">
              <w:rPr>
                <w:sz w:val="20"/>
                <w:szCs w:val="20"/>
              </w:rPr>
              <w:t xml:space="preserve">This alignment process is selected by turning the PSM mode selector in the </w:t>
            </w:r>
            <w:r w:rsidRPr="00FA7350">
              <w:rPr>
                <w:b/>
                <w:bCs/>
                <w:sz w:val="20"/>
                <w:szCs w:val="20"/>
              </w:rPr>
              <w:t xml:space="preserve">ALCM </w:t>
            </w:r>
            <w:r w:rsidRPr="00FA7350">
              <w:rPr>
                <w:sz w:val="20"/>
                <w:szCs w:val="20"/>
              </w:rPr>
              <w:t xml:space="preserve">position, the </w:t>
            </w:r>
            <w:r w:rsidRPr="00FA7350">
              <w:rPr>
                <w:b/>
                <w:bCs/>
                <w:sz w:val="20"/>
                <w:szCs w:val="20"/>
              </w:rPr>
              <w:t xml:space="preserve">ALN </w:t>
            </w:r>
            <w:r w:rsidRPr="00FA7350">
              <w:rPr>
                <w:sz w:val="20"/>
                <w:szCs w:val="20"/>
              </w:rPr>
              <w:t xml:space="preserve">status light will flash to indicate that the alignment can be started. During the alignment the </w:t>
            </w:r>
            <w:r w:rsidRPr="00FA7350">
              <w:rPr>
                <w:b/>
                <w:bCs/>
                <w:sz w:val="20"/>
                <w:szCs w:val="20"/>
              </w:rPr>
              <w:t xml:space="preserve">ALN </w:t>
            </w:r>
            <w:r w:rsidRPr="00FA7350">
              <w:rPr>
                <w:sz w:val="20"/>
                <w:szCs w:val="20"/>
              </w:rPr>
              <w:t xml:space="preserve">status light is steady to indicate that the process is uninterruptible, after 1 minute and 30 seconds and achieving the status 00, the </w:t>
            </w:r>
            <w:r w:rsidRPr="00FA7350">
              <w:rPr>
                <w:b/>
                <w:bCs/>
                <w:sz w:val="20"/>
                <w:szCs w:val="20"/>
              </w:rPr>
              <w:t xml:space="preserve">ALN </w:t>
            </w:r>
            <w:r w:rsidRPr="00FA7350">
              <w:rPr>
                <w:sz w:val="20"/>
                <w:szCs w:val="20"/>
              </w:rPr>
              <w:t xml:space="preserve">light will turn </w:t>
            </w:r>
            <w:r w:rsidRPr="00FA7350">
              <w:rPr>
                <w:sz w:val="20"/>
                <w:szCs w:val="20"/>
                <w:highlight w:val="yellow"/>
              </w:rPr>
              <w:t>of</w:t>
            </w:r>
            <w:r w:rsidRPr="00FA7350">
              <w:rPr>
                <w:sz w:val="20"/>
                <w:szCs w:val="20"/>
              </w:rPr>
              <w:t xml:space="preserve"> (</w:t>
            </w:r>
            <w:proofErr w:type="gramStart"/>
            <w:r w:rsidRPr="00FA7350">
              <w:rPr>
                <w:sz w:val="20"/>
                <w:szCs w:val="20"/>
                <w:highlight w:val="cyan"/>
              </w:rPr>
              <w:t>off</w:t>
            </w:r>
            <w:r w:rsidRPr="00FA7350">
              <w:rPr>
                <w:sz w:val="20"/>
                <w:szCs w:val="20"/>
              </w:rPr>
              <w:t>)  and</w:t>
            </w:r>
            <w:proofErr w:type="gramEnd"/>
            <w:r w:rsidRPr="00FA7350">
              <w:rPr>
                <w:sz w:val="20"/>
                <w:szCs w:val="20"/>
              </w:rPr>
              <w:t xml:space="preserve"> the </w:t>
            </w:r>
            <w:r w:rsidRPr="00FA7350">
              <w:rPr>
                <w:b/>
                <w:bCs/>
                <w:sz w:val="20"/>
                <w:szCs w:val="20"/>
              </w:rPr>
              <w:t xml:space="preserve">PRET </w:t>
            </w:r>
            <w:r w:rsidRPr="00FA7350">
              <w:rPr>
                <w:sz w:val="20"/>
                <w:szCs w:val="20"/>
              </w:rPr>
              <w:t xml:space="preserve">light will turn steady to indicate that the alignment is finished and that the INS is ready to go into NAV mode. </w:t>
            </w:r>
          </w:p>
          <w:p w14:paraId="14E128E5" w14:textId="77777777" w:rsidR="00EB5318" w:rsidRPr="00FA7350" w:rsidRDefault="00EB5318" w:rsidP="00AA31AA">
            <w:pPr>
              <w:rPr>
                <w:rFonts w:ascii="Arial" w:hAnsi="Arial" w:cs="Arial"/>
                <w:sz w:val="20"/>
                <w:szCs w:val="20"/>
              </w:rPr>
            </w:pPr>
          </w:p>
          <w:p w14:paraId="3669F756" w14:textId="0B8B5058" w:rsidR="00BE3E05" w:rsidRPr="00FA7350" w:rsidRDefault="00EB5318" w:rsidP="00AA31AA">
            <w:pPr>
              <w:rPr>
                <w:rFonts w:ascii="Arial" w:eastAsia="Times New Roman" w:hAnsi="Arial" w:cs="Arial"/>
                <w:sz w:val="20"/>
                <w:szCs w:val="20"/>
                <w:lang w:eastAsia="en-ZA"/>
              </w:rPr>
            </w:pPr>
            <w:r w:rsidRPr="00FA7350">
              <w:rPr>
                <w:rFonts w:ascii="Arial" w:hAnsi="Arial" w:cs="Arial"/>
                <w:sz w:val="20"/>
                <w:szCs w:val="20"/>
              </w:rPr>
              <w:t xml:space="preserve">In DCS, ALCM can be made available on ramp start by checking the “Fast alignment (ALCM) ready” special option checkbox. It will set the aircraft in </w:t>
            </w:r>
            <w:r w:rsidRPr="00FA7350">
              <w:rPr>
                <w:rFonts w:ascii="Arial" w:hAnsi="Arial" w:cs="Arial"/>
                <w:sz w:val="20"/>
                <w:szCs w:val="20"/>
                <w:highlight w:val="yellow"/>
              </w:rPr>
              <w:t>à</w:t>
            </w:r>
            <w:r w:rsidRPr="00FA7350">
              <w:rPr>
                <w:rFonts w:ascii="Arial" w:hAnsi="Arial" w:cs="Arial"/>
                <w:sz w:val="20"/>
                <w:szCs w:val="20"/>
              </w:rPr>
              <w:t xml:space="preserve"> (</w:t>
            </w:r>
            <w:r w:rsidRPr="00FA7350">
              <w:rPr>
                <w:rFonts w:ascii="Arial" w:hAnsi="Arial" w:cs="Arial"/>
                <w:sz w:val="20"/>
                <w:szCs w:val="20"/>
                <w:highlight w:val="cyan"/>
              </w:rPr>
              <w:t>a</w:t>
            </w:r>
            <w:r w:rsidR="00D12C4D" w:rsidRPr="00FA7350">
              <w:rPr>
                <w:rFonts w:ascii="Arial" w:hAnsi="Arial" w:cs="Arial"/>
                <w:sz w:val="20"/>
                <w:szCs w:val="20"/>
                <w:highlight w:val="cyan"/>
              </w:rPr>
              <w:t>n</w:t>
            </w:r>
            <w:r w:rsidRPr="00FA7350">
              <w:rPr>
                <w:rFonts w:ascii="Arial" w:hAnsi="Arial" w:cs="Arial"/>
                <w:sz w:val="20"/>
                <w:szCs w:val="20"/>
              </w:rPr>
              <w:t xml:space="preserve">) ALCM ready state and set the </w:t>
            </w:r>
            <w:r w:rsidRPr="00FA7350">
              <w:rPr>
                <w:rFonts w:ascii="Arial" w:hAnsi="Arial" w:cs="Arial"/>
                <w:sz w:val="20"/>
                <w:szCs w:val="20"/>
                <w:highlight w:val="yellow"/>
              </w:rPr>
              <w:t>aircraft</w:t>
            </w:r>
            <w:r w:rsidRPr="00FA7350">
              <w:rPr>
                <w:rFonts w:ascii="Arial" w:hAnsi="Arial" w:cs="Arial"/>
                <w:sz w:val="20"/>
                <w:szCs w:val="20"/>
              </w:rPr>
              <w:t xml:space="preserve"> (</w:t>
            </w:r>
            <w:r w:rsidRPr="00FA7350">
              <w:rPr>
                <w:rFonts w:ascii="Arial" w:hAnsi="Arial" w:cs="Arial"/>
                <w:sz w:val="20"/>
                <w:szCs w:val="20"/>
                <w:highlight w:val="cyan"/>
              </w:rPr>
              <w:t>aircraft’s</w:t>
            </w:r>
            <w:r w:rsidRPr="00FA7350">
              <w:rPr>
                <w:rFonts w:ascii="Arial" w:hAnsi="Arial" w:cs="Arial"/>
                <w:sz w:val="20"/>
                <w:szCs w:val="20"/>
              </w:rPr>
              <w:t>) current coordinates on the BUT 00.</w:t>
            </w:r>
          </w:p>
        </w:tc>
      </w:tr>
    </w:tbl>
    <w:p w14:paraId="012E2484" w14:textId="065AB2EA" w:rsidR="00BE3E05" w:rsidRPr="00FA7350" w:rsidRDefault="00511FA5" w:rsidP="00AA31AA">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lastRenderedPageBreak/>
        <w:t>P2</w:t>
      </w:r>
      <w:r w:rsidR="00D12C4D" w:rsidRPr="00FA7350">
        <w:rPr>
          <w:rFonts w:ascii="Arial" w:eastAsia="Times New Roman" w:hAnsi="Arial" w:cs="Arial"/>
          <w:b/>
          <w:sz w:val="20"/>
          <w:szCs w:val="20"/>
          <w:lang w:eastAsia="en-ZA"/>
        </w:rPr>
        <w:t>74</w:t>
      </w:r>
    </w:p>
    <w:tbl>
      <w:tblPr>
        <w:tblStyle w:val="TableGrid"/>
        <w:tblW w:w="9747" w:type="dxa"/>
        <w:tblLook w:val="04A0" w:firstRow="1" w:lastRow="0" w:firstColumn="1" w:lastColumn="0" w:noHBand="0" w:noVBand="1"/>
      </w:tblPr>
      <w:tblGrid>
        <w:gridCol w:w="9747"/>
      </w:tblGrid>
      <w:tr w:rsidR="00BE3E05" w:rsidRPr="00FA7350" w14:paraId="1FB59AC3" w14:textId="77777777" w:rsidTr="00D12C4D">
        <w:tc>
          <w:tcPr>
            <w:tcW w:w="9747" w:type="dxa"/>
          </w:tcPr>
          <w:p w14:paraId="623B804B" w14:textId="16083995" w:rsidR="00BE3E05" w:rsidRPr="00FA7350" w:rsidRDefault="00511FA5" w:rsidP="00AA31AA">
            <w:pPr>
              <w:pStyle w:val="Default"/>
              <w:rPr>
                <w:sz w:val="20"/>
                <w:szCs w:val="20"/>
              </w:rPr>
            </w:pPr>
            <w:r w:rsidRPr="00FA7350">
              <w:rPr>
                <w:rFonts w:eastAsia="Times New Roman"/>
                <w:color w:val="C45911" w:themeColor="accent2" w:themeShade="BF"/>
                <w:sz w:val="20"/>
                <w:szCs w:val="20"/>
                <w:lang w:eastAsia="en-ZA"/>
              </w:rPr>
              <w:t xml:space="preserve">4. </w:t>
            </w:r>
            <w:r w:rsidR="00656C3C" w:rsidRPr="00FA7350">
              <w:rPr>
                <w:sz w:val="20"/>
                <w:szCs w:val="20"/>
              </w:rPr>
              <w:t xml:space="preserve">Set the BUT 00 in PREP and check that its coordinates and altitude are correct to the </w:t>
            </w:r>
            <w:r w:rsidR="00656C3C" w:rsidRPr="00FA7350">
              <w:rPr>
                <w:sz w:val="20"/>
                <w:szCs w:val="20"/>
                <w:highlight w:val="yellow"/>
              </w:rPr>
              <w:t>aircraft</w:t>
            </w:r>
            <w:r w:rsidR="00656C3C" w:rsidRPr="00FA7350">
              <w:rPr>
                <w:sz w:val="20"/>
                <w:szCs w:val="20"/>
              </w:rPr>
              <w:t xml:space="preserve"> (</w:t>
            </w:r>
            <w:r w:rsidR="00656C3C" w:rsidRPr="00FA7350">
              <w:rPr>
                <w:sz w:val="20"/>
                <w:szCs w:val="20"/>
                <w:highlight w:val="cyan"/>
              </w:rPr>
              <w:t>aircraft’s</w:t>
            </w:r>
            <w:r w:rsidR="00656C3C" w:rsidRPr="00FA7350">
              <w:rPr>
                <w:sz w:val="20"/>
                <w:szCs w:val="20"/>
              </w:rPr>
              <w:t xml:space="preserve">) current position. </w:t>
            </w:r>
          </w:p>
        </w:tc>
      </w:tr>
    </w:tbl>
    <w:p w14:paraId="71CAC796" w14:textId="5ABACFBA" w:rsidR="00CD7391" w:rsidRPr="00FA7350" w:rsidRDefault="00CD7391" w:rsidP="00CD7391">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P276</w:t>
      </w:r>
    </w:p>
    <w:tbl>
      <w:tblPr>
        <w:tblStyle w:val="TableGrid"/>
        <w:tblW w:w="9747" w:type="dxa"/>
        <w:tblLook w:val="04A0" w:firstRow="1" w:lastRow="0" w:firstColumn="1" w:lastColumn="0" w:noHBand="0" w:noVBand="1"/>
      </w:tblPr>
      <w:tblGrid>
        <w:gridCol w:w="9747"/>
      </w:tblGrid>
      <w:tr w:rsidR="00CD7391" w:rsidRPr="00FA7350" w14:paraId="3F0C0912" w14:textId="77777777" w:rsidTr="004F4779">
        <w:tc>
          <w:tcPr>
            <w:tcW w:w="9747" w:type="dxa"/>
          </w:tcPr>
          <w:p w14:paraId="23EE7243" w14:textId="77777777" w:rsidR="00CD7391" w:rsidRPr="00FA7350" w:rsidRDefault="00CD7391" w:rsidP="00CD7391">
            <w:pPr>
              <w:pStyle w:val="Default"/>
              <w:rPr>
                <w:sz w:val="20"/>
                <w:szCs w:val="20"/>
              </w:rPr>
            </w:pPr>
            <w:r w:rsidRPr="00FA7350">
              <w:rPr>
                <w:rFonts w:eastAsia="Times New Roman"/>
                <w:color w:val="C45911" w:themeColor="accent2" w:themeShade="BF"/>
                <w:sz w:val="20"/>
                <w:szCs w:val="20"/>
                <w:lang w:eastAsia="en-ZA"/>
              </w:rPr>
              <w:t xml:space="preserve">4. </w:t>
            </w:r>
            <w:r w:rsidRPr="00FA7350">
              <w:rPr>
                <w:sz w:val="20"/>
                <w:szCs w:val="20"/>
              </w:rPr>
              <w:t xml:space="preserve">The </w:t>
            </w:r>
            <w:r w:rsidRPr="00FA7350">
              <w:rPr>
                <w:sz w:val="20"/>
                <w:szCs w:val="20"/>
                <w:highlight w:val="yellow"/>
              </w:rPr>
              <w:t>loading off</w:t>
            </w:r>
            <w:r w:rsidRPr="00FA7350">
              <w:rPr>
                <w:sz w:val="20"/>
                <w:szCs w:val="20"/>
              </w:rPr>
              <w:t xml:space="preserve"> (</w:t>
            </w:r>
            <w:r w:rsidRPr="00FA7350">
              <w:rPr>
                <w:sz w:val="20"/>
                <w:szCs w:val="20"/>
                <w:highlight w:val="cyan"/>
              </w:rPr>
              <w:t>transfer of</w:t>
            </w:r>
            <w:r w:rsidRPr="00FA7350">
              <w:rPr>
                <w:sz w:val="20"/>
                <w:szCs w:val="20"/>
              </w:rPr>
              <w:t xml:space="preserve">) the MIP data to the INS takes 15 seconds. Once done, the MIP status light will turn off. If the </w:t>
            </w:r>
            <w:r w:rsidRPr="00FA7350">
              <w:rPr>
                <w:sz w:val="20"/>
                <w:szCs w:val="20"/>
                <w:highlight w:val="yellow"/>
              </w:rPr>
              <w:t>loading</w:t>
            </w:r>
            <w:r w:rsidRPr="00FA7350">
              <w:rPr>
                <w:sz w:val="20"/>
                <w:szCs w:val="20"/>
              </w:rPr>
              <w:t xml:space="preserve"> (</w:t>
            </w:r>
            <w:r w:rsidRPr="00FA7350">
              <w:rPr>
                <w:sz w:val="20"/>
                <w:szCs w:val="20"/>
                <w:highlight w:val="cyan"/>
              </w:rPr>
              <w:t>transfer</w:t>
            </w:r>
            <w:r w:rsidRPr="00FA7350">
              <w:rPr>
                <w:sz w:val="20"/>
                <w:szCs w:val="20"/>
              </w:rPr>
              <w:t>) has failed, the MIP status light will flash (</w:t>
            </w:r>
            <w:r w:rsidRPr="00FA7350">
              <w:rPr>
                <w:sz w:val="20"/>
                <w:szCs w:val="20"/>
                <w:highlight w:val="cyan"/>
              </w:rPr>
              <w:t>.</w:t>
            </w:r>
            <w:r w:rsidRPr="00FA7350">
              <w:rPr>
                <w:sz w:val="20"/>
                <w:szCs w:val="20"/>
              </w:rPr>
              <w:t xml:space="preserve"> </w:t>
            </w:r>
            <w:r w:rsidRPr="00FA7350">
              <w:rPr>
                <w:sz w:val="20"/>
                <w:szCs w:val="20"/>
                <w:highlight w:val="green"/>
                <w:vertAlign w:val="superscript"/>
              </w:rPr>
              <w:t>- full stop omitted</w:t>
            </w:r>
            <w:r w:rsidRPr="00FA7350">
              <w:rPr>
                <w:sz w:val="20"/>
                <w:szCs w:val="20"/>
              </w:rPr>
              <w:t>)</w:t>
            </w:r>
          </w:p>
          <w:p w14:paraId="753C5CA6" w14:textId="77777777" w:rsidR="00CD7391" w:rsidRPr="00FA7350" w:rsidRDefault="00CD7391" w:rsidP="00CD7391">
            <w:pPr>
              <w:pStyle w:val="Default"/>
              <w:rPr>
                <w:color w:val="C45911" w:themeColor="accent2" w:themeShade="BF"/>
                <w:sz w:val="20"/>
                <w:szCs w:val="20"/>
              </w:rPr>
            </w:pPr>
            <w:r w:rsidRPr="00FA7350">
              <w:rPr>
                <w:color w:val="C45911" w:themeColor="accent2" w:themeShade="BF"/>
                <w:sz w:val="20"/>
                <w:szCs w:val="20"/>
              </w:rPr>
              <w:t xml:space="preserve">DATA CARTRIDGE FILE </w:t>
            </w:r>
          </w:p>
          <w:p w14:paraId="0B57B6CA" w14:textId="5B28840C" w:rsidR="00CD7391" w:rsidRPr="00FA7350" w:rsidRDefault="00CD7391" w:rsidP="00CD7391">
            <w:pPr>
              <w:pStyle w:val="Default"/>
              <w:rPr>
                <w:sz w:val="20"/>
                <w:szCs w:val="20"/>
              </w:rPr>
            </w:pPr>
            <w:r w:rsidRPr="00FA7350">
              <w:rPr>
                <w:sz w:val="20"/>
                <w:szCs w:val="20"/>
              </w:rPr>
              <w:t xml:space="preserve">An </w:t>
            </w:r>
            <w:r w:rsidRPr="00FA7350">
              <w:rPr>
                <w:sz w:val="20"/>
                <w:szCs w:val="20"/>
                <w:highlight w:val="yellow"/>
              </w:rPr>
              <w:t>exemple</w:t>
            </w:r>
            <w:r w:rsidRPr="00FA7350">
              <w:rPr>
                <w:sz w:val="20"/>
                <w:szCs w:val="20"/>
              </w:rPr>
              <w:t xml:space="preserve"> (</w:t>
            </w:r>
            <w:r w:rsidRPr="00FA7350">
              <w:rPr>
                <w:sz w:val="20"/>
                <w:szCs w:val="20"/>
                <w:highlight w:val="cyan"/>
              </w:rPr>
              <w:t>example</w:t>
            </w:r>
            <w:r w:rsidRPr="00FA7350">
              <w:rPr>
                <w:sz w:val="20"/>
                <w:szCs w:val="20"/>
              </w:rPr>
              <w:t>) named “EXAMPLE.dtc” of how to format a data cartridge file is available in the “Mods\aircraft\M-2000C\Doc” folder in your DCS installation directory.</w:t>
            </w:r>
          </w:p>
        </w:tc>
      </w:tr>
    </w:tbl>
    <w:p w14:paraId="14FEDDCB" w14:textId="3CF3D980" w:rsidR="00BE3E05" w:rsidRPr="00FA7350" w:rsidRDefault="00656C3C" w:rsidP="00AA31AA">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P2</w:t>
      </w:r>
      <w:r w:rsidR="00CD7391" w:rsidRPr="00FA7350">
        <w:rPr>
          <w:rFonts w:ascii="Arial" w:eastAsia="Times New Roman" w:hAnsi="Arial" w:cs="Arial"/>
          <w:b/>
          <w:sz w:val="20"/>
          <w:szCs w:val="20"/>
          <w:lang w:eastAsia="en-ZA"/>
        </w:rPr>
        <w:t>77</w:t>
      </w:r>
    </w:p>
    <w:tbl>
      <w:tblPr>
        <w:tblStyle w:val="TableGrid"/>
        <w:tblW w:w="9747" w:type="dxa"/>
        <w:tblLook w:val="04A0" w:firstRow="1" w:lastRow="0" w:firstColumn="1" w:lastColumn="0" w:noHBand="0" w:noVBand="1"/>
      </w:tblPr>
      <w:tblGrid>
        <w:gridCol w:w="9747"/>
      </w:tblGrid>
      <w:tr w:rsidR="00BE3E05" w:rsidRPr="00FA7350" w14:paraId="6B95023C" w14:textId="77777777" w:rsidTr="00CD7391">
        <w:tc>
          <w:tcPr>
            <w:tcW w:w="9747" w:type="dxa"/>
          </w:tcPr>
          <w:p w14:paraId="66EC9548" w14:textId="77777777" w:rsidR="00656C3C" w:rsidRPr="00FA7350" w:rsidRDefault="00656C3C" w:rsidP="00AA31AA">
            <w:pPr>
              <w:pStyle w:val="Default"/>
              <w:rPr>
                <w:sz w:val="20"/>
                <w:szCs w:val="20"/>
              </w:rPr>
            </w:pPr>
            <w:r w:rsidRPr="00FA7350">
              <w:rPr>
                <w:b/>
                <w:bCs/>
                <w:sz w:val="20"/>
                <w:szCs w:val="20"/>
              </w:rPr>
              <w:t xml:space="preserve">INTRODUCTION </w:t>
            </w:r>
          </w:p>
          <w:p w14:paraId="58215491" w14:textId="77777777" w:rsidR="00982437" w:rsidRPr="00FA7350" w:rsidRDefault="00982437" w:rsidP="00AA31AA">
            <w:pPr>
              <w:pStyle w:val="Default"/>
              <w:rPr>
                <w:sz w:val="20"/>
                <w:szCs w:val="20"/>
              </w:rPr>
            </w:pPr>
          </w:p>
          <w:p w14:paraId="1BFC2272" w14:textId="673E326C" w:rsidR="00656C3C" w:rsidRPr="00FA7350" w:rsidRDefault="00656C3C" w:rsidP="00AA31AA">
            <w:pPr>
              <w:pStyle w:val="Default"/>
              <w:rPr>
                <w:sz w:val="20"/>
                <w:szCs w:val="20"/>
              </w:rPr>
            </w:pPr>
            <w:r w:rsidRPr="00FA7350">
              <w:rPr>
                <w:sz w:val="20"/>
                <w:szCs w:val="20"/>
              </w:rPr>
              <w:t xml:space="preserve">This method consists of providing the INS with the real position of a point in space of which it knows the coordinates. The INS can then compare the </w:t>
            </w:r>
            <w:r w:rsidRPr="00FA7350">
              <w:rPr>
                <w:sz w:val="20"/>
                <w:szCs w:val="20"/>
                <w:highlight w:val="yellow"/>
              </w:rPr>
              <w:t>points</w:t>
            </w:r>
            <w:r w:rsidRPr="00FA7350">
              <w:rPr>
                <w:sz w:val="20"/>
                <w:szCs w:val="20"/>
              </w:rPr>
              <w:t xml:space="preserve"> (</w:t>
            </w:r>
            <w:r w:rsidRPr="00FA7350">
              <w:rPr>
                <w:sz w:val="20"/>
                <w:szCs w:val="20"/>
                <w:highlight w:val="cyan"/>
              </w:rPr>
              <w:t>point’s</w:t>
            </w:r>
            <w:r w:rsidRPr="00FA7350">
              <w:rPr>
                <w:sz w:val="20"/>
                <w:szCs w:val="20"/>
              </w:rPr>
              <w:t xml:space="preserve">) real position with its stored position, deduce by how much it drifted and in which direction, and apply this difference to itself to correct the drift. </w:t>
            </w:r>
          </w:p>
          <w:p w14:paraId="16D7C490" w14:textId="0B1B69E3" w:rsidR="00BE3E05" w:rsidRPr="00FA7350" w:rsidRDefault="00656C3C" w:rsidP="00AA31AA">
            <w:pPr>
              <w:rPr>
                <w:rFonts w:ascii="Arial" w:hAnsi="Arial" w:cs="Arial"/>
                <w:sz w:val="20"/>
                <w:szCs w:val="20"/>
              </w:rPr>
            </w:pPr>
            <w:r w:rsidRPr="00FA7350">
              <w:rPr>
                <w:rFonts w:ascii="Arial" w:hAnsi="Arial" w:cs="Arial"/>
                <w:sz w:val="20"/>
                <w:szCs w:val="20"/>
              </w:rPr>
              <w:t xml:space="preserve">In the Mirage 2000 this is done using a BUT and a </w:t>
            </w:r>
            <w:r w:rsidRPr="00FA7350">
              <w:rPr>
                <w:rFonts w:ascii="Arial" w:hAnsi="Arial" w:cs="Arial"/>
                <w:sz w:val="20"/>
                <w:szCs w:val="20"/>
                <w:highlight w:val="yellow"/>
              </w:rPr>
              <w:t>remarkable</w:t>
            </w:r>
            <w:r w:rsidRPr="00FA7350">
              <w:rPr>
                <w:rFonts w:ascii="Arial" w:hAnsi="Arial" w:cs="Arial"/>
                <w:sz w:val="20"/>
                <w:szCs w:val="20"/>
              </w:rPr>
              <w:t xml:space="preserve"> (</w:t>
            </w:r>
            <w:r w:rsidRPr="00FA7350">
              <w:rPr>
                <w:rFonts w:ascii="Arial" w:hAnsi="Arial" w:cs="Arial"/>
                <w:sz w:val="20"/>
                <w:szCs w:val="20"/>
                <w:highlight w:val="cyan"/>
              </w:rPr>
              <w:t>easily identifiable</w:t>
            </w:r>
            <w:r w:rsidRPr="00FA7350">
              <w:rPr>
                <w:rFonts w:ascii="Arial" w:hAnsi="Arial" w:cs="Arial"/>
                <w:sz w:val="20"/>
                <w:szCs w:val="20"/>
                <w:vertAlign w:val="superscript"/>
              </w:rPr>
              <w:t xml:space="preserve"> </w:t>
            </w:r>
            <w:r w:rsidRPr="00FA7350">
              <w:rPr>
                <w:rFonts w:ascii="Arial" w:hAnsi="Arial" w:cs="Arial"/>
                <w:sz w:val="20"/>
                <w:szCs w:val="20"/>
                <w:highlight w:val="green"/>
                <w:vertAlign w:val="superscript"/>
              </w:rPr>
              <w:t>–maybe?</w:t>
            </w:r>
            <w:r w:rsidRPr="00FA7350">
              <w:rPr>
                <w:rFonts w:ascii="Arial" w:hAnsi="Arial" w:cs="Arial"/>
                <w:sz w:val="20"/>
                <w:szCs w:val="20"/>
              </w:rPr>
              <w:t>) surface feature.</w:t>
            </w:r>
          </w:p>
          <w:p w14:paraId="35B9D42D" w14:textId="77777777" w:rsidR="00982437" w:rsidRPr="00FA7350" w:rsidRDefault="00982437" w:rsidP="00AA31AA">
            <w:pPr>
              <w:rPr>
                <w:rFonts w:ascii="Arial" w:hAnsi="Arial" w:cs="Arial"/>
                <w:sz w:val="20"/>
                <w:szCs w:val="20"/>
              </w:rPr>
            </w:pPr>
          </w:p>
          <w:p w14:paraId="108F7C02" w14:textId="68DF4EAB" w:rsidR="00982437" w:rsidRPr="00FA7350" w:rsidRDefault="00982437" w:rsidP="00AA31AA">
            <w:pPr>
              <w:rPr>
                <w:rFonts w:ascii="Arial" w:eastAsia="Times New Roman" w:hAnsi="Arial" w:cs="Arial"/>
                <w:sz w:val="20"/>
                <w:szCs w:val="20"/>
                <w:lang w:eastAsia="en-ZA"/>
              </w:rPr>
            </w:pPr>
            <w:r w:rsidRPr="00FA7350">
              <w:rPr>
                <w:rFonts w:ascii="Arial" w:hAnsi="Arial" w:cs="Arial"/>
                <w:sz w:val="20"/>
                <w:szCs w:val="20"/>
              </w:rPr>
              <w:t xml:space="preserve">Both </w:t>
            </w:r>
            <w:r w:rsidRPr="00FA7350">
              <w:rPr>
                <w:rFonts w:ascii="Arial" w:hAnsi="Arial" w:cs="Arial"/>
                <w:sz w:val="20"/>
                <w:szCs w:val="20"/>
                <w:highlight w:val="yellow"/>
              </w:rPr>
              <w:t>methods precisions are</w:t>
            </w:r>
            <w:r w:rsidRPr="00FA7350">
              <w:rPr>
                <w:rFonts w:ascii="Arial" w:hAnsi="Arial" w:cs="Arial"/>
                <w:sz w:val="20"/>
                <w:szCs w:val="20"/>
              </w:rPr>
              <w:t xml:space="preserve"> (</w:t>
            </w:r>
            <w:r w:rsidRPr="00FA7350">
              <w:rPr>
                <w:rFonts w:ascii="Arial" w:hAnsi="Arial" w:cs="Arial"/>
                <w:sz w:val="20"/>
                <w:szCs w:val="20"/>
                <w:highlight w:val="cyan"/>
              </w:rPr>
              <w:t>methods’ precision is</w:t>
            </w:r>
            <w:r w:rsidRPr="00FA7350">
              <w:rPr>
                <w:rFonts w:ascii="Arial" w:hAnsi="Arial" w:cs="Arial"/>
                <w:sz w:val="20"/>
                <w:szCs w:val="20"/>
              </w:rPr>
              <w:t>) dependent of the overfly and designation fix accuracy, a moderate drift can be worsened by a fix on the wrong surface feature.</w:t>
            </w:r>
          </w:p>
        </w:tc>
      </w:tr>
    </w:tbl>
    <w:p w14:paraId="617BE86B" w14:textId="04DF9BC2" w:rsidR="00CD7391" w:rsidRPr="00FA7350" w:rsidRDefault="00CD7391" w:rsidP="00CD7391">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P279</w:t>
      </w:r>
    </w:p>
    <w:tbl>
      <w:tblPr>
        <w:tblStyle w:val="TableGrid"/>
        <w:tblW w:w="9747" w:type="dxa"/>
        <w:tblLook w:val="04A0" w:firstRow="1" w:lastRow="0" w:firstColumn="1" w:lastColumn="0" w:noHBand="0" w:noVBand="1"/>
      </w:tblPr>
      <w:tblGrid>
        <w:gridCol w:w="9747"/>
      </w:tblGrid>
      <w:tr w:rsidR="00CD7391" w:rsidRPr="00FA7350" w14:paraId="474AC944" w14:textId="77777777" w:rsidTr="00511A93">
        <w:tc>
          <w:tcPr>
            <w:tcW w:w="9747" w:type="dxa"/>
          </w:tcPr>
          <w:p w14:paraId="2B257A0A" w14:textId="1D1FE37C" w:rsidR="00CD7391" w:rsidRPr="00FA7350" w:rsidRDefault="00511A93" w:rsidP="004F4779">
            <w:pPr>
              <w:pStyle w:val="Default"/>
              <w:rPr>
                <w:b/>
                <w:sz w:val="20"/>
                <w:szCs w:val="20"/>
              </w:rPr>
            </w:pPr>
            <w:r w:rsidRPr="00FA7350">
              <w:rPr>
                <w:b/>
                <w:sz w:val="20"/>
                <w:szCs w:val="20"/>
              </w:rPr>
              <w:t>RADAR FIX</w:t>
            </w:r>
          </w:p>
          <w:p w14:paraId="4E58FF66" w14:textId="66DD72D3" w:rsidR="00CD7391" w:rsidRPr="00FA7350" w:rsidRDefault="00CD7391" w:rsidP="004F4779">
            <w:pPr>
              <w:pStyle w:val="Default"/>
              <w:rPr>
                <w:rFonts w:eastAsia="Times New Roman"/>
                <w:sz w:val="20"/>
                <w:szCs w:val="20"/>
                <w:lang w:eastAsia="en-ZA"/>
              </w:rPr>
            </w:pPr>
            <w:r w:rsidRPr="00FA7350">
              <w:rPr>
                <w:sz w:val="20"/>
                <w:szCs w:val="20"/>
              </w:rPr>
              <w:t xml:space="preserve">This method is viable for high to low altitude and all kind of terrain. The only </w:t>
            </w:r>
            <w:r w:rsidRPr="00FA7350">
              <w:rPr>
                <w:sz w:val="20"/>
                <w:szCs w:val="20"/>
                <w:highlight w:val="yellow"/>
              </w:rPr>
              <w:t>needed</w:t>
            </w:r>
            <w:r w:rsidRPr="00FA7350">
              <w:rPr>
                <w:sz w:val="20"/>
                <w:szCs w:val="20"/>
              </w:rPr>
              <w:t xml:space="preserve"> (</w:t>
            </w:r>
            <w:r w:rsidRPr="00FA7350">
              <w:rPr>
                <w:sz w:val="20"/>
                <w:szCs w:val="20"/>
                <w:highlight w:val="cyan"/>
              </w:rPr>
              <w:t>required</w:t>
            </w:r>
            <w:r w:rsidRPr="00FA7350">
              <w:rPr>
                <w:sz w:val="20"/>
                <w:szCs w:val="20"/>
              </w:rPr>
              <w:t>) condition is line of sight to the surface feature.</w:t>
            </w:r>
          </w:p>
        </w:tc>
      </w:tr>
    </w:tbl>
    <w:p w14:paraId="4E83A9C3" w14:textId="1078BF08" w:rsidR="00BE3E05" w:rsidRPr="00FA7350" w:rsidRDefault="00654443" w:rsidP="00AA31AA">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P2</w:t>
      </w:r>
      <w:r w:rsidR="006B2093" w:rsidRPr="00FA7350">
        <w:rPr>
          <w:rFonts w:ascii="Arial" w:eastAsia="Times New Roman" w:hAnsi="Arial" w:cs="Arial"/>
          <w:b/>
          <w:sz w:val="20"/>
          <w:szCs w:val="20"/>
          <w:lang w:eastAsia="en-ZA"/>
        </w:rPr>
        <w:t>81</w:t>
      </w:r>
    </w:p>
    <w:tbl>
      <w:tblPr>
        <w:tblStyle w:val="TableGrid"/>
        <w:tblW w:w="9747" w:type="dxa"/>
        <w:tblLook w:val="04A0" w:firstRow="1" w:lastRow="0" w:firstColumn="1" w:lastColumn="0" w:noHBand="0" w:noVBand="1"/>
      </w:tblPr>
      <w:tblGrid>
        <w:gridCol w:w="9747"/>
      </w:tblGrid>
      <w:tr w:rsidR="00BE3E05" w:rsidRPr="00FA7350" w14:paraId="29D84D85" w14:textId="77777777" w:rsidTr="006B2093">
        <w:tc>
          <w:tcPr>
            <w:tcW w:w="9747" w:type="dxa"/>
          </w:tcPr>
          <w:p w14:paraId="607CA6F1" w14:textId="77777777" w:rsidR="00654443" w:rsidRPr="00FA7350" w:rsidRDefault="00654443" w:rsidP="00AA31AA">
            <w:pPr>
              <w:pStyle w:val="Default"/>
              <w:rPr>
                <w:sz w:val="20"/>
                <w:szCs w:val="20"/>
              </w:rPr>
            </w:pPr>
            <w:r w:rsidRPr="00FA7350">
              <w:rPr>
                <w:b/>
                <w:bCs/>
                <w:sz w:val="20"/>
                <w:szCs w:val="20"/>
              </w:rPr>
              <w:t xml:space="preserve">INTRODUCTION </w:t>
            </w:r>
          </w:p>
          <w:p w14:paraId="15D5E68E" w14:textId="77777777" w:rsidR="00BE3E05" w:rsidRPr="00FA7350" w:rsidRDefault="00654443" w:rsidP="00AA31AA">
            <w:pPr>
              <w:pStyle w:val="Default"/>
              <w:rPr>
                <w:sz w:val="20"/>
                <w:szCs w:val="20"/>
              </w:rPr>
            </w:pPr>
            <w:r w:rsidRPr="00FA7350">
              <w:rPr>
                <w:sz w:val="20"/>
                <w:szCs w:val="20"/>
              </w:rPr>
              <w:t>IFF (</w:t>
            </w:r>
            <w:r w:rsidRPr="00FA7350">
              <w:rPr>
                <w:sz w:val="20"/>
                <w:szCs w:val="20"/>
                <w:highlight w:val="yellow"/>
              </w:rPr>
              <w:t>identification friend or foe</w:t>
            </w:r>
            <w:r w:rsidRPr="00FA7350">
              <w:rPr>
                <w:sz w:val="20"/>
                <w:szCs w:val="20"/>
              </w:rPr>
              <w:t>) (</w:t>
            </w:r>
            <w:r w:rsidRPr="00FA7350">
              <w:rPr>
                <w:sz w:val="20"/>
                <w:szCs w:val="20"/>
                <w:highlight w:val="cyan"/>
              </w:rPr>
              <w:t>Identification Friend or Foe</w:t>
            </w:r>
            <w:r w:rsidRPr="00FA7350">
              <w:rPr>
                <w:sz w:val="20"/>
                <w:szCs w:val="20"/>
                <w:vertAlign w:val="superscript"/>
              </w:rPr>
              <w:t xml:space="preserve"> </w:t>
            </w:r>
            <w:r w:rsidRPr="00FA7350">
              <w:rPr>
                <w:sz w:val="20"/>
                <w:szCs w:val="20"/>
                <w:highlight w:val="green"/>
                <w:vertAlign w:val="superscript"/>
              </w:rPr>
              <w:t>-acronyms normally written capitalised</w:t>
            </w:r>
            <w:r w:rsidRPr="00FA7350">
              <w:rPr>
                <w:sz w:val="20"/>
                <w:szCs w:val="20"/>
              </w:rPr>
              <w:t>)</w:t>
            </w:r>
          </w:p>
          <w:p w14:paraId="03455CF1" w14:textId="77777777" w:rsidR="006B2093" w:rsidRPr="00FA7350" w:rsidRDefault="006B2093" w:rsidP="00AA31AA">
            <w:pPr>
              <w:pStyle w:val="Default"/>
              <w:rPr>
                <w:sz w:val="20"/>
                <w:szCs w:val="20"/>
              </w:rPr>
            </w:pPr>
          </w:p>
          <w:p w14:paraId="2C148252" w14:textId="3C8109AD" w:rsidR="00D6132F" w:rsidRPr="00FA7350" w:rsidRDefault="00D6132F" w:rsidP="00AA31AA">
            <w:pPr>
              <w:pStyle w:val="Default"/>
              <w:rPr>
                <w:rFonts w:eastAsia="Times New Roman"/>
                <w:sz w:val="20"/>
                <w:szCs w:val="20"/>
                <w:lang w:eastAsia="en-ZA"/>
              </w:rPr>
            </w:pPr>
            <w:r w:rsidRPr="00FA7350">
              <w:rPr>
                <w:sz w:val="20"/>
                <w:szCs w:val="20"/>
              </w:rPr>
              <w:t xml:space="preserve">Every aircraft can be equipped with an IFF transponder, they are </w:t>
            </w:r>
            <w:proofErr w:type="gramStart"/>
            <w:r w:rsidRPr="00FA7350">
              <w:rPr>
                <w:sz w:val="20"/>
                <w:szCs w:val="20"/>
              </w:rPr>
              <w:t>similar to</w:t>
            </w:r>
            <w:proofErr w:type="gramEnd"/>
            <w:r w:rsidRPr="00FA7350">
              <w:rPr>
                <w:sz w:val="20"/>
                <w:szCs w:val="20"/>
              </w:rPr>
              <w:t xml:space="preserve"> civilian </w:t>
            </w:r>
            <w:r w:rsidRPr="00FA7350">
              <w:rPr>
                <w:sz w:val="20"/>
                <w:szCs w:val="20"/>
                <w:highlight w:val="yellow"/>
              </w:rPr>
              <w:t>transponder</w:t>
            </w:r>
            <w:r w:rsidRPr="00FA7350">
              <w:rPr>
                <w:sz w:val="20"/>
                <w:szCs w:val="20"/>
              </w:rPr>
              <w:t xml:space="preserve"> (</w:t>
            </w:r>
            <w:r w:rsidRPr="00FA7350">
              <w:rPr>
                <w:sz w:val="20"/>
                <w:szCs w:val="20"/>
                <w:highlight w:val="cyan"/>
              </w:rPr>
              <w:t>transponders</w:t>
            </w:r>
            <w:r w:rsidRPr="00FA7350">
              <w:rPr>
                <w:sz w:val="20"/>
                <w:szCs w:val="20"/>
              </w:rPr>
              <w:t>) and are often compatible with civilian identification systems.</w:t>
            </w:r>
          </w:p>
        </w:tc>
      </w:tr>
    </w:tbl>
    <w:p w14:paraId="6A22B6F7" w14:textId="69956893" w:rsidR="00BE3E05" w:rsidRPr="00FA7350" w:rsidRDefault="006903A3" w:rsidP="00AA31AA">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P2</w:t>
      </w:r>
      <w:r w:rsidR="006B2093" w:rsidRPr="00FA7350">
        <w:rPr>
          <w:rFonts w:ascii="Arial" w:eastAsia="Times New Roman" w:hAnsi="Arial" w:cs="Arial"/>
          <w:b/>
          <w:sz w:val="20"/>
          <w:szCs w:val="20"/>
          <w:lang w:eastAsia="en-ZA"/>
        </w:rPr>
        <w:t>82</w:t>
      </w:r>
    </w:p>
    <w:tbl>
      <w:tblPr>
        <w:tblStyle w:val="TableGrid"/>
        <w:tblW w:w="9747" w:type="dxa"/>
        <w:tblLook w:val="04A0" w:firstRow="1" w:lastRow="0" w:firstColumn="1" w:lastColumn="0" w:noHBand="0" w:noVBand="1"/>
      </w:tblPr>
      <w:tblGrid>
        <w:gridCol w:w="9747"/>
      </w:tblGrid>
      <w:tr w:rsidR="00BE3E05" w:rsidRPr="00FA7350" w14:paraId="23287C27" w14:textId="77777777" w:rsidTr="006B2093">
        <w:tc>
          <w:tcPr>
            <w:tcW w:w="9747" w:type="dxa"/>
          </w:tcPr>
          <w:p w14:paraId="5D078CF5" w14:textId="77777777" w:rsidR="006903A3" w:rsidRPr="00FA7350" w:rsidRDefault="006903A3" w:rsidP="00AA31AA">
            <w:pPr>
              <w:pStyle w:val="Default"/>
              <w:rPr>
                <w:sz w:val="20"/>
                <w:szCs w:val="20"/>
              </w:rPr>
            </w:pPr>
            <w:r w:rsidRPr="00FA7350">
              <w:rPr>
                <w:b/>
                <w:bCs/>
                <w:sz w:val="20"/>
                <w:szCs w:val="20"/>
              </w:rPr>
              <w:t xml:space="preserve">20 – 1 - IFF TRANSPONDER </w:t>
            </w:r>
          </w:p>
          <w:p w14:paraId="50D1FECA" w14:textId="4046B060" w:rsidR="00BE3E05" w:rsidRPr="00FA7350" w:rsidRDefault="006903A3" w:rsidP="00AA31AA">
            <w:pPr>
              <w:rPr>
                <w:rFonts w:ascii="Arial" w:eastAsia="Times New Roman" w:hAnsi="Arial" w:cs="Arial"/>
                <w:sz w:val="20"/>
                <w:szCs w:val="20"/>
                <w:lang w:eastAsia="en-ZA"/>
              </w:rPr>
            </w:pPr>
            <w:r w:rsidRPr="00FA7350">
              <w:rPr>
                <w:rFonts w:ascii="Arial" w:hAnsi="Arial" w:cs="Arial"/>
                <w:sz w:val="20"/>
                <w:szCs w:val="20"/>
              </w:rPr>
              <w:t xml:space="preserve">The transponder panel </w:t>
            </w:r>
            <w:r w:rsidRPr="00FA7350">
              <w:rPr>
                <w:rFonts w:ascii="Arial" w:hAnsi="Arial" w:cs="Arial"/>
                <w:sz w:val="20"/>
                <w:szCs w:val="20"/>
                <w:highlight w:val="yellow"/>
              </w:rPr>
              <w:t>allow</w:t>
            </w:r>
            <w:r w:rsidRPr="00FA7350">
              <w:rPr>
                <w:rFonts w:ascii="Arial" w:hAnsi="Arial" w:cs="Arial"/>
                <w:sz w:val="20"/>
                <w:szCs w:val="20"/>
              </w:rPr>
              <w:t xml:space="preserve"> (</w:t>
            </w:r>
            <w:r w:rsidRPr="00FA7350">
              <w:rPr>
                <w:rFonts w:ascii="Arial" w:hAnsi="Arial" w:cs="Arial"/>
                <w:sz w:val="20"/>
                <w:szCs w:val="20"/>
                <w:highlight w:val="cyan"/>
              </w:rPr>
              <w:t>allows</w:t>
            </w:r>
            <w:r w:rsidRPr="00FA7350">
              <w:rPr>
                <w:rFonts w:ascii="Arial" w:hAnsi="Arial" w:cs="Arial"/>
                <w:sz w:val="20"/>
                <w:szCs w:val="20"/>
              </w:rPr>
              <w:t>) the selection of the transponder master mode, the MODE 1 and 3/A codes, the selection of which interrogation mode to reply to and the MODE 4 settings.</w:t>
            </w:r>
          </w:p>
        </w:tc>
      </w:tr>
    </w:tbl>
    <w:p w14:paraId="632FA5CE" w14:textId="362072EF" w:rsidR="00BE3E05" w:rsidRPr="00FA7350" w:rsidRDefault="002E0830" w:rsidP="00AA31AA">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P2</w:t>
      </w:r>
      <w:r w:rsidR="006B2093" w:rsidRPr="00FA7350">
        <w:rPr>
          <w:rFonts w:ascii="Arial" w:eastAsia="Times New Roman" w:hAnsi="Arial" w:cs="Arial"/>
          <w:b/>
          <w:sz w:val="20"/>
          <w:szCs w:val="20"/>
          <w:lang w:eastAsia="en-ZA"/>
        </w:rPr>
        <w:t>85</w:t>
      </w:r>
    </w:p>
    <w:tbl>
      <w:tblPr>
        <w:tblStyle w:val="TableGrid"/>
        <w:tblW w:w="9747" w:type="dxa"/>
        <w:tblLook w:val="04A0" w:firstRow="1" w:lastRow="0" w:firstColumn="1" w:lastColumn="0" w:noHBand="0" w:noVBand="1"/>
      </w:tblPr>
      <w:tblGrid>
        <w:gridCol w:w="9747"/>
      </w:tblGrid>
      <w:tr w:rsidR="00BE3E05" w:rsidRPr="00FA7350" w14:paraId="203E9BC3" w14:textId="77777777" w:rsidTr="006B2093">
        <w:tc>
          <w:tcPr>
            <w:tcW w:w="9747" w:type="dxa"/>
          </w:tcPr>
          <w:p w14:paraId="1407A26A" w14:textId="77777777" w:rsidR="002E0830" w:rsidRPr="00FA7350" w:rsidRDefault="002E0830" w:rsidP="00AA31AA">
            <w:pPr>
              <w:pStyle w:val="Default"/>
              <w:rPr>
                <w:sz w:val="20"/>
                <w:szCs w:val="20"/>
              </w:rPr>
            </w:pPr>
            <w:r w:rsidRPr="00FA7350">
              <w:rPr>
                <w:b/>
                <w:bCs/>
                <w:sz w:val="20"/>
                <w:szCs w:val="20"/>
              </w:rPr>
              <w:t xml:space="preserve">20 – 2 - IFF INTERROGATOR PANEL </w:t>
            </w:r>
          </w:p>
          <w:p w14:paraId="03EE6CD7" w14:textId="77777777" w:rsidR="002E0830" w:rsidRPr="00FA7350" w:rsidRDefault="002E0830" w:rsidP="00AA31AA">
            <w:pPr>
              <w:pStyle w:val="Default"/>
              <w:rPr>
                <w:sz w:val="20"/>
                <w:szCs w:val="20"/>
              </w:rPr>
            </w:pPr>
            <w:r w:rsidRPr="00FA7350">
              <w:rPr>
                <w:sz w:val="20"/>
                <w:szCs w:val="20"/>
              </w:rPr>
              <w:t>The IFF interrogator panel (</w:t>
            </w:r>
            <w:r w:rsidRPr="00FA7350">
              <w:rPr>
                <w:i/>
                <w:iCs/>
                <w:sz w:val="20"/>
                <w:szCs w:val="20"/>
              </w:rPr>
              <w:t>poste de commande interrogateur décodeur IFF</w:t>
            </w:r>
            <w:r w:rsidRPr="00FA7350">
              <w:rPr>
                <w:sz w:val="20"/>
                <w:szCs w:val="20"/>
              </w:rPr>
              <w:t xml:space="preserve">) is located on the right console, just below the PCN. </w:t>
            </w:r>
          </w:p>
          <w:p w14:paraId="35F8AE2C" w14:textId="181E857E" w:rsidR="00BE3E05" w:rsidRPr="00FA7350" w:rsidRDefault="002E0830" w:rsidP="00AA31AA">
            <w:pPr>
              <w:rPr>
                <w:rFonts w:ascii="Arial" w:eastAsia="Times New Roman" w:hAnsi="Arial" w:cs="Arial"/>
                <w:sz w:val="20"/>
                <w:szCs w:val="20"/>
                <w:lang w:eastAsia="en-ZA"/>
              </w:rPr>
            </w:pPr>
            <w:r w:rsidRPr="00FA7350">
              <w:rPr>
                <w:rFonts w:ascii="Arial" w:hAnsi="Arial" w:cs="Arial"/>
                <w:sz w:val="20"/>
                <w:szCs w:val="20"/>
              </w:rPr>
              <w:t xml:space="preserve">The interrogator panel </w:t>
            </w:r>
            <w:r w:rsidRPr="00FA7350">
              <w:rPr>
                <w:rFonts w:ascii="Arial" w:hAnsi="Arial" w:cs="Arial"/>
                <w:sz w:val="20"/>
                <w:szCs w:val="20"/>
                <w:highlight w:val="yellow"/>
              </w:rPr>
              <w:t>allow</w:t>
            </w:r>
            <w:r w:rsidRPr="00FA7350">
              <w:rPr>
                <w:rFonts w:ascii="Arial" w:hAnsi="Arial" w:cs="Arial"/>
                <w:sz w:val="20"/>
                <w:szCs w:val="20"/>
              </w:rPr>
              <w:t xml:space="preserve"> (</w:t>
            </w:r>
            <w:r w:rsidRPr="00FA7350">
              <w:rPr>
                <w:rFonts w:ascii="Arial" w:hAnsi="Arial" w:cs="Arial"/>
                <w:sz w:val="20"/>
                <w:szCs w:val="20"/>
                <w:highlight w:val="cyan"/>
              </w:rPr>
              <w:t>allows</w:t>
            </w:r>
            <w:r w:rsidRPr="00FA7350">
              <w:rPr>
                <w:rFonts w:ascii="Arial" w:hAnsi="Arial" w:cs="Arial"/>
                <w:sz w:val="20"/>
                <w:szCs w:val="20"/>
              </w:rPr>
              <w:t>) the configuration of the radar IFF interrogation.</w:t>
            </w:r>
          </w:p>
        </w:tc>
      </w:tr>
    </w:tbl>
    <w:p w14:paraId="320D4DD6" w14:textId="68FC2B11" w:rsidR="00E7543F" w:rsidRPr="00FA7350" w:rsidRDefault="00E7543F" w:rsidP="00E7543F">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P290</w:t>
      </w:r>
    </w:p>
    <w:tbl>
      <w:tblPr>
        <w:tblStyle w:val="TableGrid"/>
        <w:tblW w:w="9747" w:type="dxa"/>
        <w:tblLook w:val="04A0" w:firstRow="1" w:lastRow="0" w:firstColumn="1" w:lastColumn="0" w:noHBand="0" w:noVBand="1"/>
      </w:tblPr>
      <w:tblGrid>
        <w:gridCol w:w="9747"/>
      </w:tblGrid>
      <w:tr w:rsidR="00E7543F" w:rsidRPr="00FA7350" w14:paraId="1932C568" w14:textId="77777777" w:rsidTr="004F4779">
        <w:tc>
          <w:tcPr>
            <w:tcW w:w="9747" w:type="dxa"/>
          </w:tcPr>
          <w:p w14:paraId="73577BE9" w14:textId="77777777" w:rsidR="00E7543F" w:rsidRPr="00FA7350" w:rsidRDefault="00E7543F" w:rsidP="004F4779">
            <w:pPr>
              <w:rPr>
                <w:rFonts w:ascii="Arial" w:hAnsi="Arial" w:cs="Arial"/>
                <w:b/>
                <w:sz w:val="20"/>
                <w:szCs w:val="20"/>
              </w:rPr>
            </w:pPr>
            <w:r w:rsidRPr="00FA7350">
              <w:rPr>
                <w:rFonts w:ascii="Arial" w:hAnsi="Arial" w:cs="Arial"/>
                <w:b/>
                <w:sz w:val="20"/>
                <w:szCs w:val="20"/>
              </w:rPr>
              <w:t>PULSE REPETITION FREQUENCY</w:t>
            </w:r>
          </w:p>
          <w:p w14:paraId="7E399606" w14:textId="77777777" w:rsidR="00E7543F" w:rsidRPr="00FA7350" w:rsidRDefault="00E7543F" w:rsidP="004F4779">
            <w:pPr>
              <w:rPr>
                <w:rFonts w:ascii="Arial" w:hAnsi="Arial" w:cs="Arial"/>
                <w:sz w:val="20"/>
                <w:szCs w:val="20"/>
              </w:rPr>
            </w:pPr>
          </w:p>
          <w:p w14:paraId="044654E0" w14:textId="0B36341B" w:rsidR="00E7543F" w:rsidRPr="00FA7350" w:rsidRDefault="00E7543F" w:rsidP="004F4779">
            <w:pPr>
              <w:rPr>
                <w:rFonts w:ascii="Arial" w:eastAsia="Times New Roman" w:hAnsi="Arial" w:cs="Arial"/>
                <w:sz w:val="20"/>
                <w:szCs w:val="20"/>
                <w:lang w:eastAsia="en-ZA"/>
              </w:rPr>
            </w:pPr>
            <w:r w:rsidRPr="00FA7350">
              <w:rPr>
                <w:rFonts w:ascii="Arial" w:hAnsi="Arial" w:cs="Arial"/>
                <w:sz w:val="20"/>
                <w:szCs w:val="20"/>
              </w:rPr>
              <w:t xml:space="preserve">A higher PRF will increase this interval, allowing to measure a broader velocity range. For instance, doubling PRF to 100 kHz gives a </w:t>
            </w:r>
            <w:r w:rsidRPr="00FA7350">
              <w:rPr>
                <w:rFonts w:ascii="Arial" w:hAnsi="Arial" w:cs="Arial"/>
                <w:sz w:val="20"/>
                <w:szCs w:val="20"/>
                <w:highlight w:val="yellow"/>
              </w:rPr>
              <w:t>1500 m/s</w:t>
            </w:r>
            <w:r w:rsidRPr="00FA7350">
              <w:rPr>
                <w:rFonts w:ascii="Arial" w:hAnsi="Arial" w:cs="Arial"/>
                <w:sz w:val="20"/>
                <w:szCs w:val="20"/>
              </w:rPr>
              <w:t xml:space="preserve"> (</w:t>
            </w:r>
            <w:r w:rsidRPr="00FA7350">
              <w:rPr>
                <w:rFonts w:ascii="Arial" w:hAnsi="Arial" w:cs="Arial"/>
                <w:sz w:val="20"/>
                <w:szCs w:val="20"/>
                <w:highlight w:val="cyan"/>
              </w:rPr>
              <w:t>1 500 m/s</w:t>
            </w:r>
            <w:r w:rsidRPr="00FA7350">
              <w:rPr>
                <w:rFonts w:ascii="Arial" w:hAnsi="Arial" w:cs="Arial"/>
                <w:sz w:val="20"/>
                <w:szCs w:val="20"/>
              </w:rPr>
              <w:t>) velocity interval. This is the typical HPRF (High PRF) value used by fire control radars.</w:t>
            </w:r>
          </w:p>
        </w:tc>
      </w:tr>
    </w:tbl>
    <w:p w14:paraId="1CEA5026" w14:textId="53F84102" w:rsidR="00BE3E05" w:rsidRPr="00FA7350" w:rsidRDefault="00B934ED" w:rsidP="00AA31AA">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P2</w:t>
      </w:r>
      <w:r w:rsidR="00D81E32" w:rsidRPr="00FA7350">
        <w:rPr>
          <w:rFonts w:ascii="Arial" w:eastAsia="Times New Roman" w:hAnsi="Arial" w:cs="Arial"/>
          <w:b/>
          <w:sz w:val="20"/>
          <w:szCs w:val="20"/>
          <w:lang w:eastAsia="en-ZA"/>
        </w:rPr>
        <w:t>91</w:t>
      </w:r>
    </w:p>
    <w:tbl>
      <w:tblPr>
        <w:tblStyle w:val="TableGrid"/>
        <w:tblW w:w="9747" w:type="dxa"/>
        <w:tblLook w:val="04A0" w:firstRow="1" w:lastRow="0" w:firstColumn="1" w:lastColumn="0" w:noHBand="0" w:noVBand="1"/>
      </w:tblPr>
      <w:tblGrid>
        <w:gridCol w:w="9747"/>
      </w:tblGrid>
      <w:tr w:rsidR="00BE3E05" w:rsidRPr="00FA7350" w14:paraId="0E6DEA14" w14:textId="77777777" w:rsidTr="00D81E32">
        <w:tc>
          <w:tcPr>
            <w:tcW w:w="9747" w:type="dxa"/>
          </w:tcPr>
          <w:p w14:paraId="4B778EE4" w14:textId="33923C8E" w:rsidR="008345A3" w:rsidRPr="00FA7350" w:rsidRDefault="00E06C85" w:rsidP="00AA31AA">
            <w:pPr>
              <w:rPr>
                <w:rFonts w:ascii="Arial" w:hAnsi="Arial" w:cs="Arial"/>
                <w:sz w:val="20"/>
                <w:szCs w:val="20"/>
              </w:rPr>
            </w:pPr>
            <w:r w:rsidRPr="00FA7350">
              <w:rPr>
                <w:rFonts w:ascii="Arial" w:hAnsi="Arial" w:cs="Arial"/>
                <w:sz w:val="20"/>
                <w:szCs w:val="20"/>
              </w:rPr>
              <w:t xml:space="preserve">distances larger than </w:t>
            </w:r>
            <w:r w:rsidRPr="00FA7350">
              <w:rPr>
                <w:rFonts w:ascii="Arial" w:hAnsi="Arial" w:cs="Arial"/>
                <w:sz w:val="20"/>
                <w:szCs w:val="20"/>
                <w:highlight w:val="yellow"/>
              </w:rPr>
              <w:t>6000 m</w:t>
            </w:r>
            <w:r w:rsidR="00D81E32" w:rsidRPr="00FA7350">
              <w:rPr>
                <w:rFonts w:ascii="Arial" w:hAnsi="Arial" w:cs="Arial"/>
                <w:sz w:val="20"/>
                <w:szCs w:val="20"/>
              </w:rPr>
              <w:t xml:space="preserve"> (</w:t>
            </w:r>
            <w:r w:rsidR="00D81E32" w:rsidRPr="00FA7350">
              <w:rPr>
                <w:rFonts w:ascii="Arial" w:hAnsi="Arial" w:cs="Arial"/>
                <w:sz w:val="20"/>
                <w:szCs w:val="20"/>
                <w:highlight w:val="cyan"/>
              </w:rPr>
              <w:t>6 000 m</w:t>
            </w:r>
            <w:r w:rsidR="00D81E32" w:rsidRPr="00FA7350">
              <w:rPr>
                <w:rFonts w:ascii="Arial" w:hAnsi="Arial" w:cs="Arial"/>
                <w:sz w:val="20"/>
                <w:szCs w:val="20"/>
              </w:rPr>
              <w:t>)</w:t>
            </w:r>
            <w:r w:rsidRPr="00FA7350">
              <w:rPr>
                <w:rFonts w:ascii="Arial" w:hAnsi="Arial" w:cs="Arial"/>
                <w:sz w:val="20"/>
                <w:szCs w:val="20"/>
              </w:rPr>
              <w:t xml:space="preserve">, several pulses are travelling at the same time between the radar and the object. As these pulses can’t be individually identified by the </w:t>
            </w:r>
            <w:r w:rsidRPr="00FA7350">
              <w:rPr>
                <w:rFonts w:ascii="Arial" w:hAnsi="Arial" w:cs="Arial"/>
                <w:sz w:val="20"/>
                <w:szCs w:val="20"/>
                <w:highlight w:val="yellow"/>
              </w:rPr>
              <w:t>receptor</w:t>
            </w:r>
            <w:r w:rsidRPr="00FA7350">
              <w:rPr>
                <w:rFonts w:ascii="Arial" w:hAnsi="Arial" w:cs="Arial"/>
                <w:sz w:val="20"/>
                <w:szCs w:val="20"/>
              </w:rPr>
              <w:t xml:space="preserve"> (</w:t>
            </w:r>
            <w:r w:rsidRPr="00FA7350">
              <w:rPr>
                <w:rFonts w:ascii="Arial" w:hAnsi="Arial" w:cs="Arial"/>
                <w:sz w:val="20"/>
                <w:szCs w:val="20"/>
                <w:highlight w:val="cyan"/>
              </w:rPr>
              <w:t>receiver</w:t>
            </w:r>
            <w:r w:rsidRPr="00FA7350">
              <w:rPr>
                <w:rFonts w:ascii="Arial" w:hAnsi="Arial" w:cs="Arial"/>
                <w:sz w:val="20"/>
                <w:szCs w:val="20"/>
              </w:rPr>
              <w:t xml:space="preserve">), meaning that the absolute range can’t be measured directly; as for the velocity, it’s only known modulo the 6 km range ambiguity. In other words, it can’t </w:t>
            </w:r>
            <w:r w:rsidRPr="00FA7350">
              <w:rPr>
                <w:rFonts w:ascii="Arial" w:hAnsi="Arial" w:cs="Arial"/>
                <w:sz w:val="20"/>
                <w:szCs w:val="20"/>
                <w:highlight w:val="yellow"/>
              </w:rPr>
              <w:t>make the difference</w:t>
            </w:r>
            <w:r w:rsidRPr="00FA7350">
              <w:rPr>
                <w:rFonts w:ascii="Arial" w:hAnsi="Arial" w:cs="Arial"/>
                <w:sz w:val="20"/>
                <w:szCs w:val="20"/>
              </w:rPr>
              <w:t xml:space="preserve"> (</w:t>
            </w:r>
            <w:r w:rsidRPr="00FA7350">
              <w:rPr>
                <w:rFonts w:ascii="Arial" w:hAnsi="Arial" w:cs="Arial"/>
                <w:sz w:val="20"/>
                <w:szCs w:val="20"/>
                <w:highlight w:val="cyan"/>
              </w:rPr>
              <w:t xml:space="preserve">distinguish </w:t>
            </w:r>
            <w:r w:rsidRPr="00FA7350">
              <w:rPr>
                <w:rFonts w:ascii="Arial" w:hAnsi="Arial" w:cs="Arial"/>
                <w:sz w:val="20"/>
                <w:szCs w:val="20"/>
                <w:highlight w:val="green"/>
                <w:vertAlign w:val="superscript"/>
              </w:rPr>
              <w:t>or</w:t>
            </w:r>
            <w:r w:rsidRPr="00FA7350">
              <w:rPr>
                <w:rFonts w:ascii="Arial" w:hAnsi="Arial" w:cs="Arial"/>
                <w:sz w:val="20"/>
                <w:szCs w:val="20"/>
              </w:rPr>
              <w:t xml:space="preserve"> </w:t>
            </w:r>
            <w:r w:rsidRPr="00FA7350">
              <w:rPr>
                <w:rFonts w:ascii="Arial" w:hAnsi="Arial" w:cs="Arial"/>
                <w:sz w:val="20"/>
                <w:szCs w:val="20"/>
                <w:highlight w:val="cyan"/>
              </w:rPr>
              <w:t>differentiate</w:t>
            </w:r>
            <w:r w:rsidRPr="00FA7350">
              <w:rPr>
                <w:rFonts w:ascii="Arial" w:hAnsi="Arial" w:cs="Arial"/>
                <w:sz w:val="20"/>
                <w:szCs w:val="20"/>
              </w:rPr>
              <w:t>) between an object at 5 km, 11 km, 17 km, etc...</w:t>
            </w:r>
          </w:p>
          <w:p w14:paraId="44B18DA1" w14:textId="77777777" w:rsidR="00EB5E31" w:rsidRPr="00FA7350" w:rsidRDefault="00EB5E31" w:rsidP="00AA31AA">
            <w:pPr>
              <w:rPr>
                <w:rFonts w:ascii="Arial" w:hAnsi="Arial" w:cs="Arial"/>
                <w:sz w:val="20"/>
                <w:szCs w:val="20"/>
              </w:rPr>
            </w:pPr>
          </w:p>
          <w:p w14:paraId="678C2125" w14:textId="7E89D3BF" w:rsidR="00EB5E31" w:rsidRPr="00FA7350" w:rsidRDefault="00EB5E31" w:rsidP="00AA31AA">
            <w:pPr>
              <w:rPr>
                <w:rFonts w:ascii="Arial" w:hAnsi="Arial" w:cs="Arial"/>
                <w:b/>
                <w:sz w:val="20"/>
                <w:szCs w:val="20"/>
              </w:rPr>
            </w:pPr>
            <w:r w:rsidRPr="00FA7350">
              <w:rPr>
                <w:rFonts w:ascii="Arial" w:hAnsi="Arial" w:cs="Arial"/>
                <w:b/>
                <w:sz w:val="20"/>
                <w:szCs w:val="20"/>
              </w:rPr>
              <w:t>RANGE DISAMBIGUATION</w:t>
            </w:r>
          </w:p>
          <w:p w14:paraId="310A6776" w14:textId="77777777" w:rsidR="00EB5E31" w:rsidRPr="00FA7350" w:rsidRDefault="00EB5E31" w:rsidP="00AA31AA">
            <w:pPr>
              <w:rPr>
                <w:rFonts w:ascii="Arial" w:hAnsi="Arial" w:cs="Arial"/>
                <w:sz w:val="20"/>
                <w:szCs w:val="20"/>
              </w:rPr>
            </w:pPr>
          </w:p>
          <w:p w14:paraId="4FE564BD" w14:textId="77777777" w:rsidR="00EB5E31" w:rsidRPr="00FA7350" w:rsidRDefault="00EB5E31" w:rsidP="00EB5E31">
            <w:pPr>
              <w:rPr>
                <w:rFonts w:ascii="Arial" w:hAnsi="Arial" w:cs="Arial"/>
                <w:sz w:val="20"/>
                <w:szCs w:val="20"/>
              </w:rPr>
            </w:pPr>
            <w:r w:rsidRPr="00FA7350">
              <w:rPr>
                <w:rFonts w:ascii="Arial" w:hAnsi="Arial" w:cs="Arial"/>
                <w:sz w:val="20"/>
                <w:szCs w:val="20"/>
              </w:rPr>
              <w:t xml:space="preserve">For example, let’s consider a dual PRF system with 100 kHz and 93.75 kHz PRFs. They have respectively a </w:t>
            </w:r>
            <w:r w:rsidRPr="00FA7350">
              <w:rPr>
                <w:rFonts w:ascii="Arial" w:hAnsi="Arial" w:cs="Arial"/>
                <w:sz w:val="20"/>
                <w:szCs w:val="20"/>
                <w:highlight w:val="yellow"/>
              </w:rPr>
              <w:t xml:space="preserve">3000 m </w:t>
            </w:r>
            <w:r w:rsidRPr="00FA7350">
              <w:rPr>
                <w:rFonts w:ascii="Arial" w:hAnsi="Arial" w:cs="Arial"/>
                <w:sz w:val="20"/>
                <w:szCs w:val="20"/>
              </w:rPr>
              <w:t>(</w:t>
            </w:r>
            <w:r w:rsidRPr="00FA7350">
              <w:rPr>
                <w:rFonts w:ascii="Arial" w:hAnsi="Arial" w:cs="Arial"/>
                <w:sz w:val="20"/>
                <w:szCs w:val="20"/>
                <w:highlight w:val="cyan"/>
              </w:rPr>
              <w:t>3 000 m</w:t>
            </w:r>
            <w:r w:rsidRPr="00FA7350">
              <w:rPr>
                <w:rFonts w:ascii="Arial" w:hAnsi="Arial" w:cs="Arial"/>
                <w:sz w:val="20"/>
                <w:szCs w:val="20"/>
              </w:rPr>
              <w:t xml:space="preserve">) and </w:t>
            </w:r>
            <w:r w:rsidRPr="00FA7350">
              <w:rPr>
                <w:rFonts w:ascii="Arial" w:hAnsi="Arial" w:cs="Arial"/>
                <w:sz w:val="20"/>
                <w:szCs w:val="20"/>
                <w:highlight w:val="yellow"/>
              </w:rPr>
              <w:t xml:space="preserve">3200 m </w:t>
            </w:r>
            <w:r w:rsidRPr="00FA7350">
              <w:rPr>
                <w:rFonts w:ascii="Arial" w:hAnsi="Arial" w:cs="Arial"/>
                <w:sz w:val="20"/>
                <w:szCs w:val="20"/>
              </w:rPr>
              <w:t>(</w:t>
            </w:r>
            <w:r w:rsidRPr="00FA7350">
              <w:rPr>
                <w:rFonts w:ascii="Arial" w:hAnsi="Arial" w:cs="Arial"/>
                <w:sz w:val="20"/>
                <w:szCs w:val="20"/>
                <w:highlight w:val="cyan"/>
              </w:rPr>
              <w:t>3 200 m</w:t>
            </w:r>
            <w:r w:rsidRPr="00FA7350">
              <w:rPr>
                <w:rFonts w:ascii="Arial" w:hAnsi="Arial" w:cs="Arial"/>
                <w:sz w:val="20"/>
                <w:szCs w:val="20"/>
              </w:rPr>
              <w:t xml:space="preserve">) range ambiguity: </w:t>
            </w:r>
          </w:p>
          <w:p w14:paraId="20D557B3" w14:textId="77777777" w:rsidR="00EB5E31" w:rsidRPr="00FA7350" w:rsidRDefault="00EB5E31" w:rsidP="00EB5E31">
            <w:pPr>
              <w:rPr>
                <w:rFonts w:ascii="Arial" w:hAnsi="Arial" w:cs="Arial"/>
                <w:sz w:val="20"/>
                <w:szCs w:val="20"/>
              </w:rPr>
            </w:pPr>
            <w:r w:rsidRPr="00FA7350">
              <w:rPr>
                <w:rFonts w:ascii="Arial" w:hAnsi="Arial" w:cs="Arial"/>
                <w:sz w:val="20"/>
                <w:szCs w:val="20"/>
              </w:rPr>
              <w:t xml:space="preserve">We observe a target located at </w:t>
            </w:r>
            <w:r w:rsidRPr="00FA7350">
              <w:rPr>
                <w:rFonts w:ascii="Arial" w:hAnsi="Arial" w:cs="Arial"/>
                <w:sz w:val="20"/>
                <w:szCs w:val="20"/>
                <w:highlight w:val="yellow"/>
              </w:rPr>
              <w:t xml:space="preserve">10900 m </w:t>
            </w:r>
            <w:r w:rsidRPr="00FA7350">
              <w:rPr>
                <w:rFonts w:ascii="Arial" w:hAnsi="Arial" w:cs="Arial"/>
                <w:sz w:val="20"/>
                <w:szCs w:val="20"/>
              </w:rPr>
              <w:t>(</w:t>
            </w:r>
            <w:r w:rsidRPr="00FA7350">
              <w:rPr>
                <w:rFonts w:ascii="Arial" w:hAnsi="Arial" w:cs="Arial"/>
                <w:sz w:val="20"/>
                <w:szCs w:val="20"/>
                <w:highlight w:val="cyan"/>
              </w:rPr>
              <w:t>10 900 m</w:t>
            </w:r>
            <w:r w:rsidRPr="00FA7350">
              <w:rPr>
                <w:rFonts w:ascii="Arial" w:hAnsi="Arial" w:cs="Arial"/>
                <w:sz w:val="20"/>
                <w:szCs w:val="20"/>
              </w:rPr>
              <w:t>).</w:t>
            </w:r>
          </w:p>
          <w:p w14:paraId="0C29D4DA" w14:textId="77777777" w:rsidR="00EB5E31" w:rsidRPr="00FA7350" w:rsidRDefault="00EB5E31" w:rsidP="00EB5E31">
            <w:pPr>
              <w:rPr>
                <w:rFonts w:ascii="Arial" w:hAnsi="Arial" w:cs="Arial"/>
                <w:sz w:val="20"/>
                <w:szCs w:val="20"/>
              </w:rPr>
            </w:pPr>
            <w:r w:rsidRPr="00FA7350">
              <w:rPr>
                <w:rFonts w:ascii="Arial" w:hAnsi="Arial" w:cs="Arial"/>
                <w:sz w:val="20"/>
                <w:szCs w:val="20"/>
              </w:rPr>
              <w:lastRenderedPageBreak/>
              <w:t xml:space="preserve">The first PRF ranging gives us a measurement of </w:t>
            </w:r>
            <w:r w:rsidRPr="00FA7350">
              <w:rPr>
                <w:rFonts w:ascii="Arial" w:hAnsi="Arial" w:cs="Arial"/>
                <w:sz w:val="20"/>
                <w:szCs w:val="20"/>
                <w:highlight w:val="yellow"/>
              </w:rPr>
              <w:t xml:space="preserve">1900 m </w:t>
            </w:r>
            <w:r w:rsidRPr="00FA7350">
              <w:rPr>
                <w:rFonts w:ascii="Arial" w:hAnsi="Arial" w:cs="Arial"/>
                <w:sz w:val="20"/>
                <w:szCs w:val="20"/>
              </w:rPr>
              <w:t>(</w:t>
            </w:r>
            <w:r w:rsidRPr="00FA7350">
              <w:rPr>
                <w:rFonts w:ascii="Arial" w:hAnsi="Arial" w:cs="Arial"/>
                <w:sz w:val="20"/>
                <w:szCs w:val="20"/>
                <w:highlight w:val="cyan"/>
              </w:rPr>
              <w:t>1 900 m</w:t>
            </w:r>
            <w:r w:rsidRPr="00FA7350">
              <w:rPr>
                <w:rFonts w:ascii="Arial" w:hAnsi="Arial" w:cs="Arial"/>
                <w:sz w:val="20"/>
                <w:szCs w:val="20"/>
              </w:rPr>
              <w:t xml:space="preserve">) modulo </w:t>
            </w:r>
            <w:r w:rsidRPr="00FA7350">
              <w:rPr>
                <w:rFonts w:ascii="Arial" w:hAnsi="Arial" w:cs="Arial"/>
                <w:sz w:val="20"/>
                <w:szCs w:val="20"/>
                <w:highlight w:val="yellow"/>
              </w:rPr>
              <w:t xml:space="preserve">3000 m </w:t>
            </w:r>
            <w:r w:rsidRPr="00FA7350">
              <w:rPr>
                <w:rFonts w:ascii="Arial" w:hAnsi="Arial" w:cs="Arial"/>
                <w:sz w:val="20"/>
                <w:szCs w:val="20"/>
              </w:rPr>
              <w:t>(</w:t>
            </w:r>
            <w:r w:rsidRPr="00FA7350">
              <w:rPr>
                <w:rFonts w:ascii="Arial" w:hAnsi="Arial" w:cs="Arial"/>
                <w:sz w:val="20"/>
                <w:szCs w:val="20"/>
                <w:highlight w:val="cyan"/>
              </w:rPr>
              <w:t>3 000 m</w:t>
            </w:r>
            <w:r w:rsidRPr="00FA7350">
              <w:rPr>
                <w:rFonts w:ascii="Arial" w:hAnsi="Arial" w:cs="Arial"/>
                <w:sz w:val="20"/>
                <w:szCs w:val="20"/>
              </w:rPr>
              <w:t xml:space="preserve">). This means the actual distance can be: </w:t>
            </w:r>
            <w:r w:rsidRPr="00FA7350">
              <w:rPr>
                <w:rFonts w:ascii="Arial" w:hAnsi="Arial" w:cs="Arial"/>
                <w:sz w:val="20"/>
                <w:szCs w:val="20"/>
                <w:highlight w:val="yellow"/>
              </w:rPr>
              <w:t xml:space="preserve">1900 m </w:t>
            </w:r>
            <w:r w:rsidRPr="00FA7350">
              <w:rPr>
                <w:rFonts w:ascii="Arial" w:hAnsi="Arial" w:cs="Arial"/>
                <w:sz w:val="20"/>
                <w:szCs w:val="20"/>
              </w:rPr>
              <w:t>(</w:t>
            </w:r>
            <w:r w:rsidRPr="00FA7350">
              <w:rPr>
                <w:rFonts w:ascii="Arial" w:hAnsi="Arial" w:cs="Arial"/>
                <w:sz w:val="20"/>
                <w:szCs w:val="20"/>
                <w:highlight w:val="cyan"/>
              </w:rPr>
              <w:t>1 900 m</w:t>
            </w:r>
            <w:r w:rsidRPr="00FA7350">
              <w:rPr>
                <w:rFonts w:ascii="Arial" w:hAnsi="Arial" w:cs="Arial"/>
                <w:sz w:val="20"/>
                <w:szCs w:val="20"/>
              </w:rPr>
              <w:t xml:space="preserve">), </w:t>
            </w:r>
            <w:r w:rsidRPr="00FA7350">
              <w:rPr>
                <w:rFonts w:ascii="Arial" w:hAnsi="Arial" w:cs="Arial"/>
                <w:sz w:val="20"/>
                <w:szCs w:val="20"/>
                <w:highlight w:val="yellow"/>
              </w:rPr>
              <w:t xml:space="preserve">4900 m </w:t>
            </w:r>
            <w:r w:rsidRPr="00FA7350">
              <w:rPr>
                <w:rFonts w:ascii="Arial" w:hAnsi="Arial" w:cs="Arial"/>
                <w:sz w:val="20"/>
                <w:szCs w:val="20"/>
              </w:rPr>
              <w:t>(</w:t>
            </w:r>
            <w:r w:rsidRPr="00FA7350">
              <w:rPr>
                <w:rFonts w:ascii="Arial" w:hAnsi="Arial" w:cs="Arial"/>
                <w:sz w:val="20"/>
                <w:szCs w:val="20"/>
                <w:highlight w:val="cyan"/>
              </w:rPr>
              <w:t>4 900 m</w:t>
            </w:r>
            <w:r w:rsidRPr="00FA7350">
              <w:rPr>
                <w:rFonts w:ascii="Arial" w:hAnsi="Arial" w:cs="Arial"/>
                <w:sz w:val="20"/>
                <w:szCs w:val="20"/>
              </w:rPr>
              <w:t xml:space="preserve">), </w:t>
            </w:r>
            <w:r w:rsidRPr="00FA7350">
              <w:rPr>
                <w:rFonts w:ascii="Arial" w:hAnsi="Arial" w:cs="Arial"/>
                <w:sz w:val="20"/>
                <w:szCs w:val="20"/>
                <w:highlight w:val="yellow"/>
              </w:rPr>
              <w:t xml:space="preserve">7900 m </w:t>
            </w:r>
            <w:r w:rsidRPr="00FA7350">
              <w:rPr>
                <w:rFonts w:ascii="Arial" w:hAnsi="Arial" w:cs="Arial"/>
                <w:sz w:val="20"/>
                <w:szCs w:val="20"/>
              </w:rPr>
              <w:t>(</w:t>
            </w:r>
            <w:r w:rsidRPr="00FA7350">
              <w:rPr>
                <w:rFonts w:ascii="Arial" w:hAnsi="Arial" w:cs="Arial"/>
                <w:sz w:val="20"/>
                <w:szCs w:val="20"/>
                <w:highlight w:val="cyan"/>
              </w:rPr>
              <w:t>7 900 m</w:t>
            </w:r>
            <w:r w:rsidRPr="00FA7350">
              <w:rPr>
                <w:rFonts w:ascii="Arial" w:hAnsi="Arial" w:cs="Arial"/>
                <w:sz w:val="20"/>
                <w:szCs w:val="20"/>
              </w:rPr>
              <w:t xml:space="preserve">), </w:t>
            </w:r>
            <w:r w:rsidRPr="00FA7350">
              <w:rPr>
                <w:rFonts w:ascii="Arial" w:hAnsi="Arial" w:cs="Arial"/>
                <w:sz w:val="20"/>
                <w:szCs w:val="20"/>
                <w:highlight w:val="yellow"/>
              </w:rPr>
              <w:t xml:space="preserve">10900 m </w:t>
            </w:r>
            <w:r w:rsidRPr="00FA7350">
              <w:rPr>
                <w:rFonts w:ascii="Arial" w:hAnsi="Arial" w:cs="Arial"/>
                <w:sz w:val="20"/>
                <w:szCs w:val="20"/>
              </w:rPr>
              <w:t>(</w:t>
            </w:r>
            <w:r w:rsidRPr="00FA7350">
              <w:rPr>
                <w:rFonts w:ascii="Arial" w:hAnsi="Arial" w:cs="Arial"/>
                <w:sz w:val="20"/>
                <w:szCs w:val="20"/>
                <w:highlight w:val="cyan"/>
              </w:rPr>
              <w:t>10 900 m</w:t>
            </w:r>
            <w:r w:rsidRPr="00FA7350">
              <w:rPr>
                <w:rFonts w:ascii="Arial" w:hAnsi="Arial" w:cs="Arial"/>
                <w:sz w:val="20"/>
                <w:szCs w:val="20"/>
              </w:rPr>
              <w:t xml:space="preserve">), </w:t>
            </w:r>
            <w:r w:rsidRPr="00FA7350">
              <w:rPr>
                <w:rFonts w:ascii="Arial" w:hAnsi="Arial" w:cs="Arial"/>
                <w:sz w:val="20"/>
                <w:szCs w:val="20"/>
                <w:highlight w:val="yellow"/>
              </w:rPr>
              <w:t xml:space="preserve">13900 m </w:t>
            </w:r>
            <w:r w:rsidRPr="00FA7350">
              <w:rPr>
                <w:rFonts w:ascii="Arial" w:hAnsi="Arial" w:cs="Arial"/>
                <w:sz w:val="20"/>
                <w:szCs w:val="20"/>
              </w:rPr>
              <w:t>(</w:t>
            </w:r>
            <w:r w:rsidRPr="00FA7350">
              <w:rPr>
                <w:rFonts w:ascii="Arial" w:hAnsi="Arial" w:cs="Arial"/>
                <w:sz w:val="20"/>
                <w:szCs w:val="20"/>
                <w:highlight w:val="cyan"/>
              </w:rPr>
              <w:t>13 900 m</w:t>
            </w:r>
            <w:r w:rsidRPr="00FA7350">
              <w:rPr>
                <w:rFonts w:ascii="Arial" w:hAnsi="Arial" w:cs="Arial"/>
                <w:sz w:val="20"/>
                <w:szCs w:val="20"/>
              </w:rPr>
              <w:t xml:space="preserve">), etc... </w:t>
            </w:r>
          </w:p>
          <w:p w14:paraId="5224C451" w14:textId="471DD30F" w:rsidR="00EB5E31" w:rsidRPr="00FA7350" w:rsidRDefault="00EB5E31" w:rsidP="00EB5E31">
            <w:pPr>
              <w:rPr>
                <w:rFonts w:ascii="Arial" w:hAnsi="Arial" w:cs="Arial"/>
                <w:sz w:val="20"/>
                <w:szCs w:val="20"/>
              </w:rPr>
            </w:pPr>
            <w:r w:rsidRPr="00FA7350">
              <w:rPr>
                <w:rFonts w:ascii="Arial" w:hAnsi="Arial" w:cs="Arial"/>
                <w:sz w:val="20"/>
                <w:szCs w:val="20"/>
              </w:rPr>
              <w:t xml:space="preserve">The second PRF ranging gives us a measurement of </w:t>
            </w:r>
            <w:r w:rsidRPr="00FA7350">
              <w:rPr>
                <w:rFonts w:ascii="Arial" w:hAnsi="Arial" w:cs="Arial"/>
                <w:sz w:val="20"/>
                <w:szCs w:val="20"/>
                <w:highlight w:val="yellow"/>
              </w:rPr>
              <w:t xml:space="preserve">1300 m </w:t>
            </w:r>
            <w:r w:rsidRPr="00FA7350">
              <w:rPr>
                <w:rFonts w:ascii="Arial" w:hAnsi="Arial" w:cs="Arial"/>
                <w:sz w:val="20"/>
                <w:szCs w:val="20"/>
              </w:rPr>
              <w:t>(</w:t>
            </w:r>
            <w:r w:rsidRPr="00FA7350">
              <w:rPr>
                <w:rFonts w:ascii="Arial" w:hAnsi="Arial" w:cs="Arial"/>
                <w:sz w:val="20"/>
                <w:szCs w:val="20"/>
                <w:highlight w:val="cyan"/>
              </w:rPr>
              <w:t>1 300 m</w:t>
            </w:r>
            <w:r w:rsidRPr="00FA7350">
              <w:rPr>
                <w:rFonts w:ascii="Arial" w:hAnsi="Arial" w:cs="Arial"/>
                <w:sz w:val="20"/>
                <w:szCs w:val="20"/>
              </w:rPr>
              <w:t xml:space="preserve">) modulo </w:t>
            </w:r>
            <w:r w:rsidRPr="00FA7350">
              <w:rPr>
                <w:rFonts w:ascii="Arial" w:hAnsi="Arial" w:cs="Arial"/>
                <w:sz w:val="20"/>
                <w:szCs w:val="20"/>
                <w:highlight w:val="yellow"/>
              </w:rPr>
              <w:t xml:space="preserve">3200 m </w:t>
            </w:r>
            <w:r w:rsidRPr="00FA7350">
              <w:rPr>
                <w:rFonts w:ascii="Arial" w:hAnsi="Arial" w:cs="Arial"/>
                <w:sz w:val="20"/>
                <w:szCs w:val="20"/>
              </w:rPr>
              <w:t>(</w:t>
            </w:r>
            <w:r w:rsidRPr="00FA7350">
              <w:rPr>
                <w:rFonts w:ascii="Arial" w:hAnsi="Arial" w:cs="Arial"/>
                <w:sz w:val="20"/>
                <w:szCs w:val="20"/>
                <w:highlight w:val="cyan"/>
              </w:rPr>
              <w:t>3 200 m</w:t>
            </w:r>
            <w:r w:rsidRPr="00FA7350">
              <w:rPr>
                <w:rFonts w:ascii="Arial" w:hAnsi="Arial" w:cs="Arial"/>
                <w:sz w:val="20"/>
                <w:szCs w:val="20"/>
              </w:rPr>
              <w:t xml:space="preserve">). This means the actual distance can be: </w:t>
            </w:r>
            <w:r w:rsidRPr="00FA7350">
              <w:rPr>
                <w:rFonts w:ascii="Arial" w:hAnsi="Arial" w:cs="Arial"/>
                <w:sz w:val="20"/>
                <w:szCs w:val="20"/>
                <w:highlight w:val="yellow"/>
              </w:rPr>
              <w:t xml:space="preserve">1300 m </w:t>
            </w:r>
            <w:r w:rsidRPr="00FA7350">
              <w:rPr>
                <w:rFonts w:ascii="Arial" w:hAnsi="Arial" w:cs="Arial"/>
                <w:sz w:val="20"/>
                <w:szCs w:val="20"/>
              </w:rPr>
              <w:t>(</w:t>
            </w:r>
            <w:r w:rsidRPr="00FA7350">
              <w:rPr>
                <w:rFonts w:ascii="Arial" w:hAnsi="Arial" w:cs="Arial"/>
                <w:sz w:val="20"/>
                <w:szCs w:val="20"/>
                <w:highlight w:val="cyan"/>
              </w:rPr>
              <w:t>1 300 m</w:t>
            </w:r>
            <w:r w:rsidRPr="00FA7350">
              <w:rPr>
                <w:rFonts w:ascii="Arial" w:hAnsi="Arial" w:cs="Arial"/>
                <w:sz w:val="20"/>
                <w:szCs w:val="20"/>
              </w:rPr>
              <w:t xml:space="preserve">), </w:t>
            </w:r>
            <w:r w:rsidRPr="00FA7350">
              <w:rPr>
                <w:rFonts w:ascii="Arial" w:hAnsi="Arial" w:cs="Arial"/>
                <w:sz w:val="20"/>
                <w:szCs w:val="20"/>
                <w:highlight w:val="yellow"/>
              </w:rPr>
              <w:t xml:space="preserve">4500 m </w:t>
            </w:r>
            <w:r w:rsidRPr="00FA7350">
              <w:rPr>
                <w:rFonts w:ascii="Arial" w:hAnsi="Arial" w:cs="Arial"/>
                <w:sz w:val="20"/>
                <w:szCs w:val="20"/>
              </w:rPr>
              <w:t>(</w:t>
            </w:r>
            <w:r w:rsidRPr="00FA7350">
              <w:rPr>
                <w:rFonts w:ascii="Arial" w:hAnsi="Arial" w:cs="Arial"/>
                <w:sz w:val="20"/>
                <w:szCs w:val="20"/>
                <w:highlight w:val="cyan"/>
              </w:rPr>
              <w:t>4 500 m</w:t>
            </w:r>
            <w:r w:rsidRPr="00FA7350">
              <w:rPr>
                <w:rFonts w:ascii="Arial" w:hAnsi="Arial" w:cs="Arial"/>
                <w:sz w:val="20"/>
                <w:szCs w:val="20"/>
              </w:rPr>
              <w:t xml:space="preserve">), </w:t>
            </w:r>
            <w:r w:rsidRPr="00FA7350">
              <w:rPr>
                <w:rFonts w:ascii="Arial" w:hAnsi="Arial" w:cs="Arial"/>
                <w:sz w:val="20"/>
                <w:szCs w:val="20"/>
                <w:highlight w:val="yellow"/>
              </w:rPr>
              <w:t xml:space="preserve">7700 m </w:t>
            </w:r>
            <w:r w:rsidRPr="00FA7350">
              <w:rPr>
                <w:rFonts w:ascii="Arial" w:hAnsi="Arial" w:cs="Arial"/>
                <w:sz w:val="20"/>
                <w:szCs w:val="20"/>
              </w:rPr>
              <w:t>(</w:t>
            </w:r>
            <w:r w:rsidRPr="00FA7350">
              <w:rPr>
                <w:rFonts w:ascii="Arial" w:hAnsi="Arial" w:cs="Arial"/>
                <w:sz w:val="20"/>
                <w:szCs w:val="20"/>
                <w:highlight w:val="cyan"/>
              </w:rPr>
              <w:t>7 700 m</w:t>
            </w:r>
            <w:r w:rsidRPr="00FA7350">
              <w:rPr>
                <w:rFonts w:ascii="Arial" w:hAnsi="Arial" w:cs="Arial"/>
                <w:sz w:val="20"/>
                <w:szCs w:val="20"/>
              </w:rPr>
              <w:t xml:space="preserve">), </w:t>
            </w:r>
            <w:r w:rsidRPr="00FA7350">
              <w:rPr>
                <w:rFonts w:ascii="Arial" w:hAnsi="Arial" w:cs="Arial"/>
                <w:sz w:val="20"/>
                <w:szCs w:val="20"/>
                <w:highlight w:val="yellow"/>
              </w:rPr>
              <w:t xml:space="preserve">10900 m </w:t>
            </w:r>
            <w:r w:rsidRPr="00FA7350">
              <w:rPr>
                <w:rFonts w:ascii="Arial" w:hAnsi="Arial" w:cs="Arial"/>
                <w:sz w:val="20"/>
                <w:szCs w:val="20"/>
              </w:rPr>
              <w:t>(</w:t>
            </w:r>
            <w:r w:rsidRPr="00FA7350">
              <w:rPr>
                <w:rFonts w:ascii="Arial" w:hAnsi="Arial" w:cs="Arial"/>
                <w:sz w:val="20"/>
                <w:szCs w:val="20"/>
                <w:highlight w:val="cyan"/>
              </w:rPr>
              <w:t>10</w:t>
            </w:r>
            <w:r w:rsidR="009F6E5F" w:rsidRPr="00FA7350">
              <w:rPr>
                <w:rFonts w:ascii="Arial" w:hAnsi="Arial" w:cs="Arial"/>
                <w:sz w:val="20"/>
                <w:szCs w:val="20"/>
                <w:highlight w:val="cyan"/>
              </w:rPr>
              <w:t> </w:t>
            </w:r>
            <w:r w:rsidRPr="00FA7350">
              <w:rPr>
                <w:rFonts w:ascii="Arial" w:hAnsi="Arial" w:cs="Arial"/>
                <w:sz w:val="20"/>
                <w:szCs w:val="20"/>
                <w:highlight w:val="cyan"/>
              </w:rPr>
              <w:t>900 m</w:t>
            </w:r>
            <w:r w:rsidRPr="00FA7350">
              <w:rPr>
                <w:rFonts w:ascii="Arial" w:hAnsi="Arial" w:cs="Arial"/>
                <w:sz w:val="20"/>
                <w:szCs w:val="20"/>
              </w:rPr>
              <w:t xml:space="preserve">), </w:t>
            </w:r>
            <w:r w:rsidRPr="00FA7350">
              <w:rPr>
                <w:rFonts w:ascii="Arial" w:hAnsi="Arial" w:cs="Arial"/>
                <w:sz w:val="20"/>
                <w:szCs w:val="20"/>
                <w:highlight w:val="yellow"/>
              </w:rPr>
              <w:t xml:space="preserve">14100 m </w:t>
            </w:r>
            <w:r w:rsidRPr="00FA7350">
              <w:rPr>
                <w:rFonts w:ascii="Arial" w:hAnsi="Arial" w:cs="Arial"/>
                <w:sz w:val="20"/>
                <w:szCs w:val="20"/>
              </w:rPr>
              <w:t>(</w:t>
            </w:r>
            <w:r w:rsidRPr="00FA7350">
              <w:rPr>
                <w:rFonts w:ascii="Arial" w:hAnsi="Arial" w:cs="Arial"/>
                <w:sz w:val="20"/>
                <w:szCs w:val="20"/>
                <w:highlight w:val="cyan"/>
              </w:rPr>
              <w:t>14 100 m</w:t>
            </w:r>
            <w:r w:rsidRPr="00FA7350">
              <w:rPr>
                <w:rFonts w:ascii="Arial" w:hAnsi="Arial" w:cs="Arial"/>
                <w:sz w:val="20"/>
                <w:szCs w:val="20"/>
              </w:rPr>
              <w:t xml:space="preserve">), etc... </w:t>
            </w:r>
          </w:p>
          <w:p w14:paraId="0B220EA9" w14:textId="77777777" w:rsidR="00EB5E31" w:rsidRPr="00FA7350" w:rsidRDefault="00EB5E31" w:rsidP="00EB5E31">
            <w:pPr>
              <w:rPr>
                <w:rFonts w:ascii="Arial" w:hAnsi="Arial" w:cs="Arial"/>
                <w:sz w:val="20"/>
                <w:szCs w:val="20"/>
              </w:rPr>
            </w:pPr>
            <w:r w:rsidRPr="00FA7350">
              <w:rPr>
                <w:rFonts w:ascii="Arial" w:hAnsi="Arial" w:cs="Arial"/>
                <w:sz w:val="20"/>
                <w:szCs w:val="20"/>
              </w:rPr>
              <w:t xml:space="preserve">The only possible distance matching both measurements is </w:t>
            </w:r>
            <w:r w:rsidRPr="00FA7350">
              <w:rPr>
                <w:rFonts w:ascii="Arial" w:hAnsi="Arial" w:cs="Arial"/>
                <w:sz w:val="20"/>
                <w:szCs w:val="20"/>
                <w:highlight w:val="yellow"/>
              </w:rPr>
              <w:t xml:space="preserve">10900 m </w:t>
            </w:r>
            <w:r w:rsidRPr="00FA7350">
              <w:rPr>
                <w:rFonts w:ascii="Arial" w:hAnsi="Arial" w:cs="Arial"/>
                <w:sz w:val="20"/>
                <w:szCs w:val="20"/>
              </w:rPr>
              <w:t>(</w:t>
            </w:r>
            <w:r w:rsidRPr="00FA7350">
              <w:rPr>
                <w:rFonts w:ascii="Arial" w:hAnsi="Arial" w:cs="Arial"/>
                <w:sz w:val="20"/>
                <w:szCs w:val="20"/>
                <w:highlight w:val="cyan"/>
              </w:rPr>
              <w:t>10 900 m</w:t>
            </w:r>
            <w:r w:rsidRPr="00FA7350">
              <w:rPr>
                <w:rFonts w:ascii="Arial" w:hAnsi="Arial" w:cs="Arial"/>
                <w:sz w:val="20"/>
                <w:szCs w:val="20"/>
              </w:rPr>
              <w:t xml:space="preserve">), the actual target distance. </w:t>
            </w:r>
          </w:p>
          <w:p w14:paraId="64118025" w14:textId="25A8F674" w:rsidR="00EB5E31" w:rsidRPr="00FA7350" w:rsidRDefault="00EB5E31" w:rsidP="009F6E5F">
            <w:pPr>
              <w:rPr>
                <w:rFonts w:ascii="Arial" w:hAnsi="Arial" w:cs="Arial"/>
                <w:sz w:val="20"/>
                <w:szCs w:val="20"/>
              </w:rPr>
            </w:pPr>
            <w:r w:rsidRPr="00FA7350">
              <w:rPr>
                <w:rFonts w:ascii="Arial" w:hAnsi="Arial" w:cs="Arial"/>
                <w:sz w:val="20"/>
                <w:szCs w:val="20"/>
              </w:rPr>
              <w:t xml:space="preserve">There are </w:t>
            </w:r>
            <w:proofErr w:type="gramStart"/>
            <w:r w:rsidRPr="00FA7350">
              <w:rPr>
                <w:rFonts w:ascii="Arial" w:hAnsi="Arial" w:cs="Arial"/>
                <w:sz w:val="20"/>
                <w:szCs w:val="20"/>
              </w:rPr>
              <w:t>actually other</w:t>
            </w:r>
            <w:proofErr w:type="gramEnd"/>
            <w:r w:rsidRPr="00FA7350">
              <w:rPr>
                <w:rFonts w:ascii="Arial" w:hAnsi="Arial" w:cs="Arial"/>
                <w:sz w:val="20"/>
                <w:szCs w:val="20"/>
              </w:rPr>
              <w:t xml:space="preserve"> solutions used at longer range: </w:t>
            </w:r>
            <w:r w:rsidRPr="00FA7350">
              <w:rPr>
                <w:rFonts w:ascii="Arial" w:hAnsi="Arial" w:cs="Arial"/>
                <w:sz w:val="20"/>
                <w:szCs w:val="20"/>
                <w:highlight w:val="yellow"/>
              </w:rPr>
              <w:t xml:space="preserve">16900 m </w:t>
            </w:r>
            <w:r w:rsidRPr="00FA7350">
              <w:rPr>
                <w:rFonts w:ascii="Arial" w:hAnsi="Arial" w:cs="Arial"/>
                <w:sz w:val="20"/>
                <w:szCs w:val="20"/>
              </w:rPr>
              <w:t>(</w:t>
            </w:r>
            <w:r w:rsidRPr="00FA7350">
              <w:rPr>
                <w:rFonts w:ascii="Arial" w:hAnsi="Arial" w:cs="Arial"/>
                <w:sz w:val="20"/>
                <w:szCs w:val="20"/>
                <w:highlight w:val="cyan"/>
              </w:rPr>
              <w:t>16 900 m</w:t>
            </w:r>
            <w:r w:rsidRPr="00FA7350">
              <w:rPr>
                <w:rFonts w:ascii="Arial" w:hAnsi="Arial" w:cs="Arial"/>
                <w:sz w:val="20"/>
                <w:szCs w:val="20"/>
              </w:rPr>
              <w:t xml:space="preserve">), </w:t>
            </w:r>
            <w:r w:rsidRPr="00FA7350">
              <w:rPr>
                <w:rFonts w:ascii="Arial" w:hAnsi="Arial" w:cs="Arial"/>
                <w:sz w:val="20"/>
                <w:szCs w:val="20"/>
                <w:highlight w:val="yellow"/>
              </w:rPr>
              <w:t>58900 m</w:t>
            </w:r>
            <w:r w:rsidR="009F6E5F" w:rsidRPr="00FA7350">
              <w:rPr>
                <w:rFonts w:ascii="Arial" w:hAnsi="Arial" w:cs="Arial"/>
                <w:sz w:val="20"/>
                <w:szCs w:val="20"/>
                <w:highlight w:val="yellow"/>
              </w:rPr>
              <w:t xml:space="preserve"> </w:t>
            </w:r>
            <w:r w:rsidRPr="00FA7350">
              <w:rPr>
                <w:rFonts w:ascii="Arial" w:hAnsi="Arial" w:cs="Arial"/>
                <w:sz w:val="20"/>
                <w:szCs w:val="20"/>
              </w:rPr>
              <w:t>(</w:t>
            </w:r>
            <w:r w:rsidRPr="00FA7350">
              <w:rPr>
                <w:rFonts w:ascii="Arial" w:hAnsi="Arial" w:cs="Arial"/>
                <w:sz w:val="20"/>
                <w:szCs w:val="20"/>
                <w:highlight w:val="cyan"/>
              </w:rPr>
              <w:t>58 900 m</w:t>
            </w:r>
            <w:r w:rsidRPr="00FA7350">
              <w:rPr>
                <w:rFonts w:ascii="Arial" w:hAnsi="Arial" w:cs="Arial"/>
                <w:sz w:val="20"/>
                <w:szCs w:val="20"/>
              </w:rPr>
              <w:t xml:space="preserve">), etc... every </w:t>
            </w:r>
            <w:r w:rsidRPr="00FA7350">
              <w:rPr>
                <w:rFonts w:ascii="Arial" w:hAnsi="Arial" w:cs="Arial"/>
                <w:sz w:val="20"/>
                <w:szCs w:val="20"/>
                <w:highlight w:val="yellow"/>
              </w:rPr>
              <w:t xml:space="preserve">48000 m </w:t>
            </w:r>
            <w:r w:rsidRPr="00FA7350">
              <w:rPr>
                <w:rFonts w:ascii="Arial" w:hAnsi="Arial" w:cs="Arial"/>
                <w:sz w:val="20"/>
                <w:szCs w:val="20"/>
              </w:rPr>
              <w:t>(</w:t>
            </w:r>
            <w:r w:rsidRPr="00FA7350">
              <w:rPr>
                <w:rFonts w:ascii="Arial" w:hAnsi="Arial" w:cs="Arial"/>
                <w:sz w:val="20"/>
                <w:szCs w:val="20"/>
                <w:highlight w:val="cyan"/>
              </w:rPr>
              <w:t>48 000 m</w:t>
            </w:r>
            <w:r w:rsidRPr="00FA7350">
              <w:rPr>
                <w:rFonts w:ascii="Arial" w:hAnsi="Arial" w:cs="Arial"/>
                <w:sz w:val="20"/>
                <w:szCs w:val="20"/>
              </w:rPr>
              <w:t xml:space="preserve">). Using a dual PRF technique can increase the range ambiguity from </w:t>
            </w:r>
            <w:r w:rsidRPr="00FA7350">
              <w:rPr>
                <w:rFonts w:ascii="Arial" w:hAnsi="Arial" w:cs="Arial"/>
                <w:sz w:val="20"/>
                <w:szCs w:val="20"/>
                <w:highlight w:val="yellow"/>
              </w:rPr>
              <w:t xml:space="preserve">3000 m </w:t>
            </w:r>
            <w:r w:rsidRPr="00FA7350">
              <w:rPr>
                <w:rFonts w:ascii="Arial" w:hAnsi="Arial" w:cs="Arial"/>
                <w:sz w:val="20"/>
                <w:szCs w:val="20"/>
              </w:rPr>
              <w:t>(</w:t>
            </w:r>
            <w:r w:rsidRPr="00FA7350">
              <w:rPr>
                <w:rFonts w:ascii="Arial" w:hAnsi="Arial" w:cs="Arial"/>
                <w:sz w:val="20"/>
                <w:szCs w:val="20"/>
                <w:highlight w:val="cyan"/>
              </w:rPr>
              <w:t>3</w:t>
            </w:r>
            <w:r w:rsidR="009F6E5F" w:rsidRPr="00FA7350">
              <w:rPr>
                <w:rFonts w:ascii="Arial" w:hAnsi="Arial" w:cs="Arial"/>
                <w:sz w:val="20"/>
                <w:szCs w:val="20"/>
                <w:highlight w:val="cyan"/>
              </w:rPr>
              <w:t> </w:t>
            </w:r>
            <w:r w:rsidRPr="00FA7350">
              <w:rPr>
                <w:rFonts w:ascii="Arial" w:hAnsi="Arial" w:cs="Arial"/>
                <w:sz w:val="20"/>
                <w:szCs w:val="20"/>
                <w:highlight w:val="cyan"/>
              </w:rPr>
              <w:t>000 m</w:t>
            </w:r>
            <w:r w:rsidRPr="00FA7350">
              <w:rPr>
                <w:rFonts w:ascii="Arial" w:hAnsi="Arial" w:cs="Arial"/>
                <w:sz w:val="20"/>
                <w:szCs w:val="20"/>
              </w:rPr>
              <w:t xml:space="preserve">) to </w:t>
            </w:r>
            <w:r w:rsidRPr="00FA7350">
              <w:rPr>
                <w:rFonts w:ascii="Arial" w:hAnsi="Arial" w:cs="Arial"/>
                <w:sz w:val="20"/>
                <w:szCs w:val="20"/>
                <w:highlight w:val="yellow"/>
              </w:rPr>
              <w:t xml:space="preserve">48000 m </w:t>
            </w:r>
            <w:r w:rsidRPr="00FA7350">
              <w:rPr>
                <w:rFonts w:ascii="Arial" w:hAnsi="Arial" w:cs="Arial"/>
                <w:sz w:val="20"/>
                <w:szCs w:val="20"/>
              </w:rPr>
              <w:t>(</w:t>
            </w:r>
            <w:r w:rsidRPr="00FA7350">
              <w:rPr>
                <w:rFonts w:ascii="Arial" w:hAnsi="Arial" w:cs="Arial"/>
                <w:sz w:val="20"/>
                <w:szCs w:val="20"/>
                <w:highlight w:val="cyan"/>
              </w:rPr>
              <w:t>48 000 m</w:t>
            </w:r>
            <w:r w:rsidRPr="00FA7350">
              <w:rPr>
                <w:rFonts w:ascii="Arial" w:hAnsi="Arial" w:cs="Arial"/>
                <w:sz w:val="20"/>
                <w:szCs w:val="20"/>
              </w:rPr>
              <w:t>), and, by using closer PRFs, this absolute ambiguity can easily be increased to be over our 100 km goal.</w:t>
            </w:r>
          </w:p>
        </w:tc>
      </w:tr>
    </w:tbl>
    <w:p w14:paraId="29B9C48E" w14:textId="3B3DDFA7" w:rsidR="00BE3E05" w:rsidRPr="00FA7350" w:rsidRDefault="008345A3" w:rsidP="00AA31AA">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lastRenderedPageBreak/>
        <w:t>P2</w:t>
      </w:r>
      <w:r w:rsidR="009F6E5F" w:rsidRPr="00FA7350">
        <w:rPr>
          <w:rFonts w:ascii="Arial" w:eastAsia="Times New Roman" w:hAnsi="Arial" w:cs="Arial"/>
          <w:b/>
          <w:sz w:val="20"/>
          <w:szCs w:val="20"/>
          <w:lang w:eastAsia="en-ZA"/>
        </w:rPr>
        <w:t>92</w:t>
      </w:r>
    </w:p>
    <w:tbl>
      <w:tblPr>
        <w:tblStyle w:val="TableGrid"/>
        <w:tblW w:w="9747" w:type="dxa"/>
        <w:tblLook w:val="04A0" w:firstRow="1" w:lastRow="0" w:firstColumn="1" w:lastColumn="0" w:noHBand="0" w:noVBand="1"/>
      </w:tblPr>
      <w:tblGrid>
        <w:gridCol w:w="9747"/>
      </w:tblGrid>
      <w:tr w:rsidR="00BE3E05" w:rsidRPr="00FA7350" w14:paraId="26DF02FC" w14:textId="77777777" w:rsidTr="009F6E5F">
        <w:tc>
          <w:tcPr>
            <w:tcW w:w="9747" w:type="dxa"/>
          </w:tcPr>
          <w:p w14:paraId="278747B2" w14:textId="77777777" w:rsidR="008345A3" w:rsidRPr="00FA7350" w:rsidRDefault="008345A3" w:rsidP="00AA31AA">
            <w:pPr>
              <w:rPr>
                <w:rFonts w:ascii="Arial" w:hAnsi="Arial" w:cs="Arial"/>
                <w:b/>
                <w:sz w:val="20"/>
                <w:szCs w:val="20"/>
              </w:rPr>
            </w:pPr>
            <w:r w:rsidRPr="00FA7350">
              <w:rPr>
                <w:rFonts w:ascii="Arial" w:hAnsi="Arial" w:cs="Arial"/>
                <w:b/>
                <w:sz w:val="20"/>
                <w:szCs w:val="20"/>
              </w:rPr>
              <w:t>MONOPULSE RADAR</w:t>
            </w:r>
          </w:p>
          <w:p w14:paraId="5E36C7DB" w14:textId="77777777" w:rsidR="009F6E5F" w:rsidRPr="00FA7350" w:rsidRDefault="009F6E5F" w:rsidP="00AA31AA">
            <w:pPr>
              <w:rPr>
                <w:rFonts w:ascii="Arial" w:hAnsi="Arial" w:cs="Arial"/>
                <w:sz w:val="20"/>
                <w:szCs w:val="20"/>
              </w:rPr>
            </w:pPr>
          </w:p>
          <w:p w14:paraId="56B63368" w14:textId="66FA9A3A" w:rsidR="00BE3E05" w:rsidRPr="00FA7350" w:rsidRDefault="008345A3" w:rsidP="00AA31AA">
            <w:pPr>
              <w:rPr>
                <w:rFonts w:ascii="Arial" w:eastAsia="Times New Roman" w:hAnsi="Arial" w:cs="Arial"/>
                <w:sz w:val="20"/>
                <w:szCs w:val="20"/>
                <w:lang w:eastAsia="en-ZA"/>
              </w:rPr>
            </w:pPr>
            <w:r w:rsidRPr="00FA7350">
              <w:rPr>
                <w:rFonts w:ascii="Arial" w:hAnsi="Arial" w:cs="Arial"/>
                <w:sz w:val="20"/>
                <w:szCs w:val="20"/>
              </w:rPr>
              <w:t xml:space="preserve">When receiving, the antenna does not produce a single signal but 4, in </w:t>
            </w:r>
            <w:r w:rsidRPr="00FA7350">
              <w:rPr>
                <w:rFonts w:ascii="Arial" w:hAnsi="Arial" w:cs="Arial"/>
                <w:sz w:val="20"/>
                <w:szCs w:val="20"/>
                <w:highlight w:val="yellow"/>
              </w:rPr>
              <w:t>a</w:t>
            </w:r>
            <w:r w:rsidRPr="00FA7350">
              <w:rPr>
                <w:rFonts w:ascii="Arial" w:hAnsi="Arial" w:cs="Arial"/>
                <w:sz w:val="20"/>
                <w:szCs w:val="20"/>
              </w:rPr>
              <w:t xml:space="preserve"> (</w:t>
            </w:r>
            <w:r w:rsidRPr="00FA7350">
              <w:rPr>
                <w:rFonts w:ascii="Arial" w:hAnsi="Arial" w:cs="Arial"/>
                <w:sz w:val="20"/>
                <w:szCs w:val="20"/>
                <w:highlight w:val="cyan"/>
              </w:rPr>
              <w:t>an</w:t>
            </w:r>
            <w:r w:rsidRPr="00FA7350">
              <w:rPr>
                <w:rFonts w:ascii="Arial" w:hAnsi="Arial" w:cs="Arial"/>
                <w:sz w:val="20"/>
                <w:szCs w:val="20"/>
              </w:rPr>
              <w:t>) up/down, left/right pattern. By comparing the relative powers of the 4 signals, it is possible to know the angular position of the object with a significantly higher precision than the lobe angle itself.</w:t>
            </w:r>
          </w:p>
        </w:tc>
      </w:tr>
    </w:tbl>
    <w:p w14:paraId="54824E18" w14:textId="27265D40" w:rsidR="00BE3E05" w:rsidRPr="00FA7350" w:rsidRDefault="00FE0554" w:rsidP="00AA31AA">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P2</w:t>
      </w:r>
      <w:r w:rsidR="009F6E5F" w:rsidRPr="00FA7350">
        <w:rPr>
          <w:rFonts w:ascii="Arial" w:eastAsia="Times New Roman" w:hAnsi="Arial" w:cs="Arial"/>
          <w:b/>
          <w:sz w:val="20"/>
          <w:szCs w:val="20"/>
          <w:lang w:eastAsia="en-ZA"/>
        </w:rPr>
        <w:t>93</w:t>
      </w:r>
    </w:p>
    <w:tbl>
      <w:tblPr>
        <w:tblStyle w:val="TableGrid"/>
        <w:tblW w:w="9747" w:type="dxa"/>
        <w:tblLook w:val="04A0" w:firstRow="1" w:lastRow="0" w:firstColumn="1" w:lastColumn="0" w:noHBand="0" w:noVBand="1"/>
      </w:tblPr>
      <w:tblGrid>
        <w:gridCol w:w="9747"/>
      </w:tblGrid>
      <w:tr w:rsidR="00BE3E05" w:rsidRPr="00FA7350" w14:paraId="2270F62A" w14:textId="77777777" w:rsidTr="009F6E5F">
        <w:tc>
          <w:tcPr>
            <w:tcW w:w="9747" w:type="dxa"/>
          </w:tcPr>
          <w:p w14:paraId="4383B22F" w14:textId="77777777" w:rsidR="009E4137" w:rsidRPr="00FA7350" w:rsidRDefault="009E4137" w:rsidP="00AA31AA">
            <w:pPr>
              <w:rPr>
                <w:rFonts w:ascii="Arial" w:hAnsi="Arial" w:cs="Arial"/>
                <w:b/>
                <w:sz w:val="20"/>
                <w:szCs w:val="20"/>
              </w:rPr>
            </w:pPr>
            <w:r w:rsidRPr="00FA7350">
              <w:rPr>
                <w:rFonts w:ascii="Arial" w:hAnsi="Arial" w:cs="Arial"/>
                <w:b/>
                <w:sz w:val="20"/>
                <w:szCs w:val="20"/>
              </w:rPr>
              <w:t xml:space="preserve">BAR SEARCH </w:t>
            </w:r>
          </w:p>
          <w:p w14:paraId="25FAD2AD" w14:textId="6F7CFF67" w:rsidR="00BE3E05" w:rsidRPr="00FA7350" w:rsidRDefault="009E4137" w:rsidP="00AA31AA">
            <w:pPr>
              <w:rPr>
                <w:rFonts w:ascii="Arial" w:eastAsia="Times New Roman" w:hAnsi="Arial" w:cs="Arial"/>
                <w:sz w:val="20"/>
                <w:szCs w:val="20"/>
                <w:lang w:eastAsia="en-ZA"/>
              </w:rPr>
            </w:pPr>
            <w:r w:rsidRPr="00FA7350">
              <w:rPr>
                <w:rFonts w:ascii="Arial" w:hAnsi="Arial" w:cs="Arial"/>
                <w:sz w:val="20"/>
                <w:szCs w:val="20"/>
              </w:rPr>
              <w:t xml:space="preserve">The bar search (Recherche en lignes – Range while scan) mode is the main air search mode. It is most useful when searching for </w:t>
            </w:r>
            <w:r w:rsidRPr="00FA7350">
              <w:rPr>
                <w:rFonts w:ascii="Arial" w:hAnsi="Arial" w:cs="Arial"/>
                <w:sz w:val="20"/>
                <w:szCs w:val="20"/>
                <w:highlight w:val="yellow"/>
              </w:rPr>
              <w:t>aircrafts</w:t>
            </w:r>
            <w:r w:rsidRPr="00FA7350">
              <w:rPr>
                <w:rFonts w:ascii="Arial" w:hAnsi="Arial" w:cs="Arial"/>
                <w:sz w:val="20"/>
                <w:szCs w:val="20"/>
              </w:rPr>
              <w:t xml:space="preserve"> (</w:t>
            </w:r>
            <w:r w:rsidRPr="00FA7350">
              <w:rPr>
                <w:rFonts w:ascii="Arial" w:hAnsi="Arial" w:cs="Arial"/>
                <w:sz w:val="20"/>
                <w:szCs w:val="20"/>
                <w:highlight w:val="cyan"/>
              </w:rPr>
              <w:t>aircraft</w:t>
            </w:r>
            <w:r w:rsidRPr="00FA7350">
              <w:rPr>
                <w:rFonts w:ascii="Arial" w:hAnsi="Arial" w:cs="Arial"/>
                <w:sz w:val="20"/>
                <w:szCs w:val="20"/>
              </w:rPr>
              <w:t xml:space="preserve"> </w:t>
            </w:r>
            <w:r w:rsidRPr="00FA7350">
              <w:rPr>
                <w:rFonts w:ascii="Arial" w:hAnsi="Arial" w:cs="Arial"/>
                <w:sz w:val="20"/>
                <w:szCs w:val="20"/>
                <w:highlight w:val="green"/>
                <w:vertAlign w:val="superscript"/>
              </w:rPr>
              <w:t>plural of aircraft is still aircraft</w:t>
            </w:r>
            <w:r w:rsidRPr="00FA7350">
              <w:rPr>
                <w:rFonts w:ascii="Arial" w:hAnsi="Arial" w:cs="Arial"/>
                <w:sz w:val="20"/>
                <w:szCs w:val="20"/>
              </w:rPr>
              <w:t>)</w:t>
            </w:r>
          </w:p>
        </w:tc>
      </w:tr>
    </w:tbl>
    <w:p w14:paraId="62A06F64" w14:textId="710F83C4" w:rsidR="00BE3E05" w:rsidRPr="00FA7350" w:rsidRDefault="00295E5A" w:rsidP="00AA31AA">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P2</w:t>
      </w:r>
      <w:r w:rsidR="009F6E5F" w:rsidRPr="00FA7350">
        <w:rPr>
          <w:rFonts w:ascii="Arial" w:eastAsia="Times New Roman" w:hAnsi="Arial" w:cs="Arial"/>
          <w:b/>
          <w:sz w:val="20"/>
          <w:szCs w:val="20"/>
          <w:lang w:eastAsia="en-ZA"/>
        </w:rPr>
        <w:t>94</w:t>
      </w:r>
    </w:p>
    <w:tbl>
      <w:tblPr>
        <w:tblStyle w:val="TableGrid"/>
        <w:tblW w:w="9747" w:type="dxa"/>
        <w:tblLook w:val="04A0" w:firstRow="1" w:lastRow="0" w:firstColumn="1" w:lastColumn="0" w:noHBand="0" w:noVBand="1"/>
      </w:tblPr>
      <w:tblGrid>
        <w:gridCol w:w="9747"/>
      </w:tblGrid>
      <w:tr w:rsidR="00BE3E05" w:rsidRPr="00FA7350" w14:paraId="48F52742" w14:textId="77777777" w:rsidTr="009F6E5F">
        <w:tc>
          <w:tcPr>
            <w:tcW w:w="9747" w:type="dxa"/>
          </w:tcPr>
          <w:p w14:paraId="3FDE29C4" w14:textId="7663BD01" w:rsidR="00BE3E05" w:rsidRPr="00FA7350" w:rsidRDefault="00B83D6D" w:rsidP="00AA31AA">
            <w:pPr>
              <w:rPr>
                <w:rFonts w:ascii="Arial" w:eastAsia="Times New Roman" w:hAnsi="Arial" w:cs="Arial"/>
                <w:sz w:val="20"/>
                <w:szCs w:val="20"/>
                <w:lang w:eastAsia="en-ZA"/>
              </w:rPr>
            </w:pPr>
            <w:r w:rsidRPr="00FA7350">
              <w:rPr>
                <w:rFonts w:ascii="Arial" w:hAnsi="Arial" w:cs="Arial"/>
                <w:sz w:val="20"/>
                <w:szCs w:val="20"/>
              </w:rPr>
              <w:t>The bar search mode pattern size can be set (</w:t>
            </w:r>
            <w:r w:rsidRPr="00FA7350">
              <w:rPr>
                <w:rFonts w:ascii="Arial" w:hAnsi="Arial" w:cs="Arial"/>
                <w:sz w:val="20"/>
                <w:szCs w:val="20"/>
                <w:highlight w:val="cyan"/>
              </w:rPr>
              <w:t>on</w:t>
            </w:r>
            <w:r w:rsidRPr="00FA7350">
              <w:rPr>
                <w:rFonts w:ascii="Arial" w:hAnsi="Arial" w:cs="Arial"/>
                <w:sz w:val="20"/>
                <w:szCs w:val="20"/>
              </w:rPr>
              <w:t>) the PCR as well as the display range, PRF setting,</w:t>
            </w:r>
          </w:p>
        </w:tc>
      </w:tr>
    </w:tbl>
    <w:p w14:paraId="7FEFEDC2" w14:textId="09CBE231" w:rsidR="00BE3E05" w:rsidRPr="00FA7350" w:rsidRDefault="008F4243" w:rsidP="00AA31AA">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P2</w:t>
      </w:r>
      <w:r w:rsidR="009F6E5F" w:rsidRPr="00FA7350">
        <w:rPr>
          <w:rFonts w:ascii="Arial" w:eastAsia="Times New Roman" w:hAnsi="Arial" w:cs="Arial"/>
          <w:b/>
          <w:sz w:val="20"/>
          <w:szCs w:val="20"/>
          <w:lang w:eastAsia="en-ZA"/>
        </w:rPr>
        <w:t>95</w:t>
      </w:r>
    </w:p>
    <w:tbl>
      <w:tblPr>
        <w:tblStyle w:val="TableGrid"/>
        <w:tblW w:w="9747" w:type="dxa"/>
        <w:tblLook w:val="04A0" w:firstRow="1" w:lastRow="0" w:firstColumn="1" w:lastColumn="0" w:noHBand="0" w:noVBand="1"/>
      </w:tblPr>
      <w:tblGrid>
        <w:gridCol w:w="9747"/>
      </w:tblGrid>
      <w:tr w:rsidR="00BE3E05" w:rsidRPr="00FA7350" w14:paraId="1F2AF2C2" w14:textId="77777777" w:rsidTr="009F6E5F">
        <w:tc>
          <w:tcPr>
            <w:tcW w:w="9747" w:type="dxa"/>
          </w:tcPr>
          <w:p w14:paraId="32812310" w14:textId="4613B879" w:rsidR="00BE3E05" w:rsidRPr="00FA7350" w:rsidRDefault="008F4243" w:rsidP="00AA31AA">
            <w:pPr>
              <w:rPr>
                <w:rFonts w:ascii="Arial" w:eastAsia="Times New Roman" w:hAnsi="Arial" w:cs="Arial"/>
                <w:sz w:val="20"/>
                <w:szCs w:val="20"/>
                <w:lang w:eastAsia="en-ZA"/>
              </w:rPr>
            </w:pPr>
            <w:r w:rsidRPr="00FA7350">
              <w:rPr>
                <w:rFonts w:ascii="Arial" w:hAnsi="Arial" w:cs="Arial"/>
                <w:sz w:val="20"/>
                <w:szCs w:val="20"/>
              </w:rPr>
              <w:t xml:space="preserve">Selectable </w:t>
            </w:r>
            <w:r w:rsidRPr="00FA7350">
              <w:rPr>
                <w:rFonts w:ascii="Arial" w:hAnsi="Arial" w:cs="Arial"/>
                <w:sz w:val="20"/>
                <w:szCs w:val="20"/>
                <w:highlight w:val="yellow"/>
              </w:rPr>
              <w:t>range</w:t>
            </w:r>
            <w:r w:rsidRPr="00FA7350">
              <w:rPr>
                <w:rFonts w:ascii="Arial" w:hAnsi="Arial" w:cs="Arial"/>
                <w:sz w:val="20"/>
                <w:szCs w:val="20"/>
              </w:rPr>
              <w:t xml:space="preserve"> (</w:t>
            </w:r>
            <w:r w:rsidRPr="00FA7350">
              <w:rPr>
                <w:rFonts w:ascii="Arial" w:hAnsi="Arial" w:cs="Arial"/>
                <w:sz w:val="20"/>
                <w:szCs w:val="20"/>
                <w:highlight w:val="cyan"/>
              </w:rPr>
              <w:t>ranges</w:t>
            </w:r>
            <w:r w:rsidRPr="00FA7350">
              <w:rPr>
                <w:rFonts w:ascii="Arial" w:hAnsi="Arial" w:cs="Arial"/>
                <w:sz w:val="20"/>
                <w:szCs w:val="20"/>
              </w:rPr>
              <w:t>) are 10, 20, 40, 80, 160 and 320 nm. In the 320 nm setting, no radar image (HFR contacts/BFR returns) is displayed as this range is intended to be used with a DO track.</w:t>
            </w:r>
          </w:p>
        </w:tc>
      </w:tr>
    </w:tbl>
    <w:p w14:paraId="4DAFBD10" w14:textId="26A858B3" w:rsidR="00BE3E05" w:rsidRPr="00FA7350" w:rsidRDefault="00FC0C8C" w:rsidP="00AA31AA">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P2</w:t>
      </w:r>
      <w:r w:rsidR="009F6E5F" w:rsidRPr="00FA7350">
        <w:rPr>
          <w:rFonts w:ascii="Arial" w:eastAsia="Times New Roman" w:hAnsi="Arial" w:cs="Arial"/>
          <w:b/>
          <w:sz w:val="20"/>
          <w:szCs w:val="20"/>
          <w:lang w:eastAsia="en-ZA"/>
        </w:rPr>
        <w:t>96</w:t>
      </w:r>
    </w:p>
    <w:tbl>
      <w:tblPr>
        <w:tblStyle w:val="TableGrid"/>
        <w:tblW w:w="9747" w:type="dxa"/>
        <w:tblLook w:val="04A0" w:firstRow="1" w:lastRow="0" w:firstColumn="1" w:lastColumn="0" w:noHBand="0" w:noVBand="1"/>
      </w:tblPr>
      <w:tblGrid>
        <w:gridCol w:w="9747"/>
      </w:tblGrid>
      <w:tr w:rsidR="00BE3E05" w:rsidRPr="00FA7350" w14:paraId="76DB3A51" w14:textId="77777777" w:rsidTr="009F6E5F">
        <w:tc>
          <w:tcPr>
            <w:tcW w:w="9747" w:type="dxa"/>
          </w:tcPr>
          <w:p w14:paraId="2BA201C2" w14:textId="0E709B2E" w:rsidR="00892990" w:rsidRPr="00FA7350" w:rsidRDefault="00FC0C8C" w:rsidP="00AA31AA">
            <w:pPr>
              <w:rPr>
                <w:rFonts w:ascii="Arial" w:hAnsi="Arial" w:cs="Arial"/>
                <w:sz w:val="20"/>
                <w:szCs w:val="20"/>
              </w:rPr>
            </w:pPr>
            <w:r w:rsidRPr="00FA7350">
              <w:rPr>
                <w:rFonts w:ascii="Arial" w:hAnsi="Arial" w:cs="Arial"/>
                <w:color w:val="C45911" w:themeColor="accent2" w:themeShade="BF"/>
                <w:sz w:val="20"/>
                <w:szCs w:val="20"/>
              </w:rPr>
              <w:t>•</w:t>
            </w:r>
            <w:r w:rsidRPr="00FA7350">
              <w:rPr>
                <w:rFonts w:ascii="Arial" w:hAnsi="Arial" w:cs="Arial"/>
                <w:sz w:val="20"/>
                <w:szCs w:val="20"/>
              </w:rPr>
              <w:t xml:space="preserve"> </w:t>
            </w:r>
            <w:r w:rsidRPr="00FA7350">
              <w:rPr>
                <w:rFonts w:ascii="Arial" w:hAnsi="Arial" w:cs="Arial"/>
                <w:b/>
                <w:sz w:val="20"/>
                <w:szCs w:val="20"/>
              </w:rPr>
              <w:t>ENT</w:t>
            </w:r>
            <w:r w:rsidRPr="00FA7350">
              <w:rPr>
                <w:rFonts w:ascii="Arial" w:hAnsi="Arial" w:cs="Arial"/>
                <w:sz w:val="20"/>
                <w:szCs w:val="20"/>
              </w:rPr>
              <w:t xml:space="preserve"> (Entrelacé – Interleaved): The radar will alternate between HFR and BFR in the following pattern starting from </w:t>
            </w:r>
            <w:r w:rsidRPr="00FA7350">
              <w:rPr>
                <w:rFonts w:ascii="Arial" w:hAnsi="Arial" w:cs="Arial"/>
                <w:sz w:val="20"/>
                <w:szCs w:val="20"/>
                <w:highlight w:val="yellow"/>
              </w:rPr>
              <w:t>to</w:t>
            </w:r>
            <w:r w:rsidR="00892990" w:rsidRPr="00FA7350">
              <w:rPr>
                <w:rFonts w:ascii="Arial" w:hAnsi="Arial" w:cs="Arial"/>
                <w:sz w:val="20"/>
                <w:szCs w:val="20"/>
              </w:rPr>
              <w:t xml:space="preserve"> (</w:t>
            </w:r>
            <w:r w:rsidR="00892990" w:rsidRPr="00FA7350">
              <w:rPr>
                <w:rFonts w:ascii="Arial" w:hAnsi="Arial" w:cs="Arial"/>
                <w:sz w:val="20"/>
                <w:szCs w:val="20"/>
                <w:highlight w:val="cyan"/>
              </w:rPr>
              <w:t>the</w:t>
            </w:r>
            <w:r w:rsidR="00892990" w:rsidRPr="00FA7350">
              <w:rPr>
                <w:rFonts w:ascii="Arial" w:hAnsi="Arial" w:cs="Arial"/>
                <w:sz w:val="20"/>
                <w:szCs w:val="20"/>
              </w:rPr>
              <w:t>)</w:t>
            </w:r>
            <w:r w:rsidRPr="00FA7350">
              <w:rPr>
                <w:rFonts w:ascii="Arial" w:hAnsi="Arial" w:cs="Arial"/>
                <w:sz w:val="20"/>
                <w:szCs w:val="20"/>
              </w:rPr>
              <w:t xml:space="preserve"> top bar and to the right side: </w:t>
            </w:r>
          </w:p>
          <w:p w14:paraId="7C14EA86" w14:textId="66DD447B" w:rsidR="00892990" w:rsidRPr="00FA7350" w:rsidRDefault="00892990" w:rsidP="00AA31AA">
            <w:pPr>
              <w:tabs>
                <w:tab w:val="left" w:pos="270"/>
              </w:tabs>
              <w:rPr>
                <w:rFonts w:ascii="Arial" w:hAnsi="Arial" w:cs="Arial"/>
                <w:sz w:val="20"/>
                <w:szCs w:val="20"/>
              </w:rPr>
            </w:pPr>
            <w:r w:rsidRPr="00FA7350">
              <w:rPr>
                <w:rFonts w:ascii="Arial" w:hAnsi="Arial" w:cs="Arial"/>
                <w:sz w:val="20"/>
                <w:szCs w:val="20"/>
              </w:rPr>
              <w:tab/>
            </w:r>
            <w:r w:rsidR="00FC0C8C" w:rsidRPr="00FA7350">
              <w:rPr>
                <w:rFonts w:ascii="Arial" w:hAnsi="Arial" w:cs="Arial"/>
                <w:sz w:val="20"/>
                <w:szCs w:val="20"/>
              </w:rPr>
              <w:t xml:space="preserve">• 4 bars: HFR &gt; HFR &gt; BFR &gt; HFR, restart </w:t>
            </w:r>
            <w:r w:rsidR="00FC0C8C" w:rsidRPr="00FA7350">
              <w:rPr>
                <w:rFonts w:ascii="Arial" w:hAnsi="Arial" w:cs="Arial"/>
                <w:sz w:val="20"/>
                <w:szCs w:val="20"/>
                <w:highlight w:val="yellow"/>
              </w:rPr>
              <w:t>to</w:t>
            </w:r>
            <w:r w:rsidRPr="00FA7350">
              <w:rPr>
                <w:rFonts w:ascii="Arial" w:hAnsi="Arial" w:cs="Arial"/>
                <w:sz w:val="20"/>
                <w:szCs w:val="20"/>
              </w:rPr>
              <w:t xml:space="preserve"> (</w:t>
            </w:r>
            <w:r w:rsidRPr="00FA7350">
              <w:rPr>
                <w:rFonts w:ascii="Arial" w:hAnsi="Arial" w:cs="Arial"/>
                <w:sz w:val="20"/>
                <w:szCs w:val="20"/>
                <w:highlight w:val="cyan"/>
              </w:rPr>
              <w:t>at</w:t>
            </w:r>
            <w:r w:rsidRPr="00FA7350">
              <w:rPr>
                <w:rFonts w:ascii="Arial" w:hAnsi="Arial" w:cs="Arial"/>
                <w:sz w:val="20"/>
                <w:szCs w:val="20"/>
              </w:rPr>
              <w:t>)</w:t>
            </w:r>
            <w:r w:rsidR="00FC0C8C" w:rsidRPr="00FA7350">
              <w:rPr>
                <w:rFonts w:ascii="Arial" w:hAnsi="Arial" w:cs="Arial"/>
                <w:sz w:val="20"/>
                <w:szCs w:val="20"/>
              </w:rPr>
              <w:t xml:space="preserve"> the top right bar, BFR &gt; BFR &gt; HFR &gt; BFR, restart </w:t>
            </w:r>
            <w:r w:rsidRPr="00FA7350">
              <w:rPr>
                <w:rFonts w:ascii="Arial" w:hAnsi="Arial" w:cs="Arial"/>
                <w:sz w:val="20"/>
                <w:szCs w:val="20"/>
                <w:highlight w:val="yellow"/>
              </w:rPr>
              <w:t>to</w:t>
            </w:r>
            <w:r w:rsidRPr="00FA7350">
              <w:rPr>
                <w:rFonts w:ascii="Arial" w:hAnsi="Arial" w:cs="Arial"/>
                <w:sz w:val="20"/>
                <w:szCs w:val="20"/>
              </w:rPr>
              <w:t xml:space="preserve"> (</w:t>
            </w:r>
            <w:r w:rsidRPr="00FA7350">
              <w:rPr>
                <w:rFonts w:ascii="Arial" w:hAnsi="Arial" w:cs="Arial"/>
                <w:sz w:val="20"/>
                <w:szCs w:val="20"/>
                <w:highlight w:val="cyan"/>
              </w:rPr>
              <w:t>at</w:t>
            </w:r>
            <w:r w:rsidRPr="00FA7350">
              <w:rPr>
                <w:rFonts w:ascii="Arial" w:hAnsi="Arial" w:cs="Arial"/>
                <w:sz w:val="20"/>
                <w:szCs w:val="20"/>
              </w:rPr>
              <w:t xml:space="preserve">) </w:t>
            </w:r>
            <w:r w:rsidR="00FC0C8C" w:rsidRPr="00FA7350">
              <w:rPr>
                <w:rFonts w:ascii="Arial" w:hAnsi="Arial" w:cs="Arial"/>
                <w:sz w:val="20"/>
                <w:szCs w:val="20"/>
              </w:rPr>
              <w:t xml:space="preserve">the top right bar and back to the beginning. </w:t>
            </w:r>
          </w:p>
          <w:p w14:paraId="533C4634" w14:textId="77777777" w:rsidR="00BE3E05" w:rsidRPr="00FA7350" w:rsidRDefault="00892990" w:rsidP="00AA31AA">
            <w:pPr>
              <w:tabs>
                <w:tab w:val="left" w:pos="270"/>
              </w:tabs>
              <w:rPr>
                <w:rFonts w:ascii="Arial" w:hAnsi="Arial" w:cs="Arial"/>
                <w:sz w:val="20"/>
                <w:szCs w:val="20"/>
              </w:rPr>
            </w:pPr>
            <w:r w:rsidRPr="00FA7350">
              <w:rPr>
                <w:rFonts w:ascii="Arial" w:hAnsi="Arial" w:cs="Arial"/>
                <w:sz w:val="20"/>
                <w:szCs w:val="20"/>
              </w:rPr>
              <w:tab/>
            </w:r>
            <w:r w:rsidR="00FC0C8C" w:rsidRPr="00FA7350">
              <w:rPr>
                <w:rFonts w:ascii="Arial" w:hAnsi="Arial" w:cs="Arial"/>
                <w:sz w:val="20"/>
                <w:szCs w:val="20"/>
              </w:rPr>
              <w:t xml:space="preserve">• 2 bars: HFR &gt; HFR, restart </w:t>
            </w:r>
            <w:r w:rsidRPr="00FA7350">
              <w:rPr>
                <w:rFonts w:ascii="Arial" w:hAnsi="Arial" w:cs="Arial"/>
                <w:sz w:val="20"/>
                <w:szCs w:val="20"/>
                <w:highlight w:val="yellow"/>
              </w:rPr>
              <w:t>to</w:t>
            </w:r>
            <w:r w:rsidRPr="00FA7350">
              <w:rPr>
                <w:rFonts w:ascii="Arial" w:hAnsi="Arial" w:cs="Arial"/>
                <w:sz w:val="20"/>
                <w:szCs w:val="20"/>
              </w:rPr>
              <w:t xml:space="preserve"> (</w:t>
            </w:r>
            <w:r w:rsidRPr="00FA7350">
              <w:rPr>
                <w:rFonts w:ascii="Arial" w:hAnsi="Arial" w:cs="Arial"/>
                <w:sz w:val="20"/>
                <w:szCs w:val="20"/>
                <w:highlight w:val="cyan"/>
              </w:rPr>
              <w:t>at</w:t>
            </w:r>
            <w:r w:rsidRPr="00FA7350">
              <w:rPr>
                <w:rFonts w:ascii="Arial" w:hAnsi="Arial" w:cs="Arial"/>
                <w:sz w:val="20"/>
                <w:szCs w:val="20"/>
              </w:rPr>
              <w:t xml:space="preserve">) </w:t>
            </w:r>
            <w:r w:rsidR="00FC0C8C" w:rsidRPr="00FA7350">
              <w:rPr>
                <w:rFonts w:ascii="Arial" w:hAnsi="Arial" w:cs="Arial"/>
                <w:sz w:val="20"/>
                <w:szCs w:val="20"/>
              </w:rPr>
              <w:t xml:space="preserve">the top right bar, BFR &gt; BFR, restart </w:t>
            </w:r>
            <w:r w:rsidRPr="00FA7350">
              <w:rPr>
                <w:rFonts w:ascii="Arial" w:hAnsi="Arial" w:cs="Arial"/>
                <w:sz w:val="20"/>
                <w:szCs w:val="20"/>
                <w:highlight w:val="yellow"/>
              </w:rPr>
              <w:t>to</w:t>
            </w:r>
            <w:r w:rsidRPr="00FA7350">
              <w:rPr>
                <w:rFonts w:ascii="Arial" w:hAnsi="Arial" w:cs="Arial"/>
                <w:sz w:val="20"/>
                <w:szCs w:val="20"/>
              </w:rPr>
              <w:t xml:space="preserve"> (</w:t>
            </w:r>
            <w:r w:rsidRPr="00FA7350">
              <w:rPr>
                <w:rFonts w:ascii="Arial" w:hAnsi="Arial" w:cs="Arial"/>
                <w:sz w:val="20"/>
                <w:szCs w:val="20"/>
                <w:highlight w:val="cyan"/>
              </w:rPr>
              <w:t>at</w:t>
            </w:r>
            <w:r w:rsidRPr="00FA7350">
              <w:rPr>
                <w:rFonts w:ascii="Arial" w:hAnsi="Arial" w:cs="Arial"/>
                <w:sz w:val="20"/>
                <w:szCs w:val="20"/>
              </w:rPr>
              <w:t xml:space="preserve">) </w:t>
            </w:r>
            <w:r w:rsidR="00FC0C8C" w:rsidRPr="00FA7350">
              <w:rPr>
                <w:rFonts w:ascii="Arial" w:hAnsi="Arial" w:cs="Arial"/>
                <w:sz w:val="20"/>
                <w:szCs w:val="20"/>
              </w:rPr>
              <w:t>the top right bar and back to the beginning.</w:t>
            </w:r>
          </w:p>
          <w:p w14:paraId="6A80BB0B" w14:textId="77777777" w:rsidR="00892990" w:rsidRPr="00FA7350" w:rsidRDefault="00892990" w:rsidP="00AA31AA">
            <w:pPr>
              <w:tabs>
                <w:tab w:val="left" w:pos="270"/>
              </w:tabs>
              <w:rPr>
                <w:rFonts w:ascii="Arial" w:hAnsi="Arial" w:cs="Arial"/>
                <w:sz w:val="20"/>
                <w:szCs w:val="20"/>
              </w:rPr>
            </w:pPr>
            <w:r w:rsidRPr="00FA7350">
              <w:rPr>
                <w:rFonts w:ascii="Arial" w:hAnsi="Arial" w:cs="Arial"/>
                <w:sz w:val="20"/>
                <w:szCs w:val="20"/>
              </w:rPr>
              <w:t xml:space="preserve">BFR (Basse fréquence de récurrence – Low PRF): The radar will display the raw returns. The radar gain can be adjusted using the BFR radar gain command on the PCR. Since no HFR contacts are </w:t>
            </w:r>
            <w:r w:rsidRPr="00FA7350">
              <w:rPr>
                <w:rFonts w:ascii="Arial" w:hAnsi="Arial" w:cs="Arial"/>
                <w:sz w:val="20"/>
                <w:szCs w:val="20"/>
                <w:highlight w:val="yellow"/>
              </w:rPr>
              <w:t>display</w:t>
            </w:r>
            <w:r w:rsidRPr="00FA7350">
              <w:rPr>
                <w:rFonts w:ascii="Arial" w:hAnsi="Arial" w:cs="Arial"/>
                <w:sz w:val="20"/>
                <w:szCs w:val="20"/>
              </w:rPr>
              <w:t xml:space="preserve"> (</w:t>
            </w:r>
            <w:r w:rsidRPr="00FA7350">
              <w:rPr>
                <w:rFonts w:ascii="Arial" w:hAnsi="Arial" w:cs="Arial"/>
                <w:sz w:val="20"/>
                <w:szCs w:val="20"/>
                <w:highlight w:val="cyan"/>
              </w:rPr>
              <w:t>displayed</w:t>
            </w:r>
            <w:r w:rsidRPr="00FA7350">
              <w:rPr>
                <w:rFonts w:ascii="Arial" w:hAnsi="Arial" w:cs="Arial"/>
                <w:sz w:val="20"/>
                <w:szCs w:val="20"/>
              </w:rPr>
              <w:t>)</w:t>
            </w:r>
          </w:p>
          <w:p w14:paraId="679494BF" w14:textId="77777777" w:rsidR="00892990" w:rsidRPr="00FA7350" w:rsidRDefault="00892990" w:rsidP="00AA31AA">
            <w:pPr>
              <w:tabs>
                <w:tab w:val="left" w:pos="270"/>
              </w:tabs>
              <w:rPr>
                <w:rFonts w:ascii="Arial" w:hAnsi="Arial" w:cs="Arial"/>
                <w:sz w:val="20"/>
                <w:szCs w:val="20"/>
              </w:rPr>
            </w:pPr>
          </w:p>
          <w:p w14:paraId="69ED3EB6" w14:textId="77777777" w:rsidR="00892990" w:rsidRPr="00FA7350" w:rsidRDefault="00892990" w:rsidP="00AA31AA">
            <w:pPr>
              <w:tabs>
                <w:tab w:val="left" w:pos="270"/>
              </w:tabs>
              <w:rPr>
                <w:rFonts w:ascii="Arial" w:hAnsi="Arial" w:cs="Arial"/>
                <w:color w:val="C45911" w:themeColor="accent2" w:themeShade="BF"/>
                <w:sz w:val="20"/>
                <w:szCs w:val="20"/>
              </w:rPr>
            </w:pPr>
            <w:r w:rsidRPr="00FA7350">
              <w:rPr>
                <w:rFonts w:ascii="Arial" w:hAnsi="Arial" w:cs="Arial"/>
                <w:color w:val="C45911" w:themeColor="accent2" w:themeShade="BF"/>
                <w:sz w:val="20"/>
                <w:szCs w:val="20"/>
              </w:rPr>
              <w:t xml:space="preserve">CONTACT PERSISTENCE </w:t>
            </w:r>
          </w:p>
          <w:p w14:paraId="36720100" w14:textId="77777777" w:rsidR="00892990" w:rsidRPr="00FA7350" w:rsidRDefault="00892990" w:rsidP="00AA31AA">
            <w:pPr>
              <w:tabs>
                <w:tab w:val="left" w:pos="270"/>
              </w:tabs>
              <w:rPr>
                <w:rFonts w:ascii="Arial" w:hAnsi="Arial" w:cs="Arial"/>
                <w:sz w:val="20"/>
                <w:szCs w:val="20"/>
              </w:rPr>
            </w:pPr>
            <w:r w:rsidRPr="00FA7350">
              <w:rPr>
                <w:rFonts w:ascii="Arial" w:hAnsi="Arial" w:cs="Arial"/>
                <w:sz w:val="20"/>
                <w:szCs w:val="20"/>
              </w:rPr>
              <w:t xml:space="preserve">The contact persistence is only effective in 1 bar modes with HFR: </w:t>
            </w:r>
          </w:p>
          <w:p w14:paraId="0247CFB9" w14:textId="4E9D3D22" w:rsidR="00892990" w:rsidRPr="00FA7350" w:rsidRDefault="00892990" w:rsidP="00AA31AA">
            <w:pPr>
              <w:tabs>
                <w:tab w:val="left" w:pos="270"/>
              </w:tabs>
              <w:rPr>
                <w:rFonts w:ascii="Arial" w:hAnsi="Arial" w:cs="Arial"/>
                <w:sz w:val="20"/>
                <w:szCs w:val="20"/>
              </w:rPr>
            </w:pPr>
            <w:r w:rsidRPr="00FA7350">
              <w:rPr>
                <w:rFonts w:ascii="Arial" w:hAnsi="Arial" w:cs="Arial"/>
                <w:sz w:val="20"/>
                <w:szCs w:val="20"/>
              </w:rPr>
              <w:t xml:space="preserve">• N (Non – No): No contact persistence. </w:t>
            </w:r>
          </w:p>
          <w:p w14:paraId="69F4FEAE" w14:textId="0E5696D6" w:rsidR="00892990" w:rsidRPr="00FA7350" w:rsidRDefault="00892990" w:rsidP="00AA31AA">
            <w:pPr>
              <w:tabs>
                <w:tab w:val="left" w:pos="270"/>
              </w:tabs>
              <w:rPr>
                <w:rFonts w:ascii="Arial" w:eastAsia="Times New Roman" w:hAnsi="Arial" w:cs="Arial"/>
                <w:sz w:val="20"/>
                <w:szCs w:val="20"/>
                <w:lang w:eastAsia="en-ZA"/>
              </w:rPr>
            </w:pPr>
            <w:r w:rsidRPr="00FA7350">
              <w:rPr>
                <w:rFonts w:ascii="Arial" w:hAnsi="Arial" w:cs="Arial"/>
                <w:sz w:val="20"/>
                <w:szCs w:val="20"/>
              </w:rPr>
              <w:t xml:space="preserve">• R (Rémanence – Persistence): In 1 bar mode (bar search, PSID, SHB), HFR contacts remain displayed for 2 search </w:t>
            </w:r>
            <w:proofErr w:type="gramStart"/>
            <w:r w:rsidRPr="00FA7350">
              <w:rPr>
                <w:rFonts w:ascii="Arial" w:hAnsi="Arial" w:cs="Arial"/>
                <w:sz w:val="20"/>
                <w:szCs w:val="20"/>
                <w:highlight w:val="yellow"/>
              </w:rPr>
              <w:t>pattern</w:t>
            </w:r>
            <w:proofErr w:type="gramEnd"/>
            <w:r w:rsidRPr="00FA7350">
              <w:rPr>
                <w:rFonts w:ascii="Arial" w:hAnsi="Arial" w:cs="Arial"/>
                <w:sz w:val="20"/>
                <w:szCs w:val="20"/>
              </w:rPr>
              <w:t xml:space="preserve"> (</w:t>
            </w:r>
            <w:r w:rsidRPr="00FA7350">
              <w:rPr>
                <w:rFonts w:ascii="Arial" w:hAnsi="Arial" w:cs="Arial"/>
                <w:sz w:val="20"/>
                <w:szCs w:val="20"/>
                <w:highlight w:val="cyan"/>
              </w:rPr>
              <w:t>patterns</w:t>
            </w:r>
            <w:r w:rsidRPr="00FA7350">
              <w:rPr>
                <w:rFonts w:ascii="Arial" w:hAnsi="Arial" w:cs="Arial"/>
                <w:sz w:val="20"/>
                <w:szCs w:val="20"/>
              </w:rPr>
              <w:t>) after they are first displayed.</w:t>
            </w:r>
          </w:p>
        </w:tc>
      </w:tr>
    </w:tbl>
    <w:p w14:paraId="53591ED9" w14:textId="32DC3D91" w:rsidR="00BE3E05" w:rsidRPr="00FA7350" w:rsidRDefault="00C67D47" w:rsidP="00AA31AA">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w:t>
      </w:r>
      <w:r w:rsidR="00067D98" w:rsidRPr="00FA7350">
        <w:rPr>
          <w:rFonts w:ascii="Arial" w:eastAsia="Times New Roman" w:hAnsi="Arial" w:cs="Arial"/>
          <w:b/>
          <w:sz w:val="20"/>
          <w:szCs w:val="20"/>
          <w:lang w:eastAsia="en-ZA"/>
        </w:rPr>
        <w:t>304</w:t>
      </w:r>
    </w:p>
    <w:tbl>
      <w:tblPr>
        <w:tblStyle w:val="TableGrid"/>
        <w:tblW w:w="9747" w:type="dxa"/>
        <w:tblLook w:val="04A0" w:firstRow="1" w:lastRow="0" w:firstColumn="1" w:lastColumn="0" w:noHBand="0" w:noVBand="1"/>
      </w:tblPr>
      <w:tblGrid>
        <w:gridCol w:w="9747"/>
      </w:tblGrid>
      <w:tr w:rsidR="00BE3E05" w:rsidRPr="00FA7350" w14:paraId="57FBA664" w14:textId="77777777" w:rsidTr="00067D98">
        <w:tc>
          <w:tcPr>
            <w:tcW w:w="9747" w:type="dxa"/>
          </w:tcPr>
          <w:p w14:paraId="0B5B97E9" w14:textId="77777777" w:rsidR="00BE3E05" w:rsidRPr="00FA7350" w:rsidRDefault="00C67D47" w:rsidP="00AA31AA">
            <w:pPr>
              <w:rPr>
                <w:rFonts w:ascii="Arial" w:hAnsi="Arial" w:cs="Arial"/>
                <w:b/>
                <w:sz w:val="20"/>
                <w:szCs w:val="20"/>
              </w:rPr>
            </w:pPr>
            <w:r w:rsidRPr="00FA7350">
              <w:rPr>
                <w:rFonts w:ascii="Arial" w:hAnsi="Arial" w:cs="Arial"/>
                <w:b/>
                <w:sz w:val="20"/>
                <w:szCs w:val="20"/>
              </w:rPr>
              <w:t>TAS</w:t>
            </w:r>
          </w:p>
          <w:p w14:paraId="4632BB58" w14:textId="77777777" w:rsidR="00067D98" w:rsidRPr="00FA7350" w:rsidRDefault="00067D98" w:rsidP="00AA31AA">
            <w:pPr>
              <w:rPr>
                <w:rFonts w:ascii="Arial" w:hAnsi="Arial" w:cs="Arial"/>
                <w:b/>
                <w:sz w:val="20"/>
                <w:szCs w:val="20"/>
              </w:rPr>
            </w:pPr>
          </w:p>
          <w:p w14:paraId="1D015A8D" w14:textId="5DE79207" w:rsidR="00C67D47" w:rsidRPr="00FA7350" w:rsidRDefault="00C67D47" w:rsidP="00AA31AA">
            <w:pPr>
              <w:rPr>
                <w:rFonts w:ascii="Arial" w:eastAsia="Times New Roman" w:hAnsi="Arial" w:cs="Arial"/>
                <w:sz w:val="20"/>
                <w:szCs w:val="20"/>
                <w:lang w:eastAsia="en-ZA"/>
              </w:rPr>
            </w:pPr>
            <w:r w:rsidRPr="00FA7350">
              <w:rPr>
                <w:rFonts w:ascii="Arial" w:hAnsi="Arial" w:cs="Arial"/>
                <w:color w:val="C45911" w:themeColor="accent2" w:themeShade="BF"/>
                <w:sz w:val="20"/>
                <w:szCs w:val="20"/>
              </w:rPr>
              <w:t xml:space="preserve">• </w:t>
            </w:r>
            <w:r w:rsidRPr="00FA7350">
              <w:rPr>
                <w:rFonts w:ascii="Arial" w:hAnsi="Arial" w:cs="Arial"/>
                <w:sz w:val="20"/>
                <w:szCs w:val="20"/>
              </w:rPr>
              <w:t xml:space="preserve">Water absorbs radar waves a lot, radar ranging might be </w:t>
            </w:r>
            <w:r w:rsidRPr="00FA7350">
              <w:rPr>
                <w:rFonts w:ascii="Arial" w:hAnsi="Arial" w:cs="Arial"/>
                <w:sz w:val="20"/>
                <w:szCs w:val="20"/>
                <w:highlight w:val="yellow"/>
              </w:rPr>
              <w:t>unpracticable</w:t>
            </w:r>
            <w:r w:rsidRPr="00FA7350">
              <w:rPr>
                <w:rFonts w:ascii="Arial" w:hAnsi="Arial" w:cs="Arial"/>
                <w:sz w:val="20"/>
                <w:szCs w:val="20"/>
              </w:rPr>
              <w:t xml:space="preserve"> (</w:t>
            </w:r>
            <w:r w:rsidRPr="00FA7350">
              <w:rPr>
                <w:rFonts w:ascii="Arial" w:hAnsi="Arial" w:cs="Arial"/>
                <w:sz w:val="20"/>
                <w:szCs w:val="20"/>
                <w:highlight w:val="cyan"/>
              </w:rPr>
              <w:t>impractical</w:t>
            </w:r>
            <w:r w:rsidRPr="00FA7350">
              <w:rPr>
                <w:rFonts w:ascii="Arial" w:hAnsi="Arial" w:cs="Arial"/>
                <w:sz w:val="20"/>
                <w:szCs w:val="20"/>
              </w:rPr>
              <w:t>) on or near water unless using a very steep angle</w:t>
            </w:r>
          </w:p>
        </w:tc>
      </w:tr>
    </w:tbl>
    <w:p w14:paraId="02509404" w14:textId="288967ED" w:rsidR="00AA31AA" w:rsidRPr="00FA7350" w:rsidRDefault="00067D98" w:rsidP="00AA31AA">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P310</w:t>
      </w:r>
    </w:p>
    <w:tbl>
      <w:tblPr>
        <w:tblStyle w:val="TableGrid"/>
        <w:tblW w:w="9747" w:type="dxa"/>
        <w:tblLook w:val="04A0" w:firstRow="1" w:lastRow="0" w:firstColumn="1" w:lastColumn="0" w:noHBand="0" w:noVBand="1"/>
      </w:tblPr>
      <w:tblGrid>
        <w:gridCol w:w="9747"/>
      </w:tblGrid>
      <w:tr w:rsidR="00AA31AA" w:rsidRPr="00FA7350" w14:paraId="4A0C2260" w14:textId="77777777" w:rsidTr="00280B04">
        <w:tc>
          <w:tcPr>
            <w:tcW w:w="9747" w:type="dxa"/>
          </w:tcPr>
          <w:p w14:paraId="684B1D84" w14:textId="77777777" w:rsidR="00AA31AA" w:rsidRPr="00FA7350" w:rsidRDefault="00AA31AA" w:rsidP="00CD49B8">
            <w:pPr>
              <w:autoSpaceDE w:val="0"/>
              <w:autoSpaceDN w:val="0"/>
              <w:adjustRightInd w:val="0"/>
              <w:rPr>
                <w:rFonts w:ascii="Arial" w:hAnsi="Arial" w:cs="Arial"/>
                <w:color w:val="000000"/>
                <w:sz w:val="20"/>
                <w:szCs w:val="20"/>
              </w:rPr>
            </w:pPr>
            <w:r w:rsidRPr="00FA7350">
              <w:rPr>
                <w:rFonts w:ascii="Arial" w:hAnsi="Arial" w:cs="Arial"/>
                <w:color w:val="C45911" w:themeColor="accent2" w:themeShade="BF"/>
                <w:sz w:val="20"/>
                <w:szCs w:val="20"/>
              </w:rPr>
              <w:t xml:space="preserve">6. PRESENTATION SELECTION </w:t>
            </w:r>
            <w:r w:rsidRPr="00FA7350">
              <w:rPr>
                <w:rFonts w:ascii="Arial" w:hAnsi="Arial" w:cs="Arial"/>
                <w:color w:val="000000"/>
                <w:sz w:val="20"/>
                <w:szCs w:val="20"/>
              </w:rPr>
              <w:t>SWITCH (</w:t>
            </w:r>
            <w:r w:rsidRPr="00FA7350">
              <w:rPr>
                <w:rFonts w:ascii="Arial" w:hAnsi="Arial" w:cs="Arial"/>
                <w:i/>
                <w:iCs/>
                <w:color w:val="000000"/>
                <w:sz w:val="20"/>
                <w:szCs w:val="20"/>
              </w:rPr>
              <w:t>Inverseur CADR AV/AR</w:t>
            </w:r>
            <w:r w:rsidRPr="00FA7350">
              <w:rPr>
                <w:rFonts w:ascii="Arial" w:hAnsi="Arial" w:cs="Arial"/>
                <w:color w:val="000000"/>
                <w:sz w:val="20"/>
                <w:szCs w:val="20"/>
              </w:rPr>
              <w:t xml:space="preserve">): Selects the radar display type: </w:t>
            </w:r>
          </w:p>
          <w:p w14:paraId="24B83669" w14:textId="77777777" w:rsidR="00AA31AA" w:rsidRPr="00FA7350" w:rsidRDefault="00AA31AA" w:rsidP="00CD49B8">
            <w:pPr>
              <w:autoSpaceDE w:val="0"/>
              <w:autoSpaceDN w:val="0"/>
              <w:adjustRightInd w:val="0"/>
              <w:rPr>
                <w:rFonts w:ascii="Arial" w:hAnsi="Arial" w:cs="Arial"/>
                <w:color w:val="000000"/>
                <w:sz w:val="20"/>
                <w:szCs w:val="20"/>
              </w:rPr>
            </w:pPr>
            <w:r w:rsidRPr="00FA7350">
              <w:rPr>
                <w:rFonts w:ascii="Arial" w:hAnsi="Arial" w:cs="Arial"/>
                <w:color w:val="000000"/>
                <w:sz w:val="20"/>
                <w:szCs w:val="20"/>
              </w:rPr>
              <w:t>• AV (</w:t>
            </w:r>
            <w:r w:rsidRPr="00FA7350">
              <w:rPr>
                <w:rFonts w:ascii="Arial" w:hAnsi="Arial" w:cs="Arial"/>
                <w:i/>
                <w:iCs/>
                <w:color w:val="000000"/>
                <w:sz w:val="20"/>
                <w:szCs w:val="20"/>
              </w:rPr>
              <w:t xml:space="preserve">Avant </w:t>
            </w:r>
            <w:r w:rsidRPr="00FA7350">
              <w:rPr>
                <w:rFonts w:ascii="Arial" w:hAnsi="Arial" w:cs="Arial"/>
                <w:color w:val="000000"/>
                <w:sz w:val="20"/>
                <w:szCs w:val="20"/>
              </w:rPr>
              <w:t xml:space="preserve">– Front): The VTB displays the standard PPI or B scope with all the radar </w:t>
            </w:r>
            <w:proofErr w:type="gramStart"/>
            <w:r w:rsidRPr="00FA7350">
              <w:rPr>
                <w:rFonts w:ascii="Arial" w:hAnsi="Arial" w:cs="Arial"/>
                <w:color w:val="000000"/>
                <w:sz w:val="20"/>
                <w:szCs w:val="20"/>
                <w:highlight w:val="yellow"/>
              </w:rPr>
              <w:t>informations</w:t>
            </w:r>
            <w:proofErr w:type="gramEnd"/>
            <w:r w:rsidRPr="00FA7350">
              <w:rPr>
                <w:rFonts w:ascii="Arial" w:hAnsi="Arial" w:cs="Arial"/>
                <w:color w:val="000000"/>
                <w:sz w:val="20"/>
                <w:szCs w:val="20"/>
              </w:rPr>
              <w:t xml:space="preserve"> (</w:t>
            </w:r>
            <w:r w:rsidRPr="00FA7350">
              <w:rPr>
                <w:rFonts w:ascii="Arial" w:hAnsi="Arial" w:cs="Arial"/>
                <w:color w:val="000000"/>
                <w:sz w:val="20"/>
                <w:szCs w:val="20"/>
                <w:highlight w:val="cyan"/>
              </w:rPr>
              <w:t>information</w:t>
            </w:r>
            <w:r w:rsidRPr="00FA7350">
              <w:rPr>
                <w:rFonts w:ascii="Arial" w:hAnsi="Arial" w:cs="Arial"/>
                <w:color w:val="000000"/>
                <w:sz w:val="20"/>
                <w:szCs w:val="20"/>
              </w:rPr>
              <w:t xml:space="preserve">). </w:t>
            </w:r>
          </w:p>
        </w:tc>
      </w:tr>
    </w:tbl>
    <w:p w14:paraId="4E8F9A9C" w14:textId="0DC2E634" w:rsidR="00AA31AA" w:rsidRPr="00FA7350" w:rsidRDefault="00AA31AA" w:rsidP="00AA31AA">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w:t>
      </w:r>
      <w:r w:rsidR="00611CEE" w:rsidRPr="00FA7350">
        <w:rPr>
          <w:rFonts w:ascii="Arial" w:eastAsia="Times New Roman" w:hAnsi="Arial" w:cs="Arial"/>
          <w:b/>
          <w:sz w:val="20"/>
          <w:szCs w:val="20"/>
          <w:lang w:eastAsia="en-ZA"/>
        </w:rPr>
        <w:t>312</w:t>
      </w:r>
    </w:p>
    <w:tbl>
      <w:tblPr>
        <w:tblStyle w:val="TableGrid"/>
        <w:tblW w:w="9747" w:type="dxa"/>
        <w:tblLook w:val="04A0" w:firstRow="1" w:lastRow="0" w:firstColumn="1" w:lastColumn="0" w:noHBand="0" w:noVBand="1"/>
      </w:tblPr>
      <w:tblGrid>
        <w:gridCol w:w="9747"/>
      </w:tblGrid>
      <w:tr w:rsidR="00AA31AA" w:rsidRPr="00FA7350" w14:paraId="050F6FCC" w14:textId="77777777" w:rsidTr="00611CEE">
        <w:tc>
          <w:tcPr>
            <w:tcW w:w="9747" w:type="dxa"/>
          </w:tcPr>
          <w:p w14:paraId="762B356D" w14:textId="77777777" w:rsidR="00AA31AA" w:rsidRPr="00FA7350" w:rsidRDefault="00AA31AA" w:rsidP="00CD49B8">
            <w:pPr>
              <w:autoSpaceDE w:val="0"/>
              <w:autoSpaceDN w:val="0"/>
              <w:adjustRightInd w:val="0"/>
              <w:rPr>
                <w:rFonts w:ascii="Arial" w:hAnsi="Arial" w:cs="Arial"/>
                <w:color w:val="000000"/>
                <w:sz w:val="20"/>
                <w:szCs w:val="20"/>
              </w:rPr>
            </w:pPr>
            <w:r w:rsidRPr="00FA7350">
              <w:rPr>
                <w:rFonts w:ascii="Arial" w:hAnsi="Arial" w:cs="Arial"/>
                <w:b/>
                <w:bCs/>
                <w:color w:val="000000"/>
                <w:sz w:val="20"/>
                <w:szCs w:val="20"/>
              </w:rPr>
              <w:t xml:space="preserve">COMMON SYMBOLOGY </w:t>
            </w:r>
          </w:p>
          <w:p w14:paraId="72AD7FDF" w14:textId="77777777" w:rsidR="00AA31AA" w:rsidRPr="00FA7350" w:rsidRDefault="00AA31AA" w:rsidP="00CD49B8">
            <w:pPr>
              <w:rPr>
                <w:rFonts w:ascii="Arial" w:eastAsia="Times New Roman" w:hAnsi="Arial" w:cs="Arial"/>
                <w:sz w:val="20"/>
                <w:szCs w:val="20"/>
                <w:lang w:eastAsia="en-ZA"/>
              </w:rPr>
            </w:pPr>
            <w:r w:rsidRPr="00FA7350">
              <w:rPr>
                <w:rFonts w:ascii="Arial" w:hAnsi="Arial" w:cs="Arial"/>
                <w:color w:val="000000"/>
                <w:sz w:val="20"/>
                <w:szCs w:val="20"/>
              </w:rPr>
              <w:t>In all radar modes, except in PRES (</w:t>
            </w:r>
            <w:r w:rsidRPr="00FA7350">
              <w:rPr>
                <w:rFonts w:ascii="Arial" w:hAnsi="Arial" w:cs="Arial"/>
                <w:i/>
                <w:iCs/>
                <w:color w:val="000000"/>
                <w:sz w:val="20"/>
                <w:szCs w:val="20"/>
              </w:rPr>
              <w:t xml:space="preserve">visualisation des présences </w:t>
            </w:r>
            <w:r w:rsidRPr="00FA7350">
              <w:rPr>
                <w:rFonts w:ascii="Arial" w:hAnsi="Arial" w:cs="Arial"/>
                <w:color w:val="000000"/>
                <w:sz w:val="20"/>
                <w:szCs w:val="20"/>
              </w:rPr>
              <w:t xml:space="preserve">– </w:t>
            </w:r>
            <w:r w:rsidRPr="00FA7350">
              <w:rPr>
                <w:rFonts w:ascii="Arial" w:hAnsi="Arial" w:cs="Arial"/>
                <w:color w:val="000000"/>
                <w:sz w:val="20"/>
                <w:szCs w:val="20"/>
                <w:highlight w:val="yellow"/>
              </w:rPr>
              <w:t>ordinance</w:t>
            </w:r>
            <w:r w:rsidRPr="00FA7350">
              <w:rPr>
                <w:rFonts w:ascii="Arial" w:hAnsi="Arial" w:cs="Arial"/>
                <w:color w:val="000000"/>
                <w:sz w:val="20"/>
                <w:szCs w:val="20"/>
              </w:rPr>
              <w:t xml:space="preserve"> (</w:t>
            </w:r>
            <w:r w:rsidRPr="00FA7350">
              <w:rPr>
                <w:rFonts w:ascii="Arial" w:hAnsi="Arial" w:cs="Arial"/>
                <w:color w:val="000000"/>
                <w:sz w:val="20"/>
                <w:szCs w:val="20"/>
                <w:highlight w:val="cyan"/>
              </w:rPr>
              <w:t>ordnance</w:t>
            </w:r>
            <w:r w:rsidRPr="00FA7350">
              <w:rPr>
                <w:rFonts w:ascii="Arial" w:hAnsi="Arial" w:cs="Arial"/>
                <w:color w:val="000000"/>
                <w:sz w:val="20"/>
                <w:szCs w:val="20"/>
              </w:rPr>
              <w:t>) display)</w:t>
            </w:r>
          </w:p>
        </w:tc>
      </w:tr>
    </w:tbl>
    <w:p w14:paraId="3C409A3C" w14:textId="1D31898B" w:rsidR="00AA31AA" w:rsidRPr="00FA7350" w:rsidRDefault="00AA31AA" w:rsidP="00AA31AA">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w:t>
      </w:r>
      <w:r w:rsidR="00611CEE" w:rsidRPr="00FA7350">
        <w:rPr>
          <w:rFonts w:ascii="Arial" w:eastAsia="Times New Roman" w:hAnsi="Arial" w:cs="Arial"/>
          <w:b/>
          <w:sz w:val="20"/>
          <w:szCs w:val="20"/>
          <w:lang w:eastAsia="en-ZA"/>
        </w:rPr>
        <w:t>313</w:t>
      </w:r>
    </w:p>
    <w:tbl>
      <w:tblPr>
        <w:tblStyle w:val="TableGrid"/>
        <w:tblW w:w="9747" w:type="dxa"/>
        <w:tblLook w:val="04A0" w:firstRow="1" w:lastRow="0" w:firstColumn="1" w:lastColumn="0" w:noHBand="0" w:noVBand="1"/>
      </w:tblPr>
      <w:tblGrid>
        <w:gridCol w:w="9747"/>
      </w:tblGrid>
      <w:tr w:rsidR="00AA31AA" w:rsidRPr="00FA7350" w14:paraId="0ED64AFE" w14:textId="77777777" w:rsidTr="00611CEE">
        <w:tc>
          <w:tcPr>
            <w:tcW w:w="9747" w:type="dxa"/>
          </w:tcPr>
          <w:p w14:paraId="1569C152" w14:textId="77777777" w:rsidR="00AA31AA" w:rsidRPr="00FA7350" w:rsidRDefault="00AA31AA" w:rsidP="00CD49B8">
            <w:pPr>
              <w:pStyle w:val="Default"/>
              <w:rPr>
                <w:sz w:val="20"/>
                <w:szCs w:val="20"/>
              </w:rPr>
            </w:pPr>
            <w:r w:rsidRPr="00FA7350">
              <w:rPr>
                <w:rFonts w:eastAsia="Times New Roman"/>
                <w:color w:val="C45911" w:themeColor="accent2" w:themeShade="BF"/>
                <w:sz w:val="20"/>
                <w:szCs w:val="20"/>
                <w:lang w:eastAsia="en-ZA"/>
              </w:rPr>
              <w:t xml:space="preserve">6. </w:t>
            </w:r>
            <w:r w:rsidRPr="00FA7350">
              <w:rPr>
                <w:color w:val="C45911" w:themeColor="accent2" w:themeShade="BF"/>
                <w:sz w:val="20"/>
                <w:szCs w:val="20"/>
              </w:rPr>
              <w:t xml:space="preserve">AIRCRAFT </w:t>
            </w:r>
            <w:r w:rsidRPr="00FA7350">
              <w:rPr>
                <w:color w:val="C45911" w:themeColor="accent2" w:themeShade="BF"/>
                <w:sz w:val="20"/>
                <w:szCs w:val="20"/>
                <w:highlight w:val="yellow"/>
              </w:rPr>
              <w:t>AIR SPEED</w:t>
            </w:r>
            <w:r w:rsidRPr="00FA7350">
              <w:rPr>
                <w:color w:val="C45911" w:themeColor="accent2" w:themeShade="BF"/>
                <w:sz w:val="20"/>
                <w:szCs w:val="20"/>
              </w:rPr>
              <w:t xml:space="preserve"> (</w:t>
            </w:r>
            <w:r w:rsidRPr="00FA7350">
              <w:rPr>
                <w:color w:val="C45911" w:themeColor="accent2" w:themeShade="BF"/>
                <w:sz w:val="20"/>
                <w:szCs w:val="20"/>
                <w:highlight w:val="cyan"/>
              </w:rPr>
              <w:t>AIRSPEED</w:t>
            </w:r>
            <w:r w:rsidRPr="00FA7350">
              <w:rPr>
                <w:color w:val="C45911" w:themeColor="accent2" w:themeShade="BF"/>
                <w:sz w:val="20"/>
                <w:szCs w:val="20"/>
              </w:rPr>
              <w:t xml:space="preserve">) </w:t>
            </w:r>
            <w:r w:rsidRPr="00FA7350">
              <w:rPr>
                <w:sz w:val="20"/>
                <w:szCs w:val="20"/>
              </w:rPr>
              <w:t>(</w:t>
            </w:r>
            <w:r w:rsidRPr="00FA7350">
              <w:rPr>
                <w:i/>
                <w:iCs/>
                <w:sz w:val="20"/>
                <w:szCs w:val="20"/>
              </w:rPr>
              <w:t>Vitesse conventionnelle chasseur</w:t>
            </w:r>
            <w:r w:rsidRPr="00FA7350">
              <w:rPr>
                <w:sz w:val="20"/>
                <w:szCs w:val="20"/>
              </w:rPr>
              <w:t xml:space="preserve">): Indicates the </w:t>
            </w:r>
            <w:r w:rsidRPr="00FA7350">
              <w:rPr>
                <w:sz w:val="20"/>
                <w:szCs w:val="20"/>
                <w:highlight w:val="yellow"/>
              </w:rPr>
              <w:t>current aircraft’s</w:t>
            </w:r>
            <w:r w:rsidRPr="00FA7350">
              <w:rPr>
                <w:sz w:val="20"/>
                <w:szCs w:val="20"/>
              </w:rPr>
              <w:t xml:space="preserve"> (</w:t>
            </w:r>
            <w:r w:rsidRPr="00FA7350">
              <w:rPr>
                <w:sz w:val="20"/>
                <w:szCs w:val="20"/>
                <w:highlight w:val="cyan"/>
              </w:rPr>
              <w:t>aircraft’s current</w:t>
            </w:r>
            <w:r w:rsidRPr="00FA7350">
              <w:rPr>
                <w:sz w:val="20"/>
                <w:szCs w:val="20"/>
              </w:rPr>
              <w:t xml:space="preserve">) airspeed in knots. </w:t>
            </w:r>
          </w:p>
          <w:p w14:paraId="152A323F" w14:textId="77777777" w:rsidR="00AA31AA" w:rsidRPr="00FA7350" w:rsidRDefault="00AA31AA" w:rsidP="00CD49B8">
            <w:pPr>
              <w:pStyle w:val="Default"/>
              <w:rPr>
                <w:sz w:val="20"/>
                <w:szCs w:val="20"/>
              </w:rPr>
            </w:pPr>
            <w:r w:rsidRPr="00FA7350">
              <w:rPr>
                <w:color w:val="C45911" w:themeColor="accent2" w:themeShade="BF"/>
                <w:sz w:val="20"/>
                <w:szCs w:val="20"/>
              </w:rPr>
              <w:t xml:space="preserve">7. AIRCRAFT MACH </w:t>
            </w:r>
            <w:r w:rsidRPr="00FA7350">
              <w:rPr>
                <w:sz w:val="20"/>
                <w:szCs w:val="20"/>
              </w:rPr>
              <w:t>(</w:t>
            </w:r>
            <w:r w:rsidRPr="00FA7350">
              <w:rPr>
                <w:i/>
                <w:iCs/>
                <w:sz w:val="20"/>
                <w:szCs w:val="20"/>
              </w:rPr>
              <w:t>Mach chasseur</w:t>
            </w:r>
            <w:r w:rsidRPr="00FA7350">
              <w:rPr>
                <w:sz w:val="20"/>
                <w:szCs w:val="20"/>
              </w:rPr>
              <w:t xml:space="preserve">): Indicates the aircraft’s </w:t>
            </w:r>
            <w:r w:rsidRPr="00FA7350">
              <w:rPr>
                <w:sz w:val="20"/>
                <w:szCs w:val="20"/>
                <w:highlight w:val="yellow"/>
              </w:rPr>
              <w:t>Mach speed</w:t>
            </w:r>
            <w:r w:rsidRPr="00FA7350">
              <w:rPr>
                <w:sz w:val="20"/>
                <w:szCs w:val="20"/>
              </w:rPr>
              <w:t xml:space="preserve"> (</w:t>
            </w:r>
            <w:r w:rsidRPr="00FA7350">
              <w:rPr>
                <w:sz w:val="20"/>
                <w:szCs w:val="20"/>
                <w:highlight w:val="cyan"/>
              </w:rPr>
              <w:t>current Mach number</w:t>
            </w:r>
            <w:r w:rsidRPr="00FA7350">
              <w:rPr>
                <w:sz w:val="20"/>
                <w:szCs w:val="20"/>
              </w:rPr>
              <w:t xml:space="preserve">). </w:t>
            </w:r>
          </w:p>
        </w:tc>
      </w:tr>
    </w:tbl>
    <w:p w14:paraId="4E07BD47" w14:textId="03A36A3B" w:rsidR="00AA31AA" w:rsidRPr="00FA7350" w:rsidRDefault="00AA31AA" w:rsidP="00AA31AA">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P3</w:t>
      </w:r>
      <w:r w:rsidR="007C64B1" w:rsidRPr="00FA7350">
        <w:rPr>
          <w:rFonts w:ascii="Arial" w:eastAsia="Times New Roman" w:hAnsi="Arial" w:cs="Arial"/>
          <w:b/>
          <w:sz w:val="20"/>
          <w:szCs w:val="20"/>
          <w:lang w:eastAsia="en-ZA"/>
        </w:rPr>
        <w:t>23</w:t>
      </w:r>
    </w:p>
    <w:tbl>
      <w:tblPr>
        <w:tblStyle w:val="TableGrid"/>
        <w:tblW w:w="9747" w:type="dxa"/>
        <w:tblLook w:val="04A0" w:firstRow="1" w:lastRow="0" w:firstColumn="1" w:lastColumn="0" w:noHBand="0" w:noVBand="1"/>
      </w:tblPr>
      <w:tblGrid>
        <w:gridCol w:w="9747"/>
      </w:tblGrid>
      <w:tr w:rsidR="00AA31AA" w:rsidRPr="00FA7350" w14:paraId="6BD2524A" w14:textId="77777777" w:rsidTr="007C64B1">
        <w:tc>
          <w:tcPr>
            <w:tcW w:w="9747" w:type="dxa"/>
          </w:tcPr>
          <w:p w14:paraId="19F51FD1" w14:textId="77777777" w:rsidR="00AA31AA" w:rsidRPr="00FA7350" w:rsidRDefault="00AA31AA" w:rsidP="00CD49B8">
            <w:pPr>
              <w:pStyle w:val="Default"/>
              <w:rPr>
                <w:sz w:val="20"/>
                <w:szCs w:val="20"/>
              </w:rPr>
            </w:pPr>
            <w:r w:rsidRPr="00FA7350">
              <w:rPr>
                <w:rFonts w:eastAsia="Times New Roman"/>
                <w:color w:val="C45911" w:themeColor="accent2" w:themeShade="BF"/>
                <w:sz w:val="20"/>
                <w:szCs w:val="20"/>
                <w:lang w:eastAsia="en-ZA"/>
              </w:rPr>
              <w:t xml:space="preserve">2. </w:t>
            </w:r>
            <w:r w:rsidRPr="00FA7350">
              <w:rPr>
                <w:color w:val="C45911" w:themeColor="accent2" w:themeShade="BF"/>
                <w:sz w:val="20"/>
                <w:szCs w:val="20"/>
              </w:rPr>
              <w:t xml:space="preserve">DESIRED HEADING </w:t>
            </w:r>
            <w:r w:rsidRPr="00FA7350">
              <w:rPr>
                <w:sz w:val="20"/>
                <w:szCs w:val="20"/>
              </w:rPr>
              <w:t>(</w:t>
            </w:r>
            <w:r w:rsidRPr="00FA7350">
              <w:rPr>
                <w:i/>
                <w:iCs/>
                <w:sz w:val="20"/>
                <w:szCs w:val="20"/>
              </w:rPr>
              <w:t>Route désirée d’arrivée</w:t>
            </w:r>
            <w:r w:rsidRPr="00FA7350">
              <w:rPr>
                <w:sz w:val="20"/>
                <w:szCs w:val="20"/>
              </w:rPr>
              <w:t xml:space="preserve">): Displayed when the navigation BUT is displayed, the </w:t>
            </w:r>
            <w:r w:rsidRPr="00FA7350">
              <w:rPr>
                <w:sz w:val="20"/>
                <w:szCs w:val="20"/>
              </w:rPr>
              <w:lastRenderedPageBreak/>
              <w:t xml:space="preserve">PCA RD option is </w:t>
            </w:r>
            <w:proofErr w:type="gramStart"/>
            <w:r w:rsidRPr="00FA7350">
              <w:rPr>
                <w:sz w:val="20"/>
                <w:szCs w:val="20"/>
              </w:rPr>
              <w:t>selected</w:t>
            </w:r>
            <w:proofErr w:type="gramEnd"/>
            <w:r w:rsidRPr="00FA7350">
              <w:rPr>
                <w:sz w:val="20"/>
                <w:szCs w:val="20"/>
              </w:rPr>
              <w:t xml:space="preserve"> and the radar is in PPI mode. It displays the desired </w:t>
            </w:r>
            <w:r w:rsidRPr="00FA7350">
              <w:rPr>
                <w:sz w:val="20"/>
                <w:szCs w:val="20"/>
                <w:highlight w:val="yellow"/>
              </w:rPr>
              <w:t>heading arrival heading</w:t>
            </w:r>
            <w:r w:rsidRPr="00FA7350">
              <w:rPr>
                <w:sz w:val="20"/>
                <w:szCs w:val="20"/>
              </w:rPr>
              <w:t xml:space="preserve"> (</w:t>
            </w:r>
            <w:r w:rsidRPr="00FA7350">
              <w:rPr>
                <w:sz w:val="20"/>
                <w:szCs w:val="20"/>
                <w:highlight w:val="cyan"/>
              </w:rPr>
              <w:t>arrival heading</w:t>
            </w:r>
            <w:r w:rsidRPr="00FA7350">
              <w:rPr>
                <w:sz w:val="20"/>
                <w:szCs w:val="20"/>
              </w:rPr>
              <w:t xml:space="preserve">) relative to the navigation BUT. </w:t>
            </w:r>
          </w:p>
        </w:tc>
      </w:tr>
    </w:tbl>
    <w:p w14:paraId="7EABD804" w14:textId="401F71DA" w:rsidR="00AA31AA" w:rsidRPr="00FA7350" w:rsidRDefault="00AA31AA" w:rsidP="00AA31AA">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lastRenderedPageBreak/>
        <w:t>P3</w:t>
      </w:r>
      <w:r w:rsidR="007C64B1" w:rsidRPr="00FA7350">
        <w:rPr>
          <w:rFonts w:ascii="Arial" w:eastAsia="Times New Roman" w:hAnsi="Arial" w:cs="Arial"/>
          <w:b/>
          <w:sz w:val="20"/>
          <w:szCs w:val="20"/>
          <w:lang w:eastAsia="en-ZA"/>
        </w:rPr>
        <w:t>24</w:t>
      </w:r>
    </w:p>
    <w:tbl>
      <w:tblPr>
        <w:tblStyle w:val="TableGrid"/>
        <w:tblW w:w="9747" w:type="dxa"/>
        <w:tblLook w:val="04A0" w:firstRow="1" w:lastRow="0" w:firstColumn="1" w:lastColumn="0" w:noHBand="0" w:noVBand="1"/>
      </w:tblPr>
      <w:tblGrid>
        <w:gridCol w:w="9747"/>
      </w:tblGrid>
      <w:tr w:rsidR="00AA31AA" w:rsidRPr="00FA7350" w14:paraId="72019C25" w14:textId="77777777" w:rsidTr="007C64B1">
        <w:tc>
          <w:tcPr>
            <w:tcW w:w="9747" w:type="dxa"/>
          </w:tcPr>
          <w:p w14:paraId="218B0A77" w14:textId="77777777" w:rsidR="00AA31AA" w:rsidRPr="00FA7350" w:rsidRDefault="00AA31AA" w:rsidP="00CD49B8">
            <w:pPr>
              <w:autoSpaceDE w:val="0"/>
              <w:autoSpaceDN w:val="0"/>
              <w:adjustRightInd w:val="0"/>
              <w:rPr>
                <w:rFonts w:ascii="Arial" w:hAnsi="Arial" w:cs="Arial"/>
                <w:color w:val="000000"/>
                <w:sz w:val="20"/>
                <w:szCs w:val="20"/>
              </w:rPr>
            </w:pPr>
            <w:r w:rsidRPr="00FA7350">
              <w:rPr>
                <w:rFonts w:ascii="Arial" w:hAnsi="Arial" w:cs="Arial"/>
                <w:b/>
                <w:bCs/>
                <w:color w:val="000000"/>
                <w:sz w:val="20"/>
                <w:szCs w:val="20"/>
              </w:rPr>
              <w:t xml:space="preserve">HFR SYMBOLOGY </w:t>
            </w:r>
          </w:p>
          <w:p w14:paraId="6E1D3831" w14:textId="77777777" w:rsidR="00AA31AA" w:rsidRPr="00FA7350" w:rsidRDefault="00AA31AA" w:rsidP="00CD49B8">
            <w:pPr>
              <w:rPr>
                <w:rFonts w:ascii="Arial" w:eastAsia="Times New Roman" w:hAnsi="Arial" w:cs="Arial"/>
                <w:sz w:val="20"/>
                <w:szCs w:val="20"/>
                <w:lang w:eastAsia="en-ZA"/>
              </w:rPr>
            </w:pPr>
            <w:r w:rsidRPr="00FA7350">
              <w:rPr>
                <w:rFonts w:ascii="Arial" w:hAnsi="Arial" w:cs="Arial"/>
                <w:color w:val="000000"/>
                <w:sz w:val="20"/>
                <w:szCs w:val="20"/>
              </w:rPr>
              <w:t xml:space="preserve">In bar search, PSID and SHB mode, contacts detected in HFR are displayed on the VTB screen. In Bar search, HFR </w:t>
            </w:r>
            <w:r w:rsidRPr="00FA7350">
              <w:rPr>
                <w:rFonts w:ascii="Arial" w:hAnsi="Arial" w:cs="Arial"/>
                <w:color w:val="000000"/>
                <w:sz w:val="20"/>
                <w:szCs w:val="20"/>
                <w:highlight w:val="yellow"/>
              </w:rPr>
              <w:t>contact</w:t>
            </w:r>
            <w:r w:rsidRPr="00FA7350">
              <w:rPr>
                <w:rFonts w:ascii="Arial" w:hAnsi="Arial" w:cs="Arial"/>
                <w:color w:val="000000"/>
                <w:sz w:val="20"/>
                <w:szCs w:val="20"/>
              </w:rPr>
              <w:t xml:space="preserve"> (</w:t>
            </w:r>
            <w:r w:rsidRPr="00FA7350">
              <w:rPr>
                <w:rFonts w:ascii="Arial" w:hAnsi="Arial" w:cs="Arial"/>
                <w:color w:val="000000"/>
                <w:sz w:val="20"/>
                <w:szCs w:val="20"/>
                <w:highlight w:val="cyan"/>
              </w:rPr>
              <w:t>contacts</w:t>
            </w:r>
            <w:r w:rsidRPr="00FA7350">
              <w:rPr>
                <w:rFonts w:ascii="Arial" w:hAnsi="Arial" w:cs="Arial"/>
                <w:color w:val="000000"/>
                <w:sz w:val="20"/>
                <w:szCs w:val="20"/>
              </w:rPr>
              <w:t>) are</w:t>
            </w:r>
            <w:r w:rsidRPr="00FA7350">
              <w:rPr>
                <w:rFonts w:ascii="Arial" w:hAnsi="Arial" w:cs="Arial"/>
                <w:sz w:val="20"/>
                <w:szCs w:val="20"/>
              </w:rPr>
              <w:t xml:space="preserve"> displayed if the PRF selection switch on the PCR is set to the HFR or ENT position.</w:t>
            </w:r>
          </w:p>
        </w:tc>
      </w:tr>
    </w:tbl>
    <w:p w14:paraId="42D02A75" w14:textId="69B0A31F" w:rsidR="00AA31AA" w:rsidRPr="00FA7350" w:rsidRDefault="00AA31AA" w:rsidP="00AA31AA">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w:t>
      </w:r>
      <w:r w:rsidR="007C64B1" w:rsidRPr="00FA7350">
        <w:rPr>
          <w:rFonts w:ascii="Arial" w:eastAsia="Times New Roman" w:hAnsi="Arial" w:cs="Arial"/>
          <w:b/>
          <w:sz w:val="20"/>
          <w:szCs w:val="20"/>
          <w:lang w:eastAsia="en-ZA"/>
        </w:rPr>
        <w:t>325</w:t>
      </w:r>
    </w:p>
    <w:tbl>
      <w:tblPr>
        <w:tblStyle w:val="TableGrid"/>
        <w:tblW w:w="9747" w:type="dxa"/>
        <w:tblLook w:val="04A0" w:firstRow="1" w:lastRow="0" w:firstColumn="1" w:lastColumn="0" w:noHBand="0" w:noVBand="1"/>
      </w:tblPr>
      <w:tblGrid>
        <w:gridCol w:w="9747"/>
      </w:tblGrid>
      <w:tr w:rsidR="00AA31AA" w:rsidRPr="00FA7350" w14:paraId="711A2189" w14:textId="77777777" w:rsidTr="002E227B">
        <w:tc>
          <w:tcPr>
            <w:tcW w:w="9747" w:type="dxa"/>
          </w:tcPr>
          <w:p w14:paraId="46F99D73" w14:textId="576CB024" w:rsidR="00AA31AA" w:rsidRPr="00FA7350" w:rsidRDefault="00AA31AA" w:rsidP="00CD49B8">
            <w:pPr>
              <w:rPr>
                <w:rFonts w:ascii="Arial" w:eastAsia="Times New Roman" w:hAnsi="Arial" w:cs="Arial"/>
                <w:sz w:val="20"/>
                <w:szCs w:val="20"/>
                <w:lang w:eastAsia="en-ZA"/>
              </w:rPr>
            </w:pPr>
            <w:r w:rsidRPr="00FA7350">
              <w:rPr>
                <w:rFonts w:ascii="Arial" w:hAnsi="Arial" w:cs="Arial"/>
                <w:sz w:val="20"/>
                <w:szCs w:val="20"/>
              </w:rPr>
              <w:t xml:space="preserve">HFR radar </w:t>
            </w:r>
            <w:r w:rsidRPr="00FA7350">
              <w:rPr>
                <w:rFonts w:ascii="Arial" w:hAnsi="Arial" w:cs="Arial"/>
                <w:sz w:val="20"/>
                <w:szCs w:val="20"/>
                <w:highlight w:val="yellow"/>
              </w:rPr>
              <w:t>contacts</w:t>
            </w:r>
            <w:r w:rsidRPr="00FA7350">
              <w:rPr>
                <w:rFonts w:ascii="Arial" w:hAnsi="Arial" w:cs="Arial"/>
                <w:sz w:val="20"/>
                <w:szCs w:val="20"/>
              </w:rPr>
              <w:t xml:space="preserve"> (</w:t>
            </w:r>
            <w:r w:rsidRPr="00FA7350">
              <w:rPr>
                <w:rFonts w:ascii="Arial" w:hAnsi="Arial" w:cs="Arial"/>
                <w:sz w:val="20"/>
                <w:szCs w:val="20"/>
                <w:highlight w:val="cyan"/>
              </w:rPr>
              <w:t>contact</w:t>
            </w:r>
            <w:r w:rsidRPr="00FA7350">
              <w:rPr>
                <w:rFonts w:ascii="Arial" w:hAnsi="Arial" w:cs="Arial"/>
                <w:sz w:val="20"/>
                <w:szCs w:val="20"/>
              </w:rPr>
              <w:t xml:space="preserve">) symbology gives </w:t>
            </w:r>
            <w:r w:rsidRPr="00FA7350">
              <w:rPr>
                <w:rFonts w:ascii="Arial" w:hAnsi="Arial" w:cs="Arial"/>
                <w:sz w:val="20"/>
                <w:szCs w:val="20"/>
                <w:highlight w:val="yellow"/>
              </w:rPr>
              <w:t>2</w:t>
            </w:r>
            <w:r w:rsidRPr="00FA7350">
              <w:rPr>
                <w:rFonts w:ascii="Arial" w:hAnsi="Arial" w:cs="Arial"/>
                <w:sz w:val="20"/>
                <w:szCs w:val="20"/>
              </w:rPr>
              <w:t xml:space="preserve"> (</w:t>
            </w:r>
            <w:r w:rsidR="002E227B" w:rsidRPr="00FA7350">
              <w:rPr>
                <w:rFonts w:ascii="Arial" w:hAnsi="Arial" w:cs="Arial"/>
                <w:sz w:val="20"/>
                <w:szCs w:val="20"/>
                <w:highlight w:val="cyan"/>
              </w:rPr>
              <w:t xml:space="preserve">2 </w:t>
            </w:r>
            <w:r w:rsidRPr="00FA7350">
              <w:rPr>
                <w:rFonts w:ascii="Arial" w:hAnsi="Arial" w:cs="Arial"/>
                <w:sz w:val="20"/>
                <w:szCs w:val="20"/>
                <w:highlight w:val="cyan"/>
              </w:rPr>
              <w:t>types of</w:t>
            </w:r>
            <w:r w:rsidRPr="00FA7350">
              <w:rPr>
                <w:rFonts w:ascii="Arial" w:hAnsi="Arial" w:cs="Arial"/>
                <w:sz w:val="20"/>
                <w:szCs w:val="20"/>
              </w:rPr>
              <w:t xml:space="preserve"> </w:t>
            </w:r>
            <w:r w:rsidRPr="00FA7350">
              <w:rPr>
                <w:rFonts w:ascii="Arial" w:hAnsi="Arial" w:cs="Arial"/>
                <w:sz w:val="20"/>
                <w:szCs w:val="20"/>
                <w:highlight w:val="green"/>
                <w:vertAlign w:val="superscript"/>
              </w:rPr>
              <w:t>or maybe</w:t>
            </w:r>
            <w:r w:rsidRPr="00FA7350">
              <w:rPr>
                <w:rFonts w:ascii="Arial" w:hAnsi="Arial" w:cs="Arial"/>
                <w:sz w:val="20"/>
                <w:szCs w:val="20"/>
              </w:rPr>
              <w:t xml:space="preserve"> </w:t>
            </w:r>
            <w:r w:rsidRPr="00FA7350">
              <w:rPr>
                <w:rFonts w:ascii="Arial" w:hAnsi="Arial" w:cs="Arial"/>
                <w:sz w:val="20"/>
                <w:szCs w:val="20"/>
                <w:highlight w:val="cyan"/>
              </w:rPr>
              <w:t>the following</w:t>
            </w:r>
            <w:r w:rsidRPr="00FA7350">
              <w:rPr>
                <w:rFonts w:ascii="Arial" w:hAnsi="Arial" w:cs="Arial"/>
                <w:sz w:val="20"/>
                <w:szCs w:val="20"/>
              </w:rPr>
              <w:t>) information:</w:t>
            </w:r>
          </w:p>
        </w:tc>
      </w:tr>
    </w:tbl>
    <w:p w14:paraId="12858008" w14:textId="48CDEE24" w:rsidR="00AA31AA" w:rsidRPr="00FA7350" w:rsidRDefault="00AA31AA" w:rsidP="00AA31AA">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P3</w:t>
      </w:r>
      <w:r w:rsidR="002E227B" w:rsidRPr="00FA7350">
        <w:rPr>
          <w:rFonts w:ascii="Arial" w:eastAsia="Times New Roman" w:hAnsi="Arial" w:cs="Arial"/>
          <w:b/>
          <w:sz w:val="20"/>
          <w:szCs w:val="20"/>
          <w:lang w:eastAsia="en-ZA"/>
        </w:rPr>
        <w:t>2</w:t>
      </w:r>
      <w:r w:rsidRPr="00FA7350">
        <w:rPr>
          <w:rFonts w:ascii="Arial" w:eastAsia="Times New Roman" w:hAnsi="Arial" w:cs="Arial"/>
          <w:b/>
          <w:sz w:val="20"/>
          <w:szCs w:val="20"/>
          <w:lang w:eastAsia="en-ZA"/>
        </w:rPr>
        <w:t>7</w:t>
      </w:r>
    </w:p>
    <w:tbl>
      <w:tblPr>
        <w:tblStyle w:val="TableGrid"/>
        <w:tblW w:w="9747" w:type="dxa"/>
        <w:tblLook w:val="04A0" w:firstRow="1" w:lastRow="0" w:firstColumn="1" w:lastColumn="0" w:noHBand="0" w:noVBand="1"/>
      </w:tblPr>
      <w:tblGrid>
        <w:gridCol w:w="9747"/>
      </w:tblGrid>
      <w:tr w:rsidR="00AA31AA" w:rsidRPr="00FA7350" w14:paraId="07208312" w14:textId="77777777" w:rsidTr="002E227B">
        <w:tc>
          <w:tcPr>
            <w:tcW w:w="9747" w:type="dxa"/>
          </w:tcPr>
          <w:p w14:paraId="268D5EBE" w14:textId="77777777" w:rsidR="00AA31AA" w:rsidRPr="00FA7350" w:rsidRDefault="00AA31AA" w:rsidP="00CD49B8">
            <w:pPr>
              <w:autoSpaceDE w:val="0"/>
              <w:autoSpaceDN w:val="0"/>
              <w:adjustRightInd w:val="0"/>
              <w:rPr>
                <w:rFonts w:ascii="Arial" w:hAnsi="Arial" w:cs="Arial"/>
                <w:color w:val="000000"/>
                <w:sz w:val="20"/>
                <w:szCs w:val="20"/>
              </w:rPr>
            </w:pPr>
            <w:r w:rsidRPr="00FA7350">
              <w:rPr>
                <w:rFonts w:ascii="Arial" w:hAnsi="Arial" w:cs="Arial"/>
                <w:b/>
                <w:bCs/>
                <w:color w:val="000000"/>
                <w:sz w:val="20"/>
                <w:szCs w:val="20"/>
              </w:rPr>
              <w:t xml:space="preserve">TRACKED TARGET SYMBOLOGY </w:t>
            </w:r>
          </w:p>
          <w:p w14:paraId="18785C78" w14:textId="77777777" w:rsidR="00AA31AA" w:rsidRPr="00FA7350" w:rsidRDefault="00AA31AA" w:rsidP="00CD49B8">
            <w:pPr>
              <w:rPr>
                <w:rFonts w:ascii="Arial" w:hAnsi="Arial" w:cs="Arial"/>
                <w:color w:val="000000"/>
                <w:sz w:val="20"/>
                <w:szCs w:val="20"/>
              </w:rPr>
            </w:pPr>
            <w:r w:rsidRPr="00FA7350">
              <w:rPr>
                <w:rFonts w:ascii="Arial" w:hAnsi="Arial" w:cs="Arial"/>
                <w:color w:val="000000"/>
                <w:sz w:val="20"/>
                <w:szCs w:val="20"/>
              </w:rPr>
              <w:t xml:space="preserve">In PSID, PSIC and SHB the tracked target is represented by </w:t>
            </w:r>
            <w:r w:rsidRPr="00FA7350">
              <w:rPr>
                <w:rFonts w:ascii="Arial" w:hAnsi="Arial" w:cs="Arial"/>
                <w:color w:val="000000"/>
                <w:sz w:val="20"/>
                <w:szCs w:val="20"/>
                <w:highlight w:val="yellow"/>
              </w:rPr>
              <w:t>a</w:t>
            </w:r>
            <w:r w:rsidRPr="00FA7350">
              <w:rPr>
                <w:rFonts w:ascii="Arial" w:hAnsi="Arial" w:cs="Arial"/>
                <w:color w:val="000000"/>
                <w:sz w:val="20"/>
                <w:szCs w:val="20"/>
              </w:rPr>
              <w:t xml:space="preserve"> (</w:t>
            </w:r>
            <w:r w:rsidRPr="00FA7350">
              <w:rPr>
                <w:rFonts w:ascii="Arial" w:hAnsi="Arial" w:cs="Arial"/>
                <w:color w:val="000000"/>
                <w:sz w:val="20"/>
                <w:szCs w:val="20"/>
                <w:highlight w:val="green"/>
                <w:vertAlign w:val="superscript"/>
              </w:rPr>
              <w:t>no ‘’a’’</w:t>
            </w:r>
            <w:r w:rsidRPr="00FA7350">
              <w:rPr>
                <w:rFonts w:ascii="Arial" w:hAnsi="Arial" w:cs="Arial"/>
                <w:color w:val="000000"/>
                <w:sz w:val="20"/>
                <w:szCs w:val="20"/>
              </w:rPr>
              <w:t>) separate symbology.</w:t>
            </w:r>
          </w:p>
          <w:p w14:paraId="5C8018F8" w14:textId="77777777" w:rsidR="00AA31AA" w:rsidRPr="00FA7350" w:rsidRDefault="00AA31AA" w:rsidP="00CD49B8">
            <w:pPr>
              <w:rPr>
                <w:rFonts w:ascii="Arial" w:hAnsi="Arial" w:cs="Arial"/>
                <w:color w:val="000000"/>
                <w:sz w:val="20"/>
                <w:szCs w:val="20"/>
              </w:rPr>
            </w:pPr>
          </w:p>
          <w:p w14:paraId="394AD6D5" w14:textId="77777777" w:rsidR="00AA31AA" w:rsidRPr="00FA7350" w:rsidRDefault="00AA31AA" w:rsidP="00CD49B8">
            <w:pPr>
              <w:autoSpaceDE w:val="0"/>
              <w:autoSpaceDN w:val="0"/>
              <w:adjustRightInd w:val="0"/>
              <w:rPr>
                <w:rFonts w:ascii="Arial" w:hAnsi="Arial" w:cs="Arial"/>
                <w:color w:val="000000"/>
                <w:sz w:val="20"/>
                <w:szCs w:val="20"/>
              </w:rPr>
            </w:pPr>
            <w:r w:rsidRPr="00FA7350">
              <w:rPr>
                <w:rFonts w:ascii="Arial" w:hAnsi="Arial" w:cs="Arial"/>
                <w:color w:val="C45911" w:themeColor="accent2" w:themeShade="BF"/>
                <w:sz w:val="20"/>
                <w:szCs w:val="20"/>
              </w:rPr>
              <w:t xml:space="preserve">• </w:t>
            </w:r>
            <w:r w:rsidRPr="00FA7350">
              <w:rPr>
                <w:rFonts w:ascii="Arial" w:hAnsi="Arial" w:cs="Arial"/>
                <w:color w:val="000000"/>
                <w:sz w:val="20"/>
                <w:szCs w:val="20"/>
              </w:rPr>
              <w:t xml:space="preserve">Right of the tip of the velocity vector, the B angle. It indicates the tracked target reverse heading relative to the aircraft, 180 indicating that the tracked target is flying at the same heading </w:t>
            </w:r>
            <w:r w:rsidRPr="00FA7350">
              <w:rPr>
                <w:rFonts w:ascii="Arial" w:hAnsi="Arial" w:cs="Arial"/>
                <w:color w:val="000000"/>
                <w:sz w:val="20"/>
                <w:szCs w:val="20"/>
                <w:highlight w:val="yellow"/>
              </w:rPr>
              <w:t>than</w:t>
            </w:r>
            <w:r w:rsidRPr="00FA7350">
              <w:rPr>
                <w:rFonts w:ascii="Arial" w:hAnsi="Arial" w:cs="Arial"/>
                <w:color w:val="000000"/>
                <w:sz w:val="20"/>
                <w:szCs w:val="20"/>
              </w:rPr>
              <w:t xml:space="preserve"> (</w:t>
            </w:r>
            <w:r w:rsidRPr="00FA7350">
              <w:rPr>
                <w:rFonts w:ascii="Arial" w:hAnsi="Arial" w:cs="Arial"/>
                <w:color w:val="000000"/>
                <w:sz w:val="20"/>
                <w:szCs w:val="20"/>
                <w:highlight w:val="cyan"/>
              </w:rPr>
              <w:t>as</w:t>
            </w:r>
            <w:r w:rsidRPr="00FA7350">
              <w:rPr>
                <w:rFonts w:ascii="Arial" w:hAnsi="Arial" w:cs="Arial"/>
                <w:color w:val="000000"/>
                <w:sz w:val="20"/>
                <w:szCs w:val="20"/>
              </w:rPr>
              <w:t xml:space="preserve">) the aircraft and 0 indicating that it’s flying the opposite heading. </w:t>
            </w:r>
          </w:p>
        </w:tc>
      </w:tr>
    </w:tbl>
    <w:p w14:paraId="05510D47" w14:textId="6BD49CBF" w:rsidR="00AA31AA" w:rsidRPr="00FA7350" w:rsidRDefault="00AA31AA" w:rsidP="00AA31AA">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P3</w:t>
      </w:r>
      <w:r w:rsidR="002E227B" w:rsidRPr="00FA7350">
        <w:rPr>
          <w:rFonts w:ascii="Arial" w:eastAsia="Times New Roman" w:hAnsi="Arial" w:cs="Arial"/>
          <w:b/>
          <w:sz w:val="20"/>
          <w:szCs w:val="20"/>
          <w:lang w:eastAsia="en-ZA"/>
        </w:rPr>
        <w:t>2</w:t>
      </w:r>
      <w:r w:rsidRPr="00FA7350">
        <w:rPr>
          <w:rFonts w:ascii="Arial" w:eastAsia="Times New Roman" w:hAnsi="Arial" w:cs="Arial"/>
          <w:b/>
          <w:sz w:val="20"/>
          <w:szCs w:val="20"/>
          <w:lang w:eastAsia="en-ZA"/>
        </w:rPr>
        <w:t>8</w:t>
      </w:r>
    </w:p>
    <w:tbl>
      <w:tblPr>
        <w:tblStyle w:val="TableGrid"/>
        <w:tblW w:w="9747" w:type="dxa"/>
        <w:tblLook w:val="04A0" w:firstRow="1" w:lastRow="0" w:firstColumn="1" w:lastColumn="0" w:noHBand="0" w:noVBand="1"/>
      </w:tblPr>
      <w:tblGrid>
        <w:gridCol w:w="9747"/>
      </w:tblGrid>
      <w:tr w:rsidR="00AA31AA" w:rsidRPr="00FA7350" w14:paraId="2E160A09" w14:textId="77777777" w:rsidTr="002E227B">
        <w:tc>
          <w:tcPr>
            <w:tcW w:w="9747" w:type="dxa"/>
          </w:tcPr>
          <w:p w14:paraId="11771810" w14:textId="77777777" w:rsidR="00AA31AA" w:rsidRPr="00FA7350" w:rsidRDefault="00AA31AA" w:rsidP="00CD49B8">
            <w:pPr>
              <w:autoSpaceDE w:val="0"/>
              <w:autoSpaceDN w:val="0"/>
              <w:adjustRightInd w:val="0"/>
              <w:rPr>
                <w:rFonts w:ascii="Arial" w:hAnsi="Arial" w:cs="Arial"/>
                <w:b/>
                <w:bCs/>
                <w:color w:val="000000"/>
                <w:sz w:val="20"/>
                <w:szCs w:val="20"/>
              </w:rPr>
            </w:pPr>
            <w:r w:rsidRPr="00FA7350">
              <w:rPr>
                <w:rFonts w:ascii="Arial" w:hAnsi="Arial" w:cs="Arial"/>
                <w:b/>
                <w:bCs/>
                <w:color w:val="000000"/>
                <w:sz w:val="20"/>
                <w:szCs w:val="20"/>
              </w:rPr>
              <w:t xml:space="preserve">IFF SYMBOLOGY </w:t>
            </w:r>
          </w:p>
          <w:p w14:paraId="20E2EB4A" w14:textId="77777777" w:rsidR="00AA31AA" w:rsidRPr="00FA7350" w:rsidRDefault="00AA31AA" w:rsidP="00CD49B8">
            <w:pPr>
              <w:autoSpaceDE w:val="0"/>
              <w:autoSpaceDN w:val="0"/>
              <w:adjustRightInd w:val="0"/>
              <w:rPr>
                <w:rFonts w:ascii="Arial" w:hAnsi="Arial" w:cs="Arial"/>
                <w:color w:val="000000"/>
                <w:sz w:val="20"/>
                <w:szCs w:val="20"/>
              </w:rPr>
            </w:pPr>
          </w:p>
          <w:p w14:paraId="3C6948AE" w14:textId="77777777" w:rsidR="00AA31AA" w:rsidRPr="00FA7350" w:rsidRDefault="00AA31AA" w:rsidP="00CD49B8">
            <w:pPr>
              <w:rPr>
                <w:rFonts w:ascii="Arial" w:eastAsia="Times New Roman" w:hAnsi="Arial" w:cs="Arial"/>
                <w:sz w:val="20"/>
                <w:szCs w:val="20"/>
                <w:lang w:eastAsia="en-ZA"/>
              </w:rPr>
            </w:pPr>
            <w:r w:rsidRPr="00FA7350">
              <w:rPr>
                <w:rFonts w:ascii="Arial" w:hAnsi="Arial" w:cs="Arial"/>
                <w:color w:val="000000"/>
                <w:sz w:val="20"/>
                <w:szCs w:val="20"/>
              </w:rPr>
              <w:t xml:space="preserve">The IFF antenna is placed on the radar antenna and thus </w:t>
            </w:r>
            <w:r w:rsidRPr="00FA7350">
              <w:rPr>
                <w:rFonts w:ascii="Arial" w:hAnsi="Arial" w:cs="Arial"/>
                <w:color w:val="000000"/>
                <w:sz w:val="20"/>
                <w:szCs w:val="20"/>
                <w:highlight w:val="yellow"/>
              </w:rPr>
              <w:t>follow</w:t>
            </w:r>
            <w:r w:rsidRPr="00FA7350">
              <w:rPr>
                <w:rFonts w:ascii="Arial" w:hAnsi="Arial" w:cs="Arial"/>
                <w:color w:val="000000"/>
                <w:sz w:val="20"/>
                <w:szCs w:val="20"/>
              </w:rPr>
              <w:t xml:space="preserve"> (</w:t>
            </w:r>
            <w:r w:rsidRPr="00FA7350">
              <w:rPr>
                <w:rFonts w:ascii="Arial" w:hAnsi="Arial" w:cs="Arial"/>
                <w:color w:val="000000"/>
                <w:sz w:val="20"/>
                <w:szCs w:val="20"/>
                <w:highlight w:val="cyan"/>
              </w:rPr>
              <w:t>follows</w:t>
            </w:r>
            <w:r w:rsidRPr="00FA7350">
              <w:rPr>
                <w:rFonts w:ascii="Arial" w:hAnsi="Arial" w:cs="Arial"/>
                <w:color w:val="000000"/>
                <w:sz w:val="20"/>
                <w:szCs w:val="20"/>
              </w:rPr>
              <w:t xml:space="preserve">) its azimuth and elevation. </w:t>
            </w:r>
            <w:r w:rsidRPr="00FA7350">
              <w:rPr>
                <w:rFonts w:ascii="Arial" w:hAnsi="Arial" w:cs="Arial"/>
                <w:color w:val="000000"/>
                <w:sz w:val="20"/>
                <w:szCs w:val="20"/>
                <w:highlight w:val="yellow"/>
              </w:rPr>
              <w:t>It’s</w:t>
            </w:r>
            <w:r w:rsidRPr="00FA7350">
              <w:rPr>
                <w:rFonts w:ascii="Arial" w:hAnsi="Arial" w:cs="Arial"/>
                <w:color w:val="000000"/>
                <w:sz w:val="20"/>
                <w:szCs w:val="20"/>
              </w:rPr>
              <w:t xml:space="preserve"> (</w:t>
            </w:r>
            <w:r w:rsidRPr="00FA7350">
              <w:rPr>
                <w:rFonts w:ascii="Arial" w:hAnsi="Arial" w:cs="Arial"/>
                <w:color w:val="000000"/>
                <w:sz w:val="20"/>
                <w:szCs w:val="20"/>
                <w:highlight w:val="cyan"/>
              </w:rPr>
              <w:t>Its</w:t>
            </w:r>
            <w:r w:rsidRPr="00FA7350">
              <w:rPr>
                <w:rFonts w:ascii="Arial" w:hAnsi="Arial" w:cs="Arial"/>
                <w:color w:val="000000"/>
                <w:sz w:val="20"/>
                <w:szCs w:val="20"/>
              </w:rPr>
              <w:t>) field of interrogation is 10° wide.</w:t>
            </w:r>
          </w:p>
        </w:tc>
      </w:tr>
    </w:tbl>
    <w:p w14:paraId="1E8BD868" w14:textId="3D766164" w:rsidR="00AA31AA" w:rsidRPr="00FA7350" w:rsidRDefault="00AA31AA" w:rsidP="00AA31AA">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P3</w:t>
      </w:r>
      <w:r w:rsidR="002E227B" w:rsidRPr="00FA7350">
        <w:rPr>
          <w:rFonts w:ascii="Arial" w:eastAsia="Times New Roman" w:hAnsi="Arial" w:cs="Arial"/>
          <w:b/>
          <w:sz w:val="20"/>
          <w:szCs w:val="20"/>
          <w:lang w:eastAsia="en-ZA"/>
        </w:rPr>
        <w:t>2</w:t>
      </w:r>
      <w:r w:rsidRPr="00FA7350">
        <w:rPr>
          <w:rFonts w:ascii="Arial" w:eastAsia="Times New Roman" w:hAnsi="Arial" w:cs="Arial"/>
          <w:b/>
          <w:sz w:val="20"/>
          <w:szCs w:val="20"/>
          <w:lang w:eastAsia="en-ZA"/>
        </w:rPr>
        <w:t>9</w:t>
      </w:r>
    </w:p>
    <w:tbl>
      <w:tblPr>
        <w:tblStyle w:val="TableGrid"/>
        <w:tblW w:w="9747" w:type="dxa"/>
        <w:tblLook w:val="04A0" w:firstRow="1" w:lastRow="0" w:firstColumn="1" w:lastColumn="0" w:noHBand="0" w:noVBand="1"/>
      </w:tblPr>
      <w:tblGrid>
        <w:gridCol w:w="9747"/>
      </w:tblGrid>
      <w:tr w:rsidR="00AA31AA" w:rsidRPr="00FA7350" w14:paraId="0DF2BF0D" w14:textId="77777777" w:rsidTr="002E227B">
        <w:tc>
          <w:tcPr>
            <w:tcW w:w="9747" w:type="dxa"/>
          </w:tcPr>
          <w:p w14:paraId="75F9DF27" w14:textId="77777777" w:rsidR="00AA31AA" w:rsidRPr="00FA7350" w:rsidRDefault="00AA31AA" w:rsidP="00CD49B8">
            <w:pPr>
              <w:rPr>
                <w:rFonts w:ascii="Arial" w:eastAsia="Times New Roman" w:hAnsi="Arial" w:cs="Arial"/>
                <w:sz w:val="20"/>
                <w:szCs w:val="20"/>
                <w:lang w:eastAsia="en-ZA"/>
              </w:rPr>
            </w:pPr>
            <w:r w:rsidRPr="00FA7350">
              <w:rPr>
                <w:rFonts w:ascii="Arial" w:hAnsi="Arial" w:cs="Arial"/>
                <w:sz w:val="20"/>
                <w:szCs w:val="20"/>
              </w:rPr>
              <w:t xml:space="preserve">When an IFF interrogation is requested, the arc is dashed until the interrogation is effective, when it is displayed full. With IFF interrogation mode in CONT, it lasts only 0,5 sec while in SECT, the interrogation is effective </w:t>
            </w:r>
            <w:r w:rsidRPr="00FA7350">
              <w:rPr>
                <w:rFonts w:ascii="Arial" w:hAnsi="Arial" w:cs="Arial"/>
                <w:sz w:val="20"/>
                <w:szCs w:val="20"/>
                <w:highlight w:val="yellow"/>
              </w:rPr>
              <w:t>is</w:t>
            </w:r>
            <w:r w:rsidRPr="00FA7350">
              <w:rPr>
                <w:rFonts w:ascii="Arial" w:hAnsi="Arial" w:cs="Arial"/>
                <w:sz w:val="20"/>
                <w:szCs w:val="20"/>
              </w:rPr>
              <w:t xml:space="preserve"> (</w:t>
            </w:r>
            <w:r w:rsidRPr="00FA7350">
              <w:rPr>
                <w:rFonts w:ascii="Arial" w:hAnsi="Arial" w:cs="Arial"/>
                <w:sz w:val="20"/>
                <w:szCs w:val="20"/>
                <w:highlight w:val="green"/>
                <w:vertAlign w:val="superscript"/>
              </w:rPr>
              <w:t>duplicate ‘is’</w:t>
            </w:r>
            <w:r w:rsidRPr="00FA7350">
              <w:rPr>
                <w:rFonts w:ascii="Arial" w:hAnsi="Arial" w:cs="Arial"/>
                <w:sz w:val="20"/>
                <w:szCs w:val="20"/>
              </w:rPr>
              <w:t>) only when the radar antenna is oriented in the requested interrogation azimuth.</w:t>
            </w:r>
          </w:p>
        </w:tc>
      </w:tr>
    </w:tbl>
    <w:p w14:paraId="34980E25" w14:textId="3796FE32" w:rsidR="00AA31AA" w:rsidRPr="00FA7350" w:rsidRDefault="00AA31AA" w:rsidP="00AA31AA">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P3</w:t>
      </w:r>
      <w:r w:rsidR="00D93BEB" w:rsidRPr="00FA7350">
        <w:rPr>
          <w:rFonts w:ascii="Arial" w:eastAsia="Times New Roman" w:hAnsi="Arial" w:cs="Arial"/>
          <w:b/>
          <w:sz w:val="20"/>
          <w:szCs w:val="20"/>
          <w:lang w:eastAsia="en-ZA"/>
        </w:rPr>
        <w:t>3</w:t>
      </w:r>
      <w:r w:rsidRPr="00FA7350">
        <w:rPr>
          <w:rFonts w:ascii="Arial" w:eastAsia="Times New Roman" w:hAnsi="Arial" w:cs="Arial"/>
          <w:b/>
          <w:sz w:val="20"/>
          <w:szCs w:val="20"/>
          <w:lang w:eastAsia="en-ZA"/>
        </w:rPr>
        <w:t>1</w:t>
      </w:r>
    </w:p>
    <w:tbl>
      <w:tblPr>
        <w:tblStyle w:val="TableGrid"/>
        <w:tblW w:w="0" w:type="auto"/>
        <w:tblLook w:val="04A0" w:firstRow="1" w:lastRow="0" w:firstColumn="1" w:lastColumn="0" w:noHBand="0" w:noVBand="1"/>
      </w:tblPr>
      <w:tblGrid>
        <w:gridCol w:w="9606"/>
      </w:tblGrid>
      <w:tr w:rsidR="00AA31AA" w:rsidRPr="00FA7350" w14:paraId="770AEEFA" w14:textId="77777777" w:rsidTr="00D93BEB">
        <w:tc>
          <w:tcPr>
            <w:tcW w:w="9606" w:type="dxa"/>
          </w:tcPr>
          <w:p w14:paraId="486372AA" w14:textId="77777777" w:rsidR="00AA31AA" w:rsidRPr="00FA7350" w:rsidRDefault="00AA31AA" w:rsidP="00CD49B8">
            <w:pPr>
              <w:rPr>
                <w:rFonts w:ascii="Arial" w:hAnsi="Arial" w:cs="Arial"/>
                <w:b/>
                <w:bCs/>
                <w:sz w:val="20"/>
                <w:szCs w:val="20"/>
              </w:rPr>
            </w:pPr>
            <w:r w:rsidRPr="00FA7350">
              <w:rPr>
                <w:rFonts w:ascii="Arial" w:hAnsi="Arial" w:cs="Arial"/>
                <w:b/>
                <w:bCs/>
                <w:sz w:val="20"/>
                <w:szCs w:val="20"/>
              </w:rPr>
              <w:t>PERSISTENCE MODE</w:t>
            </w:r>
          </w:p>
          <w:p w14:paraId="530E3CF5" w14:textId="77777777" w:rsidR="00D93BEB" w:rsidRPr="00FA7350" w:rsidRDefault="00D93BEB" w:rsidP="00CD49B8">
            <w:pPr>
              <w:rPr>
                <w:rFonts w:ascii="Arial" w:hAnsi="Arial" w:cs="Arial"/>
                <w:b/>
                <w:bCs/>
                <w:sz w:val="20"/>
                <w:szCs w:val="20"/>
              </w:rPr>
            </w:pPr>
          </w:p>
          <w:p w14:paraId="2A32B9B4" w14:textId="77777777" w:rsidR="00AA31AA" w:rsidRPr="00FA7350" w:rsidRDefault="00AA31AA" w:rsidP="00CD49B8">
            <w:pPr>
              <w:rPr>
                <w:rFonts w:ascii="Arial" w:eastAsia="Times New Roman" w:hAnsi="Arial" w:cs="Arial"/>
                <w:sz w:val="20"/>
                <w:szCs w:val="20"/>
                <w:lang w:eastAsia="en-ZA"/>
              </w:rPr>
            </w:pPr>
            <w:r w:rsidRPr="00FA7350">
              <w:rPr>
                <w:rFonts w:ascii="Arial" w:hAnsi="Arial" w:cs="Arial"/>
                <w:sz w:val="20"/>
                <w:szCs w:val="20"/>
              </w:rPr>
              <w:t xml:space="preserve">In persistence mode, HFR contacts remain displayed for 3 search patterns instead of 1. During the first search pattern after the contact is detected, it is represented by the normal HFR symbol. During the second search pattern, the normal HFR symbol is replaced by an horizonal line, this same line is used during the third search pattern but </w:t>
            </w:r>
            <w:r w:rsidRPr="00FA7350">
              <w:rPr>
                <w:rFonts w:ascii="Arial" w:hAnsi="Arial" w:cs="Arial"/>
                <w:sz w:val="20"/>
                <w:szCs w:val="20"/>
                <w:highlight w:val="yellow"/>
              </w:rPr>
              <w:t>dimed</w:t>
            </w:r>
            <w:r w:rsidRPr="00FA7350">
              <w:rPr>
                <w:rFonts w:ascii="Arial" w:hAnsi="Arial" w:cs="Arial"/>
                <w:sz w:val="20"/>
                <w:szCs w:val="20"/>
              </w:rPr>
              <w:t xml:space="preserve"> (</w:t>
            </w:r>
            <w:r w:rsidRPr="00FA7350">
              <w:rPr>
                <w:rFonts w:ascii="Arial" w:hAnsi="Arial" w:cs="Arial"/>
                <w:sz w:val="20"/>
                <w:szCs w:val="20"/>
                <w:highlight w:val="cyan"/>
              </w:rPr>
              <w:t>dimmed</w:t>
            </w:r>
            <w:r w:rsidRPr="00FA7350">
              <w:rPr>
                <w:rFonts w:ascii="Arial" w:hAnsi="Arial" w:cs="Arial"/>
                <w:sz w:val="20"/>
                <w:szCs w:val="20"/>
              </w:rPr>
              <w:t xml:space="preserve">). The contact </w:t>
            </w:r>
            <w:proofErr w:type="gramStart"/>
            <w:r w:rsidRPr="00FA7350">
              <w:rPr>
                <w:rFonts w:ascii="Arial" w:hAnsi="Arial" w:cs="Arial"/>
                <w:sz w:val="20"/>
                <w:szCs w:val="20"/>
                <w:highlight w:val="yellow"/>
              </w:rPr>
              <w:t>disappear</w:t>
            </w:r>
            <w:proofErr w:type="gramEnd"/>
            <w:r w:rsidRPr="00FA7350">
              <w:rPr>
                <w:rFonts w:ascii="Arial" w:hAnsi="Arial" w:cs="Arial"/>
                <w:sz w:val="20"/>
                <w:szCs w:val="20"/>
              </w:rPr>
              <w:t xml:space="preserve"> (</w:t>
            </w:r>
            <w:r w:rsidRPr="00FA7350">
              <w:rPr>
                <w:rFonts w:ascii="Arial" w:hAnsi="Arial" w:cs="Arial"/>
                <w:sz w:val="20"/>
                <w:szCs w:val="20"/>
                <w:highlight w:val="cyan"/>
              </w:rPr>
              <w:t>disappears</w:t>
            </w:r>
            <w:r w:rsidRPr="00FA7350">
              <w:rPr>
                <w:rFonts w:ascii="Arial" w:hAnsi="Arial" w:cs="Arial"/>
                <w:sz w:val="20"/>
                <w:szCs w:val="20"/>
              </w:rPr>
              <w:t>) once the third search pattern is finished.</w:t>
            </w:r>
          </w:p>
        </w:tc>
      </w:tr>
    </w:tbl>
    <w:p w14:paraId="797EDCAF" w14:textId="6EA88D46" w:rsidR="00AA31AA" w:rsidRPr="00FA7350" w:rsidRDefault="00AA31AA" w:rsidP="00AA31AA">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p3</w:t>
      </w:r>
      <w:r w:rsidR="00D93BEB" w:rsidRPr="00FA7350">
        <w:rPr>
          <w:rFonts w:ascii="Arial" w:eastAsia="Times New Roman" w:hAnsi="Arial" w:cs="Arial"/>
          <w:b/>
          <w:sz w:val="20"/>
          <w:szCs w:val="20"/>
          <w:lang w:eastAsia="en-ZA"/>
        </w:rPr>
        <w:t>3</w:t>
      </w:r>
      <w:r w:rsidRPr="00FA7350">
        <w:rPr>
          <w:rFonts w:ascii="Arial" w:eastAsia="Times New Roman" w:hAnsi="Arial" w:cs="Arial"/>
          <w:b/>
          <w:sz w:val="20"/>
          <w:szCs w:val="20"/>
          <w:lang w:eastAsia="en-ZA"/>
        </w:rPr>
        <w:t>2</w:t>
      </w:r>
    </w:p>
    <w:tbl>
      <w:tblPr>
        <w:tblStyle w:val="TableGrid"/>
        <w:tblW w:w="0" w:type="auto"/>
        <w:tblLook w:val="04A0" w:firstRow="1" w:lastRow="0" w:firstColumn="1" w:lastColumn="0" w:noHBand="0" w:noVBand="1"/>
      </w:tblPr>
      <w:tblGrid>
        <w:gridCol w:w="9606"/>
      </w:tblGrid>
      <w:tr w:rsidR="00AA31AA" w:rsidRPr="00FA7350" w14:paraId="7D00C85D" w14:textId="77777777" w:rsidTr="00D93BEB">
        <w:tc>
          <w:tcPr>
            <w:tcW w:w="9606" w:type="dxa"/>
          </w:tcPr>
          <w:p w14:paraId="12E52D1F" w14:textId="77777777" w:rsidR="00AA31AA" w:rsidRPr="00FA7350" w:rsidRDefault="00AA31AA" w:rsidP="00CD49B8">
            <w:pPr>
              <w:rPr>
                <w:rFonts w:ascii="Arial" w:eastAsia="Times New Roman" w:hAnsi="Arial" w:cs="Arial"/>
                <w:sz w:val="20"/>
                <w:szCs w:val="20"/>
                <w:lang w:eastAsia="en-ZA"/>
              </w:rPr>
            </w:pPr>
            <w:r w:rsidRPr="00FA7350">
              <w:rPr>
                <w:rStyle w:val="markedcontent"/>
                <w:rFonts w:ascii="Arial" w:hAnsi="Arial" w:cs="Arial"/>
                <w:b/>
                <w:sz w:val="20"/>
                <w:szCs w:val="20"/>
              </w:rPr>
              <w:t>PSID</w:t>
            </w:r>
            <w:r w:rsidRPr="00FA7350">
              <w:rPr>
                <w:rFonts w:ascii="Arial" w:hAnsi="Arial" w:cs="Arial"/>
                <w:sz w:val="20"/>
                <w:szCs w:val="20"/>
              </w:rPr>
              <w:br/>
            </w:r>
            <w:r w:rsidRPr="00FA7350">
              <w:rPr>
                <w:rStyle w:val="markedcontent"/>
                <w:rFonts w:ascii="Arial" w:hAnsi="Arial" w:cs="Arial"/>
                <w:sz w:val="20"/>
                <w:szCs w:val="20"/>
              </w:rPr>
              <w:t>In PSID (poursuite sur information discontinue – TWS) mode, the radar will display</w:t>
            </w:r>
            <w:r w:rsidRPr="00FA7350">
              <w:rPr>
                <w:rFonts w:ascii="Arial" w:hAnsi="Arial" w:cs="Arial"/>
                <w:sz w:val="20"/>
                <w:szCs w:val="20"/>
              </w:rPr>
              <w:br/>
            </w:r>
            <w:r w:rsidRPr="00FA7350">
              <w:rPr>
                <w:rStyle w:val="markedcontent"/>
                <w:rFonts w:ascii="Arial" w:hAnsi="Arial" w:cs="Arial"/>
                <w:sz w:val="20"/>
                <w:szCs w:val="20"/>
              </w:rPr>
              <w:t>additional information relative to the tracked contact as well as specific symbology.</w:t>
            </w:r>
            <w:r w:rsidRPr="00FA7350">
              <w:rPr>
                <w:rFonts w:ascii="Arial" w:hAnsi="Arial" w:cs="Arial"/>
                <w:sz w:val="20"/>
                <w:szCs w:val="20"/>
              </w:rPr>
              <w:br/>
            </w:r>
            <w:r w:rsidRPr="00FA7350">
              <w:rPr>
                <w:rStyle w:val="markedcontent"/>
                <w:rFonts w:ascii="Arial" w:hAnsi="Arial" w:cs="Arial"/>
                <w:sz w:val="20"/>
                <w:szCs w:val="20"/>
              </w:rPr>
              <w:t>The radar will set itself in 1 bar search and center the searched pattern on the tracked</w:t>
            </w:r>
            <w:r w:rsidRPr="00FA7350">
              <w:rPr>
                <w:rFonts w:ascii="Arial" w:hAnsi="Arial" w:cs="Arial"/>
                <w:sz w:val="20"/>
                <w:szCs w:val="20"/>
              </w:rPr>
              <w:br/>
            </w:r>
            <w:r w:rsidRPr="00FA7350">
              <w:rPr>
                <w:rStyle w:val="markedcontent"/>
                <w:rFonts w:ascii="Arial" w:hAnsi="Arial" w:cs="Arial"/>
                <w:sz w:val="20"/>
                <w:szCs w:val="20"/>
              </w:rPr>
              <w:t xml:space="preserve">contact in azimuth </w:t>
            </w:r>
            <w:r w:rsidRPr="00FA7350">
              <w:rPr>
                <w:rStyle w:val="markedcontent"/>
                <w:rFonts w:ascii="Arial" w:hAnsi="Arial" w:cs="Arial"/>
                <w:sz w:val="20"/>
                <w:szCs w:val="20"/>
                <w:highlight w:val="yellow"/>
              </w:rPr>
              <w:t>an</w:t>
            </w:r>
            <w:r w:rsidRPr="00FA7350">
              <w:rPr>
                <w:rStyle w:val="markedcontent"/>
                <w:rFonts w:ascii="Arial" w:hAnsi="Arial" w:cs="Arial"/>
                <w:sz w:val="20"/>
                <w:szCs w:val="20"/>
              </w:rPr>
              <w:t xml:space="preserve"> (</w:t>
            </w:r>
            <w:r w:rsidRPr="00FA7350">
              <w:rPr>
                <w:rStyle w:val="markedcontent"/>
                <w:rFonts w:ascii="Arial" w:hAnsi="Arial" w:cs="Arial"/>
                <w:sz w:val="20"/>
                <w:szCs w:val="20"/>
                <w:highlight w:val="cyan"/>
              </w:rPr>
              <w:t>and</w:t>
            </w:r>
            <w:r w:rsidRPr="00FA7350">
              <w:rPr>
                <w:rStyle w:val="markedcontent"/>
                <w:rFonts w:ascii="Arial" w:hAnsi="Arial" w:cs="Arial"/>
                <w:sz w:val="20"/>
                <w:szCs w:val="20"/>
              </w:rPr>
              <w:t>) elevation</w:t>
            </w:r>
          </w:p>
        </w:tc>
      </w:tr>
    </w:tbl>
    <w:p w14:paraId="22138A47" w14:textId="404E049C" w:rsidR="00AA31AA" w:rsidRPr="00FA7350" w:rsidRDefault="00AA31AA" w:rsidP="00AA31AA">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P3</w:t>
      </w:r>
      <w:r w:rsidR="00D93BEB" w:rsidRPr="00FA7350">
        <w:rPr>
          <w:rFonts w:ascii="Arial" w:eastAsia="Times New Roman" w:hAnsi="Arial" w:cs="Arial"/>
          <w:b/>
          <w:sz w:val="20"/>
          <w:szCs w:val="20"/>
          <w:lang w:eastAsia="en-ZA"/>
        </w:rPr>
        <w:t>3</w:t>
      </w:r>
      <w:r w:rsidRPr="00FA7350">
        <w:rPr>
          <w:rFonts w:ascii="Arial" w:eastAsia="Times New Roman" w:hAnsi="Arial" w:cs="Arial"/>
          <w:b/>
          <w:sz w:val="20"/>
          <w:szCs w:val="20"/>
          <w:lang w:eastAsia="en-ZA"/>
        </w:rPr>
        <w:t>8</w:t>
      </w:r>
    </w:p>
    <w:tbl>
      <w:tblPr>
        <w:tblStyle w:val="TableGrid"/>
        <w:tblW w:w="0" w:type="auto"/>
        <w:tblLook w:val="04A0" w:firstRow="1" w:lastRow="0" w:firstColumn="1" w:lastColumn="0" w:noHBand="0" w:noVBand="1"/>
      </w:tblPr>
      <w:tblGrid>
        <w:gridCol w:w="9606"/>
      </w:tblGrid>
      <w:tr w:rsidR="00AA31AA" w:rsidRPr="00FA7350" w14:paraId="10D9F988" w14:textId="77777777" w:rsidTr="00D93BEB">
        <w:tc>
          <w:tcPr>
            <w:tcW w:w="9606" w:type="dxa"/>
          </w:tcPr>
          <w:p w14:paraId="62AC8E3F" w14:textId="77777777" w:rsidR="00AA31AA" w:rsidRPr="00FA7350" w:rsidRDefault="00AA31AA" w:rsidP="00CD49B8">
            <w:pPr>
              <w:rPr>
                <w:rFonts w:ascii="Arial" w:eastAsia="Times New Roman" w:hAnsi="Arial" w:cs="Arial"/>
                <w:sz w:val="20"/>
                <w:szCs w:val="20"/>
                <w:lang w:eastAsia="en-ZA"/>
              </w:rPr>
            </w:pPr>
            <w:r w:rsidRPr="00FA7350">
              <w:rPr>
                <w:rStyle w:val="markedcontent"/>
                <w:rFonts w:ascii="Arial" w:hAnsi="Arial" w:cs="Arial"/>
                <w:b/>
                <w:sz w:val="20"/>
                <w:szCs w:val="20"/>
              </w:rPr>
              <w:t>AIR-TO-GROUND RANGING</w:t>
            </w:r>
            <w:r w:rsidRPr="00FA7350">
              <w:rPr>
                <w:rFonts w:ascii="Arial" w:hAnsi="Arial" w:cs="Arial"/>
                <w:sz w:val="20"/>
                <w:szCs w:val="20"/>
              </w:rPr>
              <w:br/>
            </w:r>
            <w:r w:rsidRPr="00FA7350">
              <w:rPr>
                <w:rStyle w:val="markedcontent"/>
                <w:rFonts w:ascii="Arial" w:hAnsi="Arial" w:cs="Arial"/>
                <w:sz w:val="20"/>
                <w:szCs w:val="20"/>
              </w:rPr>
              <w:t>In air-to-ground ranging (TAS – télémétrie air/sol) mode the radar displays minimal</w:t>
            </w:r>
            <w:r w:rsidRPr="00FA7350">
              <w:rPr>
                <w:rFonts w:ascii="Arial" w:hAnsi="Arial" w:cs="Arial"/>
                <w:sz w:val="20"/>
                <w:szCs w:val="20"/>
              </w:rPr>
              <w:br/>
            </w:r>
            <w:r w:rsidRPr="00FA7350">
              <w:rPr>
                <w:rStyle w:val="markedcontent"/>
                <w:rFonts w:ascii="Arial" w:hAnsi="Arial" w:cs="Arial"/>
                <w:sz w:val="20"/>
                <w:szCs w:val="20"/>
              </w:rPr>
              <w:t>symbology. In addition to the common symbology, only the azimuth aperture setting</w:t>
            </w:r>
            <w:r w:rsidRPr="00FA7350">
              <w:rPr>
                <w:rFonts w:ascii="Arial" w:hAnsi="Arial" w:cs="Arial"/>
                <w:sz w:val="20"/>
                <w:szCs w:val="20"/>
              </w:rPr>
              <w:br/>
            </w:r>
            <w:r w:rsidRPr="00FA7350">
              <w:rPr>
                <w:rStyle w:val="markedcontent"/>
                <w:rFonts w:ascii="Arial" w:hAnsi="Arial" w:cs="Arial"/>
                <w:sz w:val="20"/>
                <w:szCs w:val="20"/>
              </w:rPr>
              <w:t xml:space="preserve">and position as well as the elevation scale </w:t>
            </w:r>
            <w:r w:rsidRPr="00FA7350">
              <w:rPr>
                <w:rStyle w:val="markedcontent"/>
                <w:rFonts w:ascii="Arial" w:hAnsi="Arial" w:cs="Arial"/>
                <w:sz w:val="20"/>
                <w:szCs w:val="20"/>
                <w:highlight w:val="yellow"/>
              </w:rPr>
              <w:t>is</w:t>
            </w:r>
            <w:r w:rsidRPr="00FA7350">
              <w:rPr>
                <w:rStyle w:val="markedcontent"/>
                <w:rFonts w:ascii="Arial" w:hAnsi="Arial" w:cs="Arial"/>
                <w:sz w:val="20"/>
                <w:szCs w:val="20"/>
              </w:rPr>
              <w:t xml:space="preserve"> (</w:t>
            </w:r>
            <w:r w:rsidRPr="00FA7350">
              <w:rPr>
                <w:rStyle w:val="markedcontent"/>
                <w:rFonts w:ascii="Arial" w:hAnsi="Arial" w:cs="Arial"/>
                <w:sz w:val="20"/>
                <w:szCs w:val="20"/>
                <w:highlight w:val="cyan"/>
              </w:rPr>
              <w:t>are</w:t>
            </w:r>
            <w:r w:rsidRPr="00FA7350">
              <w:rPr>
                <w:rStyle w:val="markedcontent"/>
                <w:rFonts w:ascii="Arial" w:hAnsi="Arial" w:cs="Arial"/>
                <w:sz w:val="20"/>
                <w:szCs w:val="20"/>
              </w:rPr>
              <w:t>) displayed.</w:t>
            </w:r>
          </w:p>
        </w:tc>
      </w:tr>
    </w:tbl>
    <w:p w14:paraId="15468670" w14:textId="647C763C" w:rsidR="00AA31AA" w:rsidRPr="00FA7350" w:rsidRDefault="00AA31AA" w:rsidP="00AA31AA">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P3</w:t>
      </w:r>
      <w:r w:rsidR="00D93BEB" w:rsidRPr="00FA7350">
        <w:rPr>
          <w:rFonts w:ascii="Arial" w:eastAsia="Times New Roman" w:hAnsi="Arial" w:cs="Arial"/>
          <w:b/>
          <w:sz w:val="20"/>
          <w:szCs w:val="20"/>
          <w:lang w:eastAsia="en-ZA"/>
        </w:rPr>
        <w:t>4</w:t>
      </w:r>
      <w:r w:rsidRPr="00FA7350">
        <w:rPr>
          <w:rFonts w:ascii="Arial" w:eastAsia="Times New Roman" w:hAnsi="Arial" w:cs="Arial"/>
          <w:b/>
          <w:sz w:val="20"/>
          <w:szCs w:val="20"/>
          <w:lang w:eastAsia="en-ZA"/>
        </w:rPr>
        <w:t>1</w:t>
      </w:r>
    </w:p>
    <w:tbl>
      <w:tblPr>
        <w:tblStyle w:val="TableGrid"/>
        <w:tblW w:w="0" w:type="auto"/>
        <w:tblLook w:val="04A0" w:firstRow="1" w:lastRow="0" w:firstColumn="1" w:lastColumn="0" w:noHBand="0" w:noVBand="1"/>
      </w:tblPr>
      <w:tblGrid>
        <w:gridCol w:w="9606"/>
      </w:tblGrid>
      <w:tr w:rsidR="00AA31AA" w:rsidRPr="00FA7350" w14:paraId="01D613B1" w14:textId="77777777" w:rsidTr="00D93BEB">
        <w:tc>
          <w:tcPr>
            <w:tcW w:w="9606" w:type="dxa"/>
          </w:tcPr>
          <w:p w14:paraId="4DA03AB9" w14:textId="77777777" w:rsidR="00AA31AA" w:rsidRPr="00FA7350" w:rsidRDefault="00AA31AA" w:rsidP="00CD49B8">
            <w:pPr>
              <w:rPr>
                <w:rStyle w:val="markedcontent"/>
                <w:rFonts w:ascii="Arial" w:hAnsi="Arial" w:cs="Arial"/>
                <w:b/>
                <w:sz w:val="20"/>
                <w:szCs w:val="20"/>
              </w:rPr>
            </w:pPr>
            <w:r w:rsidRPr="00FA7350">
              <w:rPr>
                <w:rStyle w:val="markedcontent"/>
                <w:rFonts w:ascii="Arial" w:hAnsi="Arial" w:cs="Arial"/>
                <w:b/>
                <w:sz w:val="20"/>
                <w:szCs w:val="20"/>
              </w:rPr>
              <w:t>GROUND MAPPING</w:t>
            </w:r>
            <w:r w:rsidRPr="00FA7350">
              <w:rPr>
                <w:rFonts w:ascii="Arial" w:hAnsi="Arial" w:cs="Arial"/>
                <w:b/>
                <w:sz w:val="20"/>
                <w:szCs w:val="20"/>
              </w:rPr>
              <w:br/>
            </w:r>
          </w:p>
          <w:p w14:paraId="16F9A25A" w14:textId="77777777" w:rsidR="00AA31AA" w:rsidRPr="00FA7350" w:rsidRDefault="00AA31AA" w:rsidP="00CD49B8">
            <w:pPr>
              <w:rPr>
                <w:rFonts w:ascii="Arial" w:eastAsia="Times New Roman" w:hAnsi="Arial" w:cs="Arial"/>
                <w:sz w:val="20"/>
                <w:szCs w:val="20"/>
                <w:lang w:eastAsia="en-ZA"/>
              </w:rPr>
            </w:pPr>
            <w:r w:rsidRPr="00FA7350">
              <w:rPr>
                <w:rStyle w:val="markedcontent"/>
                <w:rFonts w:ascii="Arial" w:hAnsi="Arial" w:cs="Arial"/>
                <w:sz w:val="20"/>
                <w:szCs w:val="20"/>
              </w:rPr>
              <w:t xml:space="preserve">The radar displays </w:t>
            </w:r>
            <w:r w:rsidRPr="00FA7350">
              <w:rPr>
                <w:rStyle w:val="markedcontent"/>
                <w:rFonts w:ascii="Arial" w:hAnsi="Arial" w:cs="Arial"/>
                <w:sz w:val="20"/>
                <w:szCs w:val="20"/>
                <w:highlight w:val="yellow"/>
              </w:rPr>
              <w:t>return</w:t>
            </w:r>
            <w:r w:rsidRPr="00FA7350">
              <w:rPr>
                <w:rStyle w:val="markedcontent"/>
                <w:rFonts w:ascii="Arial" w:hAnsi="Arial" w:cs="Arial"/>
                <w:sz w:val="20"/>
                <w:szCs w:val="20"/>
              </w:rPr>
              <w:t xml:space="preserve"> (</w:t>
            </w:r>
            <w:r w:rsidRPr="00FA7350">
              <w:rPr>
                <w:rStyle w:val="markedcontent"/>
                <w:rFonts w:ascii="Arial" w:hAnsi="Arial" w:cs="Arial"/>
                <w:sz w:val="20"/>
                <w:szCs w:val="20"/>
                <w:highlight w:val="cyan"/>
              </w:rPr>
              <w:t>returns</w:t>
            </w:r>
            <w:r w:rsidRPr="00FA7350">
              <w:rPr>
                <w:rStyle w:val="markedcontent"/>
                <w:rFonts w:ascii="Arial" w:hAnsi="Arial" w:cs="Arial"/>
                <w:sz w:val="20"/>
                <w:szCs w:val="20"/>
              </w:rPr>
              <w:t>) from the ground in shades of green depending on the return</w:t>
            </w:r>
            <w:r w:rsidRPr="00FA7350">
              <w:rPr>
                <w:rFonts w:ascii="Arial" w:hAnsi="Arial" w:cs="Arial"/>
                <w:sz w:val="20"/>
                <w:szCs w:val="20"/>
              </w:rPr>
              <w:br/>
            </w:r>
            <w:r w:rsidRPr="00FA7350">
              <w:rPr>
                <w:rStyle w:val="markedcontent"/>
                <w:rFonts w:ascii="Arial" w:hAnsi="Arial" w:cs="Arial"/>
                <w:sz w:val="20"/>
                <w:szCs w:val="20"/>
              </w:rPr>
              <w:t>strength, the brighter the green the stronger the return</w:t>
            </w:r>
          </w:p>
        </w:tc>
      </w:tr>
    </w:tbl>
    <w:p w14:paraId="0CBE1B3C" w14:textId="7709F3E9" w:rsidR="00AA31AA" w:rsidRPr="00FA7350" w:rsidRDefault="00AA31AA" w:rsidP="00AA31AA">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P3</w:t>
      </w:r>
      <w:r w:rsidR="00D93BEB" w:rsidRPr="00FA7350">
        <w:rPr>
          <w:rFonts w:ascii="Arial" w:eastAsia="Times New Roman" w:hAnsi="Arial" w:cs="Arial"/>
          <w:b/>
          <w:sz w:val="20"/>
          <w:szCs w:val="20"/>
          <w:lang w:eastAsia="en-ZA"/>
        </w:rPr>
        <w:t>4</w:t>
      </w:r>
      <w:r w:rsidRPr="00FA7350">
        <w:rPr>
          <w:rFonts w:ascii="Arial" w:eastAsia="Times New Roman" w:hAnsi="Arial" w:cs="Arial"/>
          <w:b/>
          <w:sz w:val="20"/>
          <w:szCs w:val="20"/>
          <w:lang w:eastAsia="en-ZA"/>
        </w:rPr>
        <w:t>4</w:t>
      </w:r>
    </w:p>
    <w:tbl>
      <w:tblPr>
        <w:tblStyle w:val="TableGrid"/>
        <w:tblW w:w="0" w:type="auto"/>
        <w:tblLook w:val="04A0" w:firstRow="1" w:lastRow="0" w:firstColumn="1" w:lastColumn="0" w:noHBand="0" w:noVBand="1"/>
      </w:tblPr>
      <w:tblGrid>
        <w:gridCol w:w="9606"/>
      </w:tblGrid>
      <w:tr w:rsidR="00AA31AA" w:rsidRPr="00FA7350" w14:paraId="2C6DAF35" w14:textId="77777777" w:rsidTr="00D93BEB">
        <w:tc>
          <w:tcPr>
            <w:tcW w:w="9606" w:type="dxa"/>
          </w:tcPr>
          <w:p w14:paraId="74278D89" w14:textId="77777777" w:rsidR="00AA31AA" w:rsidRPr="00FA7350" w:rsidRDefault="00AA31AA" w:rsidP="00CD49B8">
            <w:pPr>
              <w:rPr>
                <w:rFonts w:ascii="Arial" w:eastAsia="Times New Roman" w:hAnsi="Arial" w:cs="Arial"/>
                <w:sz w:val="20"/>
                <w:szCs w:val="20"/>
                <w:lang w:eastAsia="en-ZA"/>
              </w:rPr>
            </w:pPr>
            <w:r w:rsidRPr="00FA7350">
              <w:rPr>
                <w:rStyle w:val="markedcontent"/>
                <w:rFonts w:ascii="Arial" w:hAnsi="Arial" w:cs="Arial"/>
                <w:sz w:val="20"/>
                <w:szCs w:val="20"/>
              </w:rPr>
              <w:t xml:space="preserve">When confronted </w:t>
            </w:r>
            <w:r w:rsidRPr="00FA7350">
              <w:rPr>
                <w:rStyle w:val="markedcontent"/>
                <w:rFonts w:ascii="Arial" w:hAnsi="Arial" w:cs="Arial"/>
                <w:sz w:val="20"/>
                <w:szCs w:val="20"/>
                <w:highlight w:val="yellow"/>
              </w:rPr>
              <w:t>to</w:t>
            </w:r>
            <w:r w:rsidRPr="00FA7350">
              <w:rPr>
                <w:rStyle w:val="markedcontent"/>
                <w:rFonts w:ascii="Arial" w:hAnsi="Arial" w:cs="Arial"/>
                <w:sz w:val="20"/>
                <w:szCs w:val="20"/>
              </w:rPr>
              <w:t xml:space="preserve"> (</w:t>
            </w:r>
            <w:r w:rsidRPr="00FA7350">
              <w:rPr>
                <w:rStyle w:val="markedcontent"/>
                <w:rFonts w:ascii="Arial" w:hAnsi="Arial" w:cs="Arial"/>
                <w:sz w:val="20"/>
                <w:szCs w:val="20"/>
                <w:highlight w:val="cyan"/>
              </w:rPr>
              <w:t>with</w:t>
            </w:r>
            <w:r w:rsidRPr="00FA7350">
              <w:rPr>
                <w:rStyle w:val="markedcontent"/>
                <w:rFonts w:ascii="Arial" w:hAnsi="Arial" w:cs="Arial"/>
                <w:sz w:val="20"/>
                <w:szCs w:val="20"/>
              </w:rPr>
              <w:t>) these jamming techniques, the radar will continue to track the</w:t>
            </w:r>
            <w:r w:rsidRPr="00FA7350">
              <w:rPr>
                <w:rFonts w:ascii="Arial" w:hAnsi="Arial" w:cs="Arial"/>
                <w:sz w:val="20"/>
                <w:szCs w:val="20"/>
              </w:rPr>
              <w:br/>
            </w:r>
            <w:r w:rsidRPr="00FA7350">
              <w:rPr>
                <w:rStyle w:val="markedcontent"/>
                <w:rFonts w:ascii="Arial" w:hAnsi="Arial" w:cs="Arial"/>
                <w:sz w:val="20"/>
                <w:szCs w:val="20"/>
              </w:rPr>
              <w:t>target in azimuth and elevation but won’t be able to provide a reliable range and</w:t>
            </w:r>
            <w:r w:rsidRPr="00FA7350">
              <w:rPr>
                <w:rFonts w:ascii="Arial" w:hAnsi="Arial" w:cs="Arial"/>
                <w:sz w:val="20"/>
                <w:szCs w:val="20"/>
              </w:rPr>
              <w:br/>
            </w:r>
            <w:r w:rsidRPr="00FA7350">
              <w:rPr>
                <w:rStyle w:val="markedcontent"/>
                <w:rFonts w:ascii="Arial" w:hAnsi="Arial" w:cs="Arial"/>
                <w:sz w:val="20"/>
                <w:szCs w:val="20"/>
              </w:rPr>
              <w:t>altitude information.</w:t>
            </w:r>
          </w:p>
        </w:tc>
      </w:tr>
    </w:tbl>
    <w:p w14:paraId="06E744EC" w14:textId="370B731A" w:rsidR="00AA31AA" w:rsidRPr="00FA7350" w:rsidRDefault="00AA31AA" w:rsidP="00AA31AA">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P3</w:t>
      </w:r>
      <w:r w:rsidR="00D93BEB" w:rsidRPr="00FA7350">
        <w:rPr>
          <w:rFonts w:ascii="Arial" w:eastAsia="Times New Roman" w:hAnsi="Arial" w:cs="Arial"/>
          <w:b/>
          <w:sz w:val="20"/>
          <w:szCs w:val="20"/>
          <w:lang w:eastAsia="en-ZA"/>
        </w:rPr>
        <w:t>4</w:t>
      </w:r>
      <w:r w:rsidRPr="00FA7350">
        <w:rPr>
          <w:rFonts w:ascii="Arial" w:eastAsia="Times New Roman" w:hAnsi="Arial" w:cs="Arial"/>
          <w:b/>
          <w:sz w:val="20"/>
          <w:szCs w:val="20"/>
          <w:lang w:eastAsia="en-ZA"/>
        </w:rPr>
        <w:t>5</w:t>
      </w:r>
    </w:p>
    <w:tbl>
      <w:tblPr>
        <w:tblStyle w:val="TableGrid"/>
        <w:tblW w:w="0" w:type="auto"/>
        <w:tblLook w:val="04A0" w:firstRow="1" w:lastRow="0" w:firstColumn="1" w:lastColumn="0" w:noHBand="0" w:noVBand="1"/>
      </w:tblPr>
      <w:tblGrid>
        <w:gridCol w:w="9606"/>
      </w:tblGrid>
      <w:tr w:rsidR="00AA31AA" w:rsidRPr="00FA7350" w14:paraId="01722A75" w14:textId="77777777" w:rsidTr="00D93BEB">
        <w:tc>
          <w:tcPr>
            <w:tcW w:w="9606" w:type="dxa"/>
          </w:tcPr>
          <w:p w14:paraId="714BBBD7" w14:textId="77777777" w:rsidR="00AA31AA" w:rsidRPr="00FA7350" w:rsidRDefault="00AA31AA" w:rsidP="00CD49B8">
            <w:pPr>
              <w:rPr>
                <w:rFonts w:ascii="Arial" w:eastAsia="Times New Roman" w:hAnsi="Arial" w:cs="Arial"/>
                <w:sz w:val="20"/>
                <w:szCs w:val="20"/>
                <w:lang w:eastAsia="en-ZA"/>
              </w:rPr>
            </w:pPr>
            <w:r w:rsidRPr="00FA7350">
              <w:rPr>
                <w:rFonts w:ascii="Arial" w:eastAsia="Times New Roman" w:hAnsi="Arial" w:cs="Arial"/>
                <w:color w:val="C45911" w:themeColor="accent2" w:themeShade="BF"/>
                <w:sz w:val="20"/>
                <w:szCs w:val="20"/>
                <w:lang w:eastAsia="en-ZA"/>
              </w:rPr>
              <w:t xml:space="preserve">4. </w:t>
            </w:r>
            <w:r w:rsidRPr="00FA7350">
              <w:rPr>
                <w:rStyle w:val="markedcontent"/>
                <w:rFonts w:ascii="Arial" w:hAnsi="Arial" w:cs="Arial"/>
                <w:color w:val="C45911" w:themeColor="accent2" w:themeShade="BF"/>
                <w:sz w:val="20"/>
                <w:szCs w:val="20"/>
              </w:rPr>
              <w:t xml:space="preserve">PCM INDICATION </w:t>
            </w:r>
            <w:r w:rsidRPr="00FA7350">
              <w:rPr>
                <w:rStyle w:val="markedcontent"/>
                <w:rFonts w:ascii="Arial" w:hAnsi="Arial" w:cs="Arial"/>
                <w:sz w:val="20"/>
                <w:szCs w:val="20"/>
              </w:rPr>
              <w:t>(Réticule PCM):</w:t>
            </w:r>
            <w:r w:rsidRPr="00FA7350">
              <w:rPr>
                <w:rFonts w:ascii="Arial" w:hAnsi="Arial" w:cs="Arial"/>
                <w:sz w:val="20"/>
                <w:szCs w:val="20"/>
              </w:rPr>
              <w:br/>
            </w:r>
            <w:r w:rsidRPr="00FA7350">
              <w:rPr>
                <w:rFonts w:ascii="Arial" w:hAnsi="Arial" w:cs="Arial"/>
                <w:sz w:val="20"/>
                <w:szCs w:val="20"/>
              </w:rPr>
              <w:br/>
            </w:r>
            <w:r w:rsidRPr="00FA7350">
              <w:rPr>
                <w:rStyle w:val="markedcontent"/>
                <w:rFonts w:ascii="Arial" w:hAnsi="Arial" w:cs="Arial"/>
                <w:color w:val="C45911" w:themeColor="accent2" w:themeShade="BF"/>
                <w:sz w:val="20"/>
                <w:szCs w:val="20"/>
              </w:rPr>
              <w:t xml:space="preserve">• </w:t>
            </w:r>
            <w:r w:rsidRPr="00FA7350">
              <w:rPr>
                <w:rStyle w:val="markedcontent"/>
                <w:rFonts w:ascii="Arial" w:hAnsi="Arial" w:cs="Arial"/>
                <w:sz w:val="20"/>
                <w:szCs w:val="20"/>
              </w:rPr>
              <w:t xml:space="preserve">Flashing, indicates that the </w:t>
            </w:r>
            <w:r w:rsidRPr="00FA7350">
              <w:rPr>
                <w:rStyle w:val="markedcontent"/>
                <w:rFonts w:ascii="Arial" w:hAnsi="Arial" w:cs="Arial"/>
                <w:sz w:val="20"/>
                <w:szCs w:val="20"/>
                <w:highlight w:val="yellow"/>
              </w:rPr>
              <w:t>Sable</w:t>
            </w:r>
            <w:r w:rsidRPr="00FA7350">
              <w:rPr>
                <w:rStyle w:val="markedcontent"/>
                <w:rFonts w:ascii="Arial" w:hAnsi="Arial" w:cs="Arial"/>
                <w:sz w:val="20"/>
                <w:szCs w:val="20"/>
              </w:rPr>
              <w:t xml:space="preserve"> (</w:t>
            </w:r>
            <w:r w:rsidRPr="00FA7350">
              <w:rPr>
                <w:rStyle w:val="markedcontent"/>
                <w:rFonts w:ascii="Arial" w:hAnsi="Arial" w:cs="Arial"/>
                <w:sz w:val="20"/>
                <w:szCs w:val="20"/>
                <w:highlight w:val="cyan"/>
              </w:rPr>
              <w:t>Sabre</w:t>
            </w:r>
            <w:r w:rsidRPr="00FA7350">
              <w:rPr>
                <w:rStyle w:val="markedcontent"/>
                <w:rFonts w:ascii="Arial" w:hAnsi="Arial" w:cs="Arial"/>
                <w:sz w:val="20"/>
                <w:szCs w:val="20"/>
              </w:rPr>
              <w:t>) jammer is inciting the pilot to switch to PCM</w:t>
            </w:r>
            <w:r w:rsidRPr="00FA7350">
              <w:rPr>
                <w:rFonts w:ascii="Arial" w:hAnsi="Arial" w:cs="Arial"/>
                <w:sz w:val="20"/>
                <w:szCs w:val="20"/>
              </w:rPr>
              <w:br/>
            </w:r>
            <w:r w:rsidRPr="00FA7350">
              <w:rPr>
                <w:rStyle w:val="markedcontent"/>
                <w:rFonts w:ascii="Arial" w:hAnsi="Arial" w:cs="Arial"/>
                <w:sz w:val="20"/>
                <w:szCs w:val="20"/>
              </w:rPr>
              <w:t>mode.</w:t>
            </w:r>
          </w:p>
        </w:tc>
      </w:tr>
    </w:tbl>
    <w:p w14:paraId="24BC7C6A" w14:textId="77777777" w:rsidR="00824B6C" w:rsidRPr="00FA7350" w:rsidRDefault="00824B6C" w:rsidP="00AA31AA">
      <w:pPr>
        <w:spacing w:after="0" w:line="240" w:lineRule="auto"/>
        <w:rPr>
          <w:rFonts w:ascii="Arial" w:eastAsia="Times New Roman" w:hAnsi="Arial" w:cs="Arial"/>
          <w:b/>
          <w:sz w:val="20"/>
          <w:szCs w:val="20"/>
          <w:lang w:eastAsia="en-ZA"/>
        </w:rPr>
      </w:pPr>
    </w:p>
    <w:p w14:paraId="3A6C41FB" w14:textId="77777777" w:rsidR="00824B6C" w:rsidRPr="00FA7350" w:rsidRDefault="00824B6C" w:rsidP="00AA31AA">
      <w:pPr>
        <w:spacing w:after="0" w:line="240" w:lineRule="auto"/>
        <w:rPr>
          <w:rFonts w:ascii="Arial" w:eastAsia="Times New Roman" w:hAnsi="Arial" w:cs="Arial"/>
          <w:b/>
          <w:sz w:val="20"/>
          <w:szCs w:val="20"/>
          <w:lang w:eastAsia="en-ZA"/>
        </w:rPr>
      </w:pPr>
    </w:p>
    <w:p w14:paraId="13D38E04" w14:textId="6DFDBDEE" w:rsidR="00AA31AA" w:rsidRPr="00FA7350" w:rsidRDefault="00AA31AA" w:rsidP="00AA31AA">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lastRenderedPageBreak/>
        <w:t>P3</w:t>
      </w:r>
      <w:r w:rsidR="00D93BEB" w:rsidRPr="00FA7350">
        <w:rPr>
          <w:rFonts w:ascii="Arial" w:eastAsia="Times New Roman" w:hAnsi="Arial" w:cs="Arial"/>
          <w:b/>
          <w:sz w:val="20"/>
          <w:szCs w:val="20"/>
          <w:lang w:eastAsia="en-ZA"/>
        </w:rPr>
        <w:t>4</w:t>
      </w:r>
      <w:r w:rsidRPr="00FA7350">
        <w:rPr>
          <w:rFonts w:ascii="Arial" w:eastAsia="Times New Roman" w:hAnsi="Arial" w:cs="Arial"/>
          <w:b/>
          <w:sz w:val="20"/>
          <w:szCs w:val="20"/>
          <w:lang w:eastAsia="en-ZA"/>
        </w:rPr>
        <w:t>7</w:t>
      </w:r>
    </w:p>
    <w:tbl>
      <w:tblPr>
        <w:tblStyle w:val="TableGrid"/>
        <w:tblW w:w="0" w:type="auto"/>
        <w:tblLook w:val="04A0" w:firstRow="1" w:lastRow="0" w:firstColumn="1" w:lastColumn="0" w:noHBand="0" w:noVBand="1"/>
      </w:tblPr>
      <w:tblGrid>
        <w:gridCol w:w="9606"/>
      </w:tblGrid>
      <w:tr w:rsidR="00AA31AA" w:rsidRPr="00FA7350" w14:paraId="563C1CBB" w14:textId="77777777" w:rsidTr="00D93BEB">
        <w:tc>
          <w:tcPr>
            <w:tcW w:w="9606" w:type="dxa"/>
          </w:tcPr>
          <w:p w14:paraId="35FBFC2F" w14:textId="77777777" w:rsidR="00AA31AA" w:rsidRPr="00FA7350" w:rsidRDefault="00AA31AA" w:rsidP="00CD49B8">
            <w:pPr>
              <w:rPr>
                <w:rStyle w:val="markedcontent"/>
                <w:rFonts w:ascii="Arial" w:hAnsi="Arial" w:cs="Arial"/>
                <w:sz w:val="20"/>
                <w:szCs w:val="20"/>
              </w:rPr>
            </w:pPr>
            <w:r w:rsidRPr="00FA7350">
              <w:rPr>
                <w:rFonts w:ascii="Arial" w:eastAsia="Times New Roman" w:hAnsi="Arial" w:cs="Arial"/>
                <w:color w:val="C45911" w:themeColor="accent2" w:themeShade="BF"/>
                <w:sz w:val="20"/>
                <w:szCs w:val="20"/>
                <w:lang w:eastAsia="en-ZA"/>
              </w:rPr>
              <w:t xml:space="preserve">1. </w:t>
            </w:r>
            <w:r w:rsidRPr="00FA7350">
              <w:rPr>
                <w:rStyle w:val="markedcontent"/>
                <w:rFonts w:ascii="Arial" w:hAnsi="Arial" w:cs="Arial"/>
                <w:color w:val="C45911" w:themeColor="accent2" w:themeShade="BF"/>
                <w:sz w:val="20"/>
                <w:szCs w:val="20"/>
              </w:rPr>
              <w:t xml:space="preserve">ELAPSED TIME </w:t>
            </w:r>
            <w:r w:rsidRPr="00FA7350">
              <w:rPr>
                <w:rStyle w:val="markedcontent"/>
                <w:rFonts w:ascii="Arial" w:hAnsi="Arial" w:cs="Arial"/>
                <w:sz w:val="20"/>
                <w:szCs w:val="20"/>
              </w:rPr>
              <w:t>(Temps écoulé): Indicates the elapsed time since the start (</w:t>
            </w:r>
            <w:r w:rsidRPr="00FA7350">
              <w:rPr>
                <w:rStyle w:val="markedcontent"/>
                <w:rFonts w:ascii="Arial" w:hAnsi="Arial" w:cs="Arial"/>
                <w:sz w:val="20"/>
                <w:szCs w:val="20"/>
                <w:highlight w:val="cyan"/>
              </w:rPr>
              <w:t>of</w:t>
            </w:r>
            <w:r w:rsidRPr="00FA7350">
              <w:rPr>
                <w:rStyle w:val="markedcontent"/>
                <w:rFonts w:ascii="Arial" w:hAnsi="Arial" w:cs="Arial"/>
                <w:sz w:val="20"/>
                <w:szCs w:val="20"/>
              </w:rPr>
              <w:t xml:space="preserve">) the DO MAN creation or </w:t>
            </w:r>
            <w:r w:rsidRPr="00FA7350">
              <w:rPr>
                <w:rStyle w:val="markedcontent"/>
                <w:rFonts w:ascii="Arial" w:hAnsi="Arial" w:cs="Arial"/>
                <w:sz w:val="20"/>
                <w:szCs w:val="20"/>
                <w:highlight w:val="yellow"/>
              </w:rPr>
              <w:t>edition</w:t>
            </w:r>
            <w:r w:rsidRPr="00FA7350">
              <w:rPr>
                <w:rStyle w:val="markedcontent"/>
                <w:rFonts w:ascii="Arial" w:hAnsi="Arial" w:cs="Arial"/>
                <w:sz w:val="20"/>
                <w:szCs w:val="20"/>
              </w:rPr>
              <w:t xml:space="preserve"> (</w:t>
            </w:r>
            <w:r w:rsidRPr="00FA7350">
              <w:rPr>
                <w:rStyle w:val="markedcontent"/>
                <w:rFonts w:ascii="Arial" w:hAnsi="Arial" w:cs="Arial"/>
                <w:sz w:val="20"/>
                <w:szCs w:val="20"/>
                <w:highlight w:val="cyan"/>
              </w:rPr>
              <w:t>edit</w:t>
            </w:r>
            <w:r w:rsidRPr="00FA7350">
              <w:rPr>
                <w:rStyle w:val="markedcontent"/>
                <w:rFonts w:ascii="Arial" w:hAnsi="Arial" w:cs="Arial"/>
                <w:sz w:val="20"/>
                <w:szCs w:val="20"/>
              </w:rPr>
              <w:t>).</w:t>
            </w:r>
          </w:p>
          <w:p w14:paraId="1F06560E" w14:textId="77777777" w:rsidR="00AA31AA" w:rsidRPr="00FA7350" w:rsidRDefault="00AA31AA" w:rsidP="00CD49B8">
            <w:pPr>
              <w:rPr>
                <w:rStyle w:val="markedcontent"/>
                <w:rFonts w:ascii="Arial" w:hAnsi="Arial" w:cs="Arial"/>
                <w:sz w:val="20"/>
                <w:szCs w:val="20"/>
              </w:rPr>
            </w:pPr>
            <w:r w:rsidRPr="00FA7350">
              <w:rPr>
                <w:rStyle w:val="markedcontent"/>
                <w:rFonts w:ascii="Arial" w:hAnsi="Arial" w:cs="Arial"/>
                <w:color w:val="C45911" w:themeColor="accent2" w:themeShade="BF"/>
                <w:sz w:val="20"/>
                <w:szCs w:val="20"/>
              </w:rPr>
              <w:t xml:space="preserve">2. REFERENCE BUT NUMBER </w:t>
            </w:r>
            <w:r w:rsidRPr="00FA7350">
              <w:rPr>
                <w:rStyle w:val="markedcontent"/>
                <w:rFonts w:ascii="Arial" w:hAnsi="Arial" w:cs="Arial"/>
                <w:sz w:val="20"/>
                <w:szCs w:val="20"/>
              </w:rPr>
              <w:t>(Numéro BUT de réference): Indicates the BUT that will be</w:t>
            </w:r>
            <w:r w:rsidRPr="00FA7350">
              <w:rPr>
                <w:rFonts w:ascii="Arial" w:hAnsi="Arial" w:cs="Arial"/>
                <w:sz w:val="20"/>
                <w:szCs w:val="20"/>
              </w:rPr>
              <w:br/>
            </w:r>
            <w:r w:rsidRPr="00FA7350">
              <w:rPr>
                <w:rStyle w:val="markedcontent"/>
                <w:rFonts w:ascii="Arial" w:hAnsi="Arial" w:cs="Arial"/>
                <w:sz w:val="20"/>
                <w:szCs w:val="20"/>
              </w:rPr>
              <w:t xml:space="preserve">used as a reference for the DO MAN creation or </w:t>
            </w:r>
            <w:r w:rsidRPr="00FA7350">
              <w:rPr>
                <w:rStyle w:val="markedcontent"/>
                <w:rFonts w:ascii="Arial" w:hAnsi="Arial" w:cs="Arial"/>
                <w:sz w:val="20"/>
                <w:szCs w:val="20"/>
                <w:highlight w:val="yellow"/>
              </w:rPr>
              <w:t>edition</w:t>
            </w:r>
            <w:r w:rsidRPr="00FA7350">
              <w:rPr>
                <w:rStyle w:val="markedcontent"/>
                <w:rFonts w:ascii="Arial" w:hAnsi="Arial" w:cs="Arial"/>
                <w:sz w:val="20"/>
                <w:szCs w:val="20"/>
              </w:rPr>
              <w:t xml:space="preserve"> (</w:t>
            </w:r>
            <w:r w:rsidRPr="00FA7350">
              <w:rPr>
                <w:rStyle w:val="markedcontent"/>
                <w:rFonts w:ascii="Arial" w:hAnsi="Arial" w:cs="Arial"/>
                <w:sz w:val="20"/>
                <w:szCs w:val="20"/>
                <w:highlight w:val="cyan"/>
              </w:rPr>
              <w:t>edit</w:t>
            </w:r>
            <w:r w:rsidRPr="00FA7350">
              <w:rPr>
                <w:rStyle w:val="markedcontent"/>
                <w:rFonts w:ascii="Arial" w:hAnsi="Arial" w:cs="Arial"/>
                <w:sz w:val="20"/>
                <w:szCs w:val="20"/>
              </w:rPr>
              <w:t>), set using the N switch.</w:t>
            </w:r>
          </w:p>
          <w:p w14:paraId="51201114" w14:textId="77777777" w:rsidR="00AA31AA" w:rsidRPr="00FA7350" w:rsidRDefault="00AA31AA" w:rsidP="00CD49B8">
            <w:pPr>
              <w:rPr>
                <w:rFonts w:ascii="Arial" w:eastAsia="Times New Roman" w:hAnsi="Arial" w:cs="Arial"/>
                <w:sz w:val="20"/>
                <w:szCs w:val="20"/>
                <w:lang w:eastAsia="en-ZA"/>
              </w:rPr>
            </w:pPr>
            <w:r w:rsidRPr="00FA7350">
              <w:rPr>
                <w:rStyle w:val="markedcontent"/>
                <w:rFonts w:ascii="Arial" w:hAnsi="Arial" w:cs="Arial"/>
                <w:color w:val="C45911" w:themeColor="accent2" w:themeShade="BF"/>
                <w:sz w:val="20"/>
                <w:szCs w:val="20"/>
              </w:rPr>
              <w:t xml:space="preserve">3. TARGET RANGE </w:t>
            </w:r>
            <w:r w:rsidRPr="00FA7350">
              <w:rPr>
                <w:rStyle w:val="markedcontent"/>
                <w:rFonts w:ascii="Arial" w:hAnsi="Arial" w:cs="Arial"/>
                <w:sz w:val="20"/>
                <w:szCs w:val="20"/>
              </w:rPr>
              <w:t>(Distance hostile): Indicates the horizontal distance of the target from</w:t>
            </w:r>
            <w:r w:rsidRPr="00FA7350">
              <w:rPr>
                <w:rFonts w:ascii="Arial" w:hAnsi="Arial" w:cs="Arial"/>
                <w:sz w:val="20"/>
                <w:szCs w:val="20"/>
              </w:rPr>
              <w:br/>
            </w:r>
            <w:r w:rsidRPr="00FA7350">
              <w:rPr>
                <w:rStyle w:val="markedcontent"/>
                <w:rFonts w:ascii="Arial" w:hAnsi="Arial" w:cs="Arial"/>
                <w:sz w:val="20"/>
                <w:szCs w:val="20"/>
              </w:rPr>
              <w:t>the reference BUT in nm.</w:t>
            </w:r>
            <w:r w:rsidRPr="00FA7350">
              <w:rPr>
                <w:rFonts w:ascii="Arial" w:hAnsi="Arial" w:cs="Arial"/>
                <w:sz w:val="20"/>
                <w:szCs w:val="20"/>
              </w:rPr>
              <w:br/>
            </w:r>
            <w:r w:rsidRPr="00FA7350">
              <w:rPr>
                <w:rStyle w:val="markedcontent"/>
                <w:rFonts w:ascii="Arial" w:hAnsi="Arial" w:cs="Arial"/>
                <w:sz w:val="20"/>
                <w:szCs w:val="20"/>
              </w:rPr>
              <w:t xml:space="preserve">The top number </w:t>
            </w:r>
            <w:r w:rsidRPr="00FA7350">
              <w:rPr>
                <w:rStyle w:val="markedcontent"/>
                <w:rFonts w:ascii="Arial" w:hAnsi="Arial" w:cs="Arial"/>
                <w:sz w:val="20"/>
                <w:szCs w:val="20"/>
                <w:highlight w:val="yellow"/>
              </w:rPr>
              <w:t>represent</w:t>
            </w:r>
            <w:r w:rsidRPr="00FA7350">
              <w:rPr>
                <w:rStyle w:val="markedcontent"/>
                <w:rFonts w:ascii="Arial" w:hAnsi="Arial" w:cs="Arial"/>
                <w:sz w:val="20"/>
                <w:szCs w:val="20"/>
              </w:rPr>
              <w:t xml:space="preserve"> (</w:t>
            </w:r>
            <w:r w:rsidRPr="00FA7350">
              <w:rPr>
                <w:rStyle w:val="markedcontent"/>
                <w:rFonts w:ascii="Arial" w:hAnsi="Arial" w:cs="Arial"/>
                <w:sz w:val="20"/>
                <w:szCs w:val="20"/>
                <w:highlight w:val="cyan"/>
              </w:rPr>
              <w:t>represents</w:t>
            </w:r>
            <w:r w:rsidRPr="00FA7350">
              <w:rPr>
                <w:rStyle w:val="markedcontent"/>
                <w:rFonts w:ascii="Arial" w:hAnsi="Arial" w:cs="Arial"/>
                <w:sz w:val="20"/>
                <w:szCs w:val="20"/>
              </w:rPr>
              <w:t xml:space="preserve">) the initial value while the bottom number </w:t>
            </w:r>
            <w:r w:rsidRPr="00FA7350">
              <w:rPr>
                <w:rStyle w:val="markedcontent"/>
                <w:rFonts w:ascii="Arial" w:hAnsi="Arial" w:cs="Arial"/>
                <w:sz w:val="20"/>
                <w:szCs w:val="20"/>
                <w:highlight w:val="yellow"/>
              </w:rPr>
              <w:t>represent</w:t>
            </w:r>
            <w:r w:rsidRPr="00FA7350">
              <w:rPr>
                <w:rStyle w:val="markedcontent"/>
                <w:rFonts w:ascii="Arial" w:hAnsi="Arial" w:cs="Arial"/>
                <w:sz w:val="20"/>
                <w:szCs w:val="20"/>
              </w:rPr>
              <w:t xml:space="preserve"> (</w:t>
            </w:r>
            <w:r w:rsidRPr="00FA7350">
              <w:rPr>
                <w:rStyle w:val="markedcontent"/>
                <w:rFonts w:ascii="Arial" w:hAnsi="Arial" w:cs="Arial"/>
                <w:sz w:val="20"/>
                <w:szCs w:val="20"/>
                <w:highlight w:val="cyan"/>
              </w:rPr>
              <w:t>represents</w:t>
            </w:r>
            <w:r w:rsidRPr="00FA7350">
              <w:rPr>
                <w:rStyle w:val="markedcontent"/>
                <w:rFonts w:ascii="Arial" w:hAnsi="Arial" w:cs="Arial"/>
                <w:sz w:val="20"/>
                <w:szCs w:val="20"/>
              </w:rPr>
              <w:t xml:space="preserve">) the new value set using the RHO switch. When creating a new DO </w:t>
            </w:r>
            <w:proofErr w:type="gramStart"/>
            <w:r w:rsidRPr="00FA7350">
              <w:rPr>
                <w:rStyle w:val="markedcontent"/>
                <w:rFonts w:ascii="Arial" w:hAnsi="Arial" w:cs="Arial"/>
                <w:sz w:val="20"/>
                <w:szCs w:val="20"/>
              </w:rPr>
              <w:t>MAN</w:t>
            </w:r>
            <w:proofErr w:type="gramEnd"/>
            <w:r w:rsidRPr="00FA7350">
              <w:rPr>
                <w:rStyle w:val="markedcontent"/>
                <w:rFonts w:ascii="Arial" w:hAnsi="Arial" w:cs="Arial"/>
                <w:sz w:val="20"/>
                <w:szCs w:val="20"/>
              </w:rPr>
              <w:t xml:space="preserve"> the initial value defaults to 000 while for a DO MAN </w:t>
            </w:r>
            <w:r w:rsidRPr="00FA7350">
              <w:rPr>
                <w:rStyle w:val="markedcontent"/>
                <w:rFonts w:ascii="Arial" w:hAnsi="Arial" w:cs="Arial"/>
                <w:sz w:val="20"/>
                <w:szCs w:val="20"/>
                <w:highlight w:val="yellow"/>
              </w:rPr>
              <w:t>edition</w:t>
            </w:r>
            <w:r w:rsidRPr="00FA7350">
              <w:rPr>
                <w:rStyle w:val="markedcontent"/>
                <w:rFonts w:ascii="Arial" w:hAnsi="Arial" w:cs="Arial"/>
                <w:sz w:val="20"/>
                <w:szCs w:val="20"/>
              </w:rPr>
              <w:t xml:space="preserve"> (</w:t>
            </w:r>
            <w:r w:rsidRPr="00FA7350">
              <w:rPr>
                <w:rStyle w:val="markedcontent"/>
                <w:rFonts w:ascii="Arial" w:hAnsi="Arial" w:cs="Arial"/>
                <w:sz w:val="20"/>
                <w:szCs w:val="20"/>
                <w:highlight w:val="cyan"/>
              </w:rPr>
              <w:t>edit</w:t>
            </w:r>
            <w:r w:rsidRPr="00FA7350">
              <w:rPr>
                <w:rStyle w:val="markedcontent"/>
                <w:rFonts w:ascii="Arial" w:hAnsi="Arial" w:cs="Arial"/>
                <w:sz w:val="20"/>
                <w:szCs w:val="20"/>
              </w:rPr>
              <w:t>), it represent the horizontal distance of the target at the time the DEB button was pressed.</w:t>
            </w:r>
          </w:p>
        </w:tc>
      </w:tr>
    </w:tbl>
    <w:p w14:paraId="5B27246C" w14:textId="67AA4D02" w:rsidR="00AA31AA" w:rsidRPr="00FA7350" w:rsidRDefault="00AA31AA" w:rsidP="00AA31AA">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P3</w:t>
      </w:r>
      <w:r w:rsidR="00D93BEB" w:rsidRPr="00FA7350">
        <w:rPr>
          <w:rFonts w:ascii="Arial" w:eastAsia="Times New Roman" w:hAnsi="Arial" w:cs="Arial"/>
          <w:b/>
          <w:sz w:val="20"/>
          <w:szCs w:val="20"/>
          <w:lang w:eastAsia="en-ZA"/>
        </w:rPr>
        <w:t>4</w:t>
      </w:r>
      <w:r w:rsidRPr="00FA7350">
        <w:rPr>
          <w:rFonts w:ascii="Arial" w:eastAsia="Times New Roman" w:hAnsi="Arial" w:cs="Arial"/>
          <w:b/>
          <w:sz w:val="20"/>
          <w:szCs w:val="20"/>
          <w:lang w:eastAsia="en-ZA"/>
        </w:rPr>
        <w:t>8</w:t>
      </w:r>
    </w:p>
    <w:tbl>
      <w:tblPr>
        <w:tblStyle w:val="TableGrid"/>
        <w:tblW w:w="0" w:type="auto"/>
        <w:tblLook w:val="04A0" w:firstRow="1" w:lastRow="0" w:firstColumn="1" w:lastColumn="0" w:noHBand="0" w:noVBand="1"/>
      </w:tblPr>
      <w:tblGrid>
        <w:gridCol w:w="9606"/>
      </w:tblGrid>
      <w:tr w:rsidR="00AA31AA" w:rsidRPr="00FA7350" w14:paraId="31665DBF" w14:textId="77777777" w:rsidTr="007A5CDA">
        <w:tc>
          <w:tcPr>
            <w:tcW w:w="9606" w:type="dxa"/>
          </w:tcPr>
          <w:p w14:paraId="07AD320F" w14:textId="77777777" w:rsidR="00AA31AA" w:rsidRPr="00FA7350" w:rsidRDefault="00AA31AA" w:rsidP="00CD49B8">
            <w:pPr>
              <w:rPr>
                <w:rStyle w:val="markedcontent"/>
                <w:rFonts w:ascii="Arial" w:hAnsi="Arial" w:cs="Arial"/>
                <w:sz w:val="20"/>
                <w:szCs w:val="20"/>
              </w:rPr>
            </w:pPr>
            <w:r w:rsidRPr="00FA7350">
              <w:rPr>
                <w:rFonts w:ascii="Arial" w:eastAsia="Times New Roman" w:hAnsi="Arial" w:cs="Arial"/>
                <w:color w:val="C45911" w:themeColor="accent2" w:themeShade="BF"/>
                <w:sz w:val="20"/>
                <w:szCs w:val="20"/>
                <w:lang w:eastAsia="en-ZA"/>
              </w:rPr>
              <w:t xml:space="preserve">4. </w:t>
            </w:r>
            <w:r w:rsidRPr="00FA7350">
              <w:rPr>
                <w:rStyle w:val="markedcontent"/>
                <w:rFonts w:ascii="Arial" w:hAnsi="Arial" w:cs="Arial"/>
                <w:color w:val="C45911" w:themeColor="accent2" w:themeShade="BF"/>
                <w:sz w:val="20"/>
                <w:szCs w:val="20"/>
              </w:rPr>
              <w:t xml:space="preserve">TARGET AZIMUTH </w:t>
            </w:r>
            <w:r w:rsidRPr="00FA7350">
              <w:rPr>
                <w:rStyle w:val="markedcontent"/>
                <w:rFonts w:ascii="Arial" w:hAnsi="Arial" w:cs="Arial"/>
                <w:sz w:val="20"/>
                <w:szCs w:val="20"/>
              </w:rPr>
              <w:t>(Relèvement hostile): Indicates the azimuth of the target from the</w:t>
            </w:r>
            <w:r w:rsidRPr="00FA7350">
              <w:rPr>
                <w:rFonts w:ascii="Arial" w:hAnsi="Arial" w:cs="Arial"/>
                <w:sz w:val="20"/>
                <w:szCs w:val="20"/>
              </w:rPr>
              <w:br/>
            </w:r>
            <w:r w:rsidRPr="00FA7350">
              <w:rPr>
                <w:rStyle w:val="markedcontent"/>
                <w:rFonts w:ascii="Arial" w:hAnsi="Arial" w:cs="Arial"/>
                <w:sz w:val="20"/>
                <w:szCs w:val="20"/>
              </w:rPr>
              <w:t>reference BUT in true north.</w:t>
            </w:r>
            <w:r w:rsidRPr="00FA7350">
              <w:rPr>
                <w:rFonts w:ascii="Arial" w:hAnsi="Arial" w:cs="Arial"/>
                <w:sz w:val="20"/>
                <w:szCs w:val="20"/>
              </w:rPr>
              <w:br/>
            </w:r>
            <w:r w:rsidRPr="00FA7350">
              <w:rPr>
                <w:rStyle w:val="markedcontent"/>
                <w:rFonts w:ascii="Arial" w:hAnsi="Arial" w:cs="Arial"/>
                <w:sz w:val="20"/>
                <w:szCs w:val="20"/>
              </w:rPr>
              <w:t xml:space="preserve">The top number </w:t>
            </w:r>
            <w:r w:rsidRPr="00FA7350">
              <w:rPr>
                <w:rStyle w:val="markedcontent"/>
                <w:rFonts w:ascii="Arial" w:hAnsi="Arial" w:cs="Arial"/>
                <w:sz w:val="20"/>
                <w:szCs w:val="20"/>
                <w:highlight w:val="yellow"/>
              </w:rPr>
              <w:t>represent</w:t>
            </w:r>
            <w:r w:rsidRPr="00FA7350">
              <w:rPr>
                <w:rStyle w:val="markedcontent"/>
                <w:rFonts w:ascii="Arial" w:hAnsi="Arial" w:cs="Arial"/>
                <w:sz w:val="20"/>
                <w:szCs w:val="20"/>
              </w:rPr>
              <w:t xml:space="preserve"> (</w:t>
            </w:r>
            <w:r w:rsidRPr="00FA7350">
              <w:rPr>
                <w:rStyle w:val="markedcontent"/>
                <w:rFonts w:ascii="Arial" w:hAnsi="Arial" w:cs="Arial"/>
                <w:sz w:val="20"/>
                <w:szCs w:val="20"/>
                <w:highlight w:val="cyan"/>
              </w:rPr>
              <w:t>represents</w:t>
            </w:r>
            <w:r w:rsidRPr="00FA7350">
              <w:rPr>
                <w:rStyle w:val="markedcontent"/>
                <w:rFonts w:ascii="Arial" w:hAnsi="Arial" w:cs="Arial"/>
                <w:sz w:val="20"/>
                <w:szCs w:val="20"/>
              </w:rPr>
              <w:t xml:space="preserve">) the initial value while the bottom number </w:t>
            </w:r>
            <w:r w:rsidRPr="00FA7350">
              <w:rPr>
                <w:rStyle w:val="markedcontent"/>
                <w:rFonts w:ascii="Arial" w:hAnsi="Arial" w:cs="Arial"/>
                <w:sz w:val="20"/>
                <w:szCs w:val="20"/>
                <w:highlight w:val="yellow"/>
              </w:rPr>
              <w:t>represent</w:t>
            </w:r>
            <w:r w:rsidRPr="00FA7350">
              <w:rPr>
                <w:rStyle w:val="markedcontent"/>
                <w:rFonts w:ascii="Arial" w:hAnsi="Arial" w:cs="Arial"/>
                <w:sz w:val="20"/>
                <w:szCs w:val="20"/>
              </w:rPr>
              <w:t xml:space="preserve"> (</w:t>
            </w:r>
            <w:r w:rsidRPr="00FA7350">
              <w:rPr>
                <w:rStyle w:val="markedcontent"/>
                <w:rFonts w:ascii="Arial" w:hAnsi="Arial" w:cs="Arial"/>
                <w:sz w:val="20"/>
                <w:szCs w:val="20"/>
                <w:highlight w:val="cyan"/>
              </w:rPr>
              <w:t>represents</w:t>
            </w:r>
            <w:r w:rsidRPr="00FA7350">
              <w:rPr>
                <w:rStyle w:val="markedcontent"/>
                <w:rFonts w:ascii="Arial" w:hAnsi="Arial" w:cs="Arial"/>
                <w:sz w:val="20"/>
                <w:szCs w:val="20"/>
              </w:rPr>
              <w:t xml:space="preserve">) the new value set using the THETA switch. When creating a new DO </w:t>
            </w:r>
            <w:proofErr w:type="gramStart"/>
            <w:r w:rsidRPr="00FA7350">
              <w:rPr>
                <w:rStyle w:val="markedcontent"/>
                <w:rFonts w:ascii="Arial" w:hAnsi="Arial" w:cs="Arial"/>
                <w:sz w:val="20"/>
                <w:szCs w:val="20"/>
              </w:rPr>
              <w:t>MAN</w:t>
            </w:r>
            <w:proofErr w:type="gramEnd"/>
            <w:r w:rsidRPr="00FA7350">
              <w:rPr>
                <w:rStyle w:val="markedcontent"/>
                <w:rFonts w:ascii="Arial" w:hAnsi="Arial" w:cs="Arial"/>
                <w:sz w:val="20"/>
                <w:szCs w:val="20"/>
              </w:rPr>
              <w:t xml:space="preserve"> the initial value defaults to 000 while for a DO MAN </w:t>
            </w:r>
            <w:r w:rsidRPr="00FA7350">
              <w:rPr>
                <w:rStyle w:val="markedcontent"/>
                <w:rFonts w:ascii="Arial" w:hAnsi="Arial" w:cs="Arial"/>
                <w:sz w:val="20"/>
                <w:szCs w:val="20"/>
                <w:highlight w:val="yellow"/>
              </w:rPr>
              <w:t>edition</w:t>
            </w:r>
            <w:r w:rsidRPr="00FA7350">
              <w:rPr>
                <w:rStyle w:val="markedcontent"/>
                <w:rFonts w:ascii="Arial" w:hAnsi="Arial" w:cs="Arial"/>
                <w:sz w:val="20"/>
                <w:szCs w:val="20"/>
              </w:rPr>
              <w:t xml:space="preserve"> (</w:t>
            </w:r>
            <w:r w:rsidRPr="00FA7350">
              <w:rPr>
                <w:rStyle w:val="markedcontent"/>
                <w:rFonts w:ascii="Arial" w:hAnsi="Arial" w:cs="Arial"/>
                <w:sz w:val="20"/>
                <w:szCs w:val="20"/>
                <w:highlight w:val="cyan"/>
              </w:rPr>
              <w:t>edit</w:t>
            </w:r>
            <w:r w:rsidRPr="00FA7350">
              <w:rPr>
                <w:rStyle w:val="markedcontent"/>
                <w:rFonts w:ascii="Arial" w:hAnsi="Arial" w:cs="Arial"/>
                <w:sz w:val="20"/>
                <w:szCs w:val="20"/>
              </w:rPr>
              <w:t xml:space="preserve">), it </w:t>
            </w:r>
            <w:r w:rsidRPr="00FA7350">
              <w:rPr>
                <w:rStyle w:val="markedcontent"/>
                <w:rFonts w:ascii="Arial" w:hAnsi="Arial" w:cs="Arial"/>
                <w:sz w:val="20"/>
                <w:szCs w:val="20"/>
                <w:highlight w:val="yellow"/>
              </w:rPr>
              <w:t>represent</w:t>
            </w:r>
            <w:r w:rsidRPr="00FA7350">
              <w:rPr>
                <w:rStyle w:val="markedcontent"/>
                <w:rFonts w:ascii="Arial" w:hAnsi="Arial" w:cs="Arial"/>
                <w:sz w:val="20"/>
                <w:szCs w:val="20"/>
              </w:rPr>
              <w:t xml:space="preserve"> (</w:t>
            </w:r>
            <w:r w:rsidRPr="00FA7350">
              <w:rPr>
                <w:rStyle w:val="markedcontent"/>
                <w:rFonts w:ascii="Arial" w:hAnsi="Arial" w:cs="Arial"/>
                <w:sz w:val="20"/>
                <w:szCs w:val="20"/>
                <w:highlight w:val="cyan"/>
              </w:rPr>
              <w:t>represents</w:t>
            </w:r>
            <w:r w:rsidRPr="00FA7350">
              <w:rPr>
                <w:rStyle w:val="markedcontent"/>
                <w:rFonts w:ascii="Arial" w:hAnsi="Arial" w:cs="Arial"/>
                <w:sz w:val="20"/>
                <w:szCs w:val="20"/>
              </w:rPr>
              <w:t>) the azimuth of the target at the time the DEB button was pressed.</w:t>
            </w:r>
          </w:p>
          <w:p w14:paraId="1A660F5E" w14:textId="77777777" w:rsidR="00AA31AA" w:rsidRPr="00FA7350" w:rsidRDefault="00AA31AA" w:rsidP="00CD49B8">
            <w:pPr>
              <w:rPr>
                <w:rStyle w:val="markedcontent"/>
                <w:rFonts w:ascii="Arial" w:hAnsi="Arial" w:cs="Arial"/>
                <w:sz w:val="20"/>
                <w:szCs w:val="20"/>
              </w:rPr>
            </w:pPr>
            <w:r w:rsidRPr="00FA7350">
              <w:rPr>
                <w:rFonts w:ascii="Arial" w:eastAsia="Times New Roman" w:hAnsi="Arial" w:cs="Arial"/>
                <w:color w:val="C45911" w:themeColor="accent2" w:themeShade="BF"/>
                <w:sz w:val="20"/>
                <w:szCs w:val="20"/>
                <w:lang w:eastAsia="en-ZA"/>
              </w:rPr>
              <w:t xml:space="preserve">5. </w:t>
            </w:r>
            <w:r w:rsidRPr="00FA7350">
              <w:rPr>
                <w:rStyle w:val="markedcontent"/>
                <w:rFonts w:ascii="Arial" w:hAnsi="Arial" w:cs="Arial"/>
                <w:color w:val="C45911" w:themeColor="accent2" w:themeShade="BF"/>
                <w:sz w:val="20"/>
                <w:szCs w:val="20"/>
              </w:rPr>
              <w:t xml:space="preserve">TARGET BEARING </w:t>
            </w:r>
            <w:r w:rsidRPr="00FA7350">
              <w:rPr>
                <w:rStyle w:val="markedcontent"/>
                <w:rFonts w:ascii="Arial" w:hAnsi="Arial" w:cs="Arial"/>
                <w:sz w:val="20"/>
                <w:szCs w:val="20"/>
              </w:rPr>
              <w:t>(Cap hostile): Indicates the DO MAN target bearing in true north.</w:t>
            </w:r>
            <w:r w:rsidRPr="00FA7350">
              <w:rPr>
                <w:rFonts w:ascii="Arial" w:hAnsi="Arial" w:cs="Arial"/>
                <w:sz w:val="20"/>
                <w:szCs w:val="20"/>
              </w:rPr>
              <w:br/>
            </w:r>
            <w:r w:rsidRPr="00FA7350">
              <w:rPr>
                <w:rStyle w:val="markedcontent"/>
                <w:rFonts w:ascii="Arial" w:hAnsi="Arial" w:cs="Arial"/>
                <w:sz w:val="20"/>
                <w:szCs w:val="20"/>
              </w:rPr>
              <w:t xml:space="preserve">The top number represent the initial value while the bottom number represent the new value set using the C switch. When creating a new DO </w:t>
            </w:r>
            <w:proofErr w:type="gramStart"/>
            <w:r w:rsidRPr="00FA7350">
              <w:rPr>
                <w:rStyle w:val="markedcontent"/>
                <w:rFonts w:ascii="Arial" w:hAnsi="Arial" w:cs="Arial"/>
                <w:sz w:val="20"/>
                <w:szCs w:val="20"/>
              </w:rPr>
              <w:t>MAN</w:t>
            </w:r>
            <w:proofErr w:type="gramEnd"/>
            <w:r w:rsidRPr="00FA7350">
              <w:rPr>
                <w:rStyle w:val="markedcontent"/>
                <w:rFonts w:ascii="Arial" w:hAnsi="Arial" w:cs="Arial"/>
                <w:sz w:val="20"/>
                <w:szCs w:val="20"/>
              </w:rPr>
              <w:t xml:space="preserve"> the initial value defaults to 000 while for a DO MAN </w:t>
            </w:r>
            <w:r w:rsidRPr="00FA7350">
              <w:rPr>
                <w:rStyle w:val="markedcontent"/>
                <w:rFonts w:ascii="Arial" w:hAnsi="Arial" w:cs="Arial"/>
                <w:sz w:val="20"/>
                <w:szCs w:val="20"/>
                <w:highlight w:val="yellow"/>
              </w:rPr>
              <w:t>edition</w:t>
            </w:r>
            <w:r w:rsidRPr="00FA7350">
              <w:rPr>
                <w:rStyle w:val="markedcontent"/>
                <w:rFonts w:ascii="Arial" w:hAnsi="Arial" w:cs="Arial"/>
                <w:sz w:val="20"/>
                <w:szCs w:val="20"/>
              </w:rPr>
              <w:t xml:space="preserve"> (</w:t>
            </w:r>
            <w:r w:rsidRPr="00FA7350">
              <w:rPr>
                <w:rStyle w:val="markedcontent"/>
                <w:rFonts w:ascii="Arial" w:hAnsi="Arial" w:cs="Arial"/>
                <w:sz w:val="20"/>
                <w:szCs w:val="20"/>
                <w:highlight w:val="cyan"/>
              </w:rPr>
              <w:t>edit</w:t>
            </w:r>
            <w:r w:rsidRPr="00FA7350">
              <w:rPr>
                <w:rStyle w:val="markedcontent"/>
                <w:rFonts w:ascii="Arial" w:hAnsi="Arial" w:cs="Arial"/>
                <w:sz w:val="20"/>
                <w:szCs w:val="20"/>
              </w:rPr>
              <w:t>), it represent the target bearing in true north.</w:t>
            </w:r>
          </w:p>
          <w:p w14:paraId="5868392D" w14:textId="73D807DF" w:rsidR="00AA31AA" w:rsidRPr="00FA7350" w:rsidRDefault="00AA31AA" w:rsidP="00CD49B8">
            <w:pPr>
              <w:rPr>
                <w:rFonts w:ascii="Arial" w:eastAsia="Times New Roman" w:hAnsi="Arial" w:cs="Arial"/>
                <w:sz w:val="20"/>
                <w:szCs w:val="20"/>
                <w:lang w:eastAsia="en-ZA"/>
              </w:rPr>
            </w:pPr>
            <w:r w:rsidRPr="00FA7350">
              <w:rPr>
                <w:rStyle w:val="markedcontent"/>
                <w:rFonts w:ascii="Arial" w:hAnsi="Arial" w:cs="Arial"/>
                <w:color w:val="C45911" w:themeColor="accent2" w:themeShade="BF"/>
                <w:sz w:val="20"/>
                <w:szCs w:val="20"/>
              </w:rPr>
              <w:t xml:space="preserve">6. TARGET ALTITUDE </w:t>
            </w:r>
            <w:r w:rsidRPr="00FA7350">
              <w:rPr>
                <w:rStyle w:val="markedcontent"/>
                <w:rFonts w:ascii="Arial" w:hAnsi="Arial" w:cs="Arial"/>
                <w:sz w:val="20"/>
                <w:szCs w:val="20"/>
              </w:rPr>
              <w:t>(Altitude hostile): Indicates the DO MAN target barometric altitude</w:t>
            </w:r>
            <w:r w:rsidRPr="00FA7350">
              <w:rPr>
                <w:rFonts w:ascii="Arial" w:hAnsi="Arial" w:cs="Arial"/>
                <w:sz w:val="20"/>
                <w:szCs w:val="20"/>
              </w:rPr>
              <w:br/>
            </w:r>
            <w:r w:rsidRPr="00FA7350">
              <w:rPr>
                <w:rStyle w:val="markedcontent"/>
                <w:rFonts w:ascii="Arial" w:hAnsi="Arial" w:cs="Arial"/>
                <w:sz w:val="20"/>
                <w:szCs w:val="20"/>
              </w:rPr>
              <w:t>in hundreds of feet.</w:t>
            </w:r>
            <w:r w:rsidRPr="00FA7350">
              <w:rPr>
                <w:rFonts w:ascii="Arial" w:hAnsi="Arial" w:cs="Arial"/>
                <w:sz w:val="20"/>
                <w:szCs w:val="20"/>
              </w:rPr>
              <w:br/>
            </w:r>
            <w:r w:rsidRPr="00FA7350">
              <w:rPr>
                <w:rStyle w:val="markedcontent"/>
                <w:rFonts w:ascii="Arial" w:hAnsi="Arial" w:cs="Arial"/>
                <w:sz w:val="20"/>
                <w:szCs w:val="20"/>
              </w:rPr>
              <w:t xml:space="preserve">The top number </w:t>
            </w:r>
            <w:r w:rsidRPr="00FA7350">
              <w:rPr>
                <w:rStyle w:val="markedcontent"/>
                <w:rFonts w:ascii="Arial" w:hAnsi="Arial" w:cs="Arial"/>
                <w:sz w:val="20"/>
                <w:szCs w:val="20"/>
                <w:highlight w:val="yellow"/>
              </w:rPr>
              <w:t>represent</w:t>
            </w:r>
            <w:r w:rsidRPr="00FA7350">
              <w:rPr>
                <w:rStyle w:val="markedcontent"/>
                <w:rFonts w:ascii="Arial" w:hAnsi="Arial" w:cs="Arial"/>
                <w:sz w:val="20"/>
                <w:szCs w:val="20"/>
              </w:rPr>
              <w:t xml:space="preserve"> (</w:t>
            </w:r>
            <w:r w:rsidRPr="00FA7350">
              <w:rPr>
                <w:rStyle w:val="markedcontent"/>
                <w:rFonts w:ascii="Arial" w:hAnsi="Arial" w:cs="Arial"/>
                <w:sz w:val="20"/>
                <w:szCs w:val="20"/>
                <w:highlight w:val="cyan"/>
              </w:rPr>
              <w:t>represents</w:t>
            </w:r>
            <w:r w:rsidRPr="00FA7350">
              <w:rPr>
                <w:rStyle w:val="markedcontent"/>
                <w:rFonts w:ascii="Arial" w:hAnsi="Arial" w:cs="Arial"/>
                <w:sz w:val="20"/>
                <w:szCs w:val="20"/>
              </w:rPr>
              <w:t xml:space="preserve">)the initial value while the bottom number </w:t>
            </w:r>
            <w:r w:rsidRPr="00FA7350">
              <w:rPr>
                <w:rStyle w:val="markedcontent"/>
                <w:rFonts w:ascii="Arial" w:hAnsi="Arial" w:cs="Arial"/>
                <w:sz w:val="20"/>
                <w:szCs w:val="20"/>
                <w:highlight w:val="yellow"/>
              </w:rPr>
              <w:t>represent</w:t>
            </w:r>
            <w:r w:rsidRPr="00FA7350">
              <w:rPr>
                <w:rStyle w:val="markedcontent"/>
                <w:rFonts w:ascii="Arial" w:hAnsi="Arial" w:cs="Arial"/>
                <w:sz w:val="20"/>
                <w:szCs w:val="20"/>
              </w:rPr>
              <w:t xml:space="preserve"> (</w:t>
            </w:r>
            <w:r w:rsidRPr="00FA7350">
              <w:rPr>
                <w:rStyle w:val="markedcontent"/>
                <w:rFonts w:ascii="Arial" w:hAnsi="Arial" w:cs="Arial"/>
                <w:sz w:val="20"/>
                <w:szCs w:val="20"/>
                <w:highlight w:val="cyan"/>
              </w:rPr>
              <w:t>represents</w:t>
            </w:r>
            <w:r w:rsidRPr="00FA7350">
              <w:rPr>
                <w:rStyle w:val="markedcontent"/>
                <w:rFonts w:ascii="Arial" w:hAnsi="Arial" w:cs="Arial"/>
                <w:sz w:val="20"/>
                <w:szCs w:val="20"/>
              </w:rPr>
              <w:t xml:space="preserve">) the new value set using the Z switch. When creating a new DO </w:t>
            </w:r>
            <w:proofErr w:type="gramStart"/>
            <w:r w:rsidRPr="00FA7350">
              <w:rPr>
                <w:rStyle w:val="markedcontent"/>
                <w:rFonts w:ascii="Arial" w:hAnsi="Arial" w:cs="Arial"/>
                <w:sz w:val="20"/>
                <w:szCs w:val="20"/>
              </w:rPr>
              <w:t>MAN</w:t>
            </w:r>
            <w:proofErr w:type="gramEnd"/>
            <w:r w:rsidRPr="00FA7350">
              <w:rPr>
                <w:rStyle w:val="markedcontent"/>
                <w:rFonts w:ascii="Arial" w:hAnsi="Arial" w:cs="Arial"/>
                <w:sz w:val="20"/>
                <w:szCs w:val="20"/>
              </w:rPr>
              <w:t xml:space="preserve"> the initial value defaults to 200 while for a DO MAN </w:t>
            </w:r>
            <w:r w:rsidRPr="00FA7350">
              <w:rPr>
                <w:rStyle w:val="markedcontent"/>
                <w:rFonts w:ascii="Arial" w:hAnsi="Arial" w:cs="Arial"/>
                <w:sz w:val="20"/>
                <w:szCs w:val="20"/>
                <w:highlight w:val="yellow"/>
              </w:rPr>
              <w:t>edition</w:t>
            </w:r>
            <w:r w:rsidRPr="00FA7350">
              <w:rPr>
                <w:rStyle w:val="markedcontent"/>
                <w:rFonts w:ascii="Arial" w:hAnsi="Arial" w:cs="Arial"/>
                <w:sz w:val="20"/>
                <w:szCs w:val="20"/>
              </w:rPr>
              <w:t xml:space="preserve"> (</w:t>
            </w:r>
            <w:r w:rsidRPr="00FA7350">
              <w:rPr>
                <w:rStyle w:val="markedcontent"/>
                <w:rFonts w:ascii="Arial" w:hAnsi="Arial" w:cs="Arial"/>
                <w:sz w:val="20"/>
                <w:szCs w:val="20"/>
                <w:highlight w:val="cyan"/>
              </w:rPr>
              <w:t>edit</w:t>
            </w:r>
            <w:r w:rsidRPr="00FA7350">
              <w:rPr>
                <w:rStyle w:val="markedcontent"/>
                <w:rFonts w:ascii="Arial" w:hAnsi="Arial" w:cs="Arial"/>
                <w:sz w:val="20"/>
                <w:szCs w:val="20"/>
              </w:rPr>
              <w:t xml:space="preserve">), it </w:t>
            </w:r>
            <w:r w:rsidRPr="00FA7350">
              <w:rPr>
                <w:rStyle w:val="markedcontent"/>
                <w:rFonts w:ascii="Arial" w:hAnsi="Arial" w:cs="Arial"/>
                <w:sz w:val="20"/>
                <w:szCs w:val="20"/>
                <w:highlight w:val="yellow"/>
              </w:rPr>
              <w:t>represent</w:t>
            </w:r>
            <w:r w:rsidRPr="00FA7350">
              <w:rPr>
                <w:rStyle w:val="markedcontent"/>
                <w:rFonts w:ascii="Arial" w:hAnsi="Arial" w:cs="Arial"/>
                <w:sz w:val="20"/>
                <w:szCs w:val="20"/>
              </w:rPr>
              <w:t xml:space="preserve"> (</w:t>
            </w:r>
            <w:r w:rsidRPr="00FA7350">
              <w:rPr>
                <w:rStyle w:val="markedcontent"/>
                <w:rFonts w:ascii="Arial" w:hAnsi="Arial" w:cs="Arial"/>
                <w:sz w:val="20"/>
                <w:szCs w:val="20"/>
                <w:highlight w:val="cyan"/>
              </w:rPr>
              <w:t>represents</w:t>
            </w:r>
            <w:r w:rsidRPr="00FA7350">
              <w:rPr>
                <w:rStyle w:val="markedcontent"/>
                <w:rFonts w:ascii="Arial" w:hAnsi="Arial" w:cs="Arial"/>
                <w:sz w:val="20"/>
                <w:szCs w:val="20"/>
              </w:rPr>
              <w:t>)</w:t>
            </w:r>
            <w:r w:rsidR="007A5CDA" w:rsidRPr="00FA7350">
              <w:rPr>
                <w:rStyle w:val="markedcontent"/>
                <w:rFonts w:ascii="Arial" w:hAnsi="Arial" w:cs="Arial"/>
                <w:sz w:val="20"/>
                <w:szCs w:val="20"/>
              </w:rPr>
              <w:t xml:space="preserve"> </w:t>
            </w:r>
            <w:r w:rsidRPr="00FA7350">
              <w:rPr>
                <w:rStyle w:val="markedcontent"/>
                <w:rFonts w:ascii="Arial" w:hAnsi="Arial" w:cs="Arial"/>
                <w:sz w:val="20"/>
                <w:szCs w:val="20"/>
              </w:rPr>
              <w:t>the target barometric altitude.</w:t>
            </w:r>
            <w:r w:rsidRPr="00FA7350">
              <w:rPr>
                <w:rFonts w:ascii="Arial" w:hAnsi="Arial" w:cs="Arial"/>
                <w:sz w:val="20"/>
                <w:szCs w:val="20"/>
              </w:rPr>
              <w:br/>
            </w:r>
            <w:r w:rsidRPr="00FA7350">
              <w:rPr>
                <w:rStyle w:val="markedcontent"/>
                <w:rFonts w:ascii="Arial" w:hAnsi="Arial" w:cs="Arial"/>
                <w:color w:val="C45911" w:themeColor="accent2" w:themeShade="BF"/>
                <w:sz w:val="20"/>
                <w:szCs w:val="20"/>
              </w:rPr>
              <w:t xml:space="preserve">7. TARGET MACH </w:t>
            </w:r>
            <w:r w:rsidRPr="00FA7350">
              <w:rPr>
                <w:rStyle w:val="markedcontent"/>
                <w:rFonts w:ascii="Arial" w:hAnsi="Arial" w:cs="Arial"/>
                <w:sz w:val="20"/>
                <w:szCs w:val="20"/>
              </w:rPr>
              <w:t>(Mach hostile): Indicates the DO MAN target speed in Mach.</w:t>
            </w:r>
            <w:r w:rsidRPr="00FA7350">
              <w:rPr>
                <w:rFonts w:ascii="Arial" w:hAnsi="Arial" w:cs="Arial"/>
                <w:sz w:val="20"/>
                <w:szCs w:val="20"/>
              </w:rPr>
              <w:br/>
            </w:r>
            <w:r w:rsidRPr="00FA7350">
              <w:rPr>
                <w:rStyle w:val="markedcontent"/>
                <w:rFonts w:ascii="Arial" w:hAnsi="Arial" w:cs="Arial"/>
                <w:sz w:val="20"/>
                <w:szCs w:val="20"/>
              </w:rPr>
              <w:t xml:space="preserve">The top number </w:t>
            </w:r>
            <w:r w:rsidRPr="00FA7350">
              <w:rPr>
                <w:rStyle w:val="markedcontent"/>
                <w:rFonts w:ascii="Arial" w:hAnsi="Arial" w:cs="Arial"/>
                <w:sz w:val="20"/>
                <w:szCs w:val="20"/>
                <w:highlight w:val="yellow"/>
              </w:rPr>
              <w:t>represent</w:t>
            </w:r>
            <w:r w:rsidRPr="00FA7350">
              <w:rPr>
                <w:rStyle w:val="markedcontent"/>
                <w:rFonts w:ascii="Arial" w:hAnsi="Arial" w:cs="Arial"/>
                <w:sz w:val="20"/>
                <w:szCs w:val="20"/>
              </w:rPr>
              <w:t xml:space="preserve"> (</w:t>
            </w:r>
            <w:r w:rsidRPr="00FA7350">
              <w:rPr>
                <w:rStyle w:val="markedcontent"/>
                <w:rFonts w:ascii="Arial" w:hAnsi="Arial" w:cs="Arial"/>
                <w:sz w:val="20"/>
                <w:szCs w:val="20"/>
                <w:highlight w:val="cyan"/>
              </w:rPr>
              <w:t>represents</w:t>
            </w:r>
            <w:r w:rsidRPr="00FA7350">
              <w:rPr>
                <w:rStyle w:val="markedcontent"/>
                <w:rFonts w:ascii="Arial" w:hAnsi="Arial" w:cs="Arial"/>
                <w:sz w:val="20"/>
                <w:szCs w:val="20"/>
              </w:rPr>
              <w:t xml:space="preserve">) the initial value while the bottom number </w:t>
            </w:r>
            <w:r w:rsidRPr="00FA7350">
              <w:rPr>
                <w:rStyle w:val="markedcontent"/>
                <w:rFonts w:ascii="Arial" w:hAnsi="Arial" w:cs="Arial"/>
                <w:sz w:val="20"/>
                <w:szCs w:val="20"/>
                <w:highlight w:val="yellow"/>
              </w:rPr>
              <w:t>represent</w:t>
            </w:r>
            <w:r w:rsidRPr="00FA7350">
              <w:rPr>
                <w:rStyle w:val="markedcontent"/>
                <w:rFonts w:ascii="Arial" w:hAnsi="Arial" w:cs="Arial"/>
                <w:sz w:val="20"/>
                <w:szCs w:val="20"/>
              </w:rPr>
              <w:t xml:space="preserve"> (</w:t>
            </w:r>
            <w:r w:rsidRPr="00FA7350">
              <w:rPr>
                <w:rStyle w:val="markedcontent"/>
                <w:rFonts w:ascii="Arial" w:hAnsi="Arial" w:cs="Arial"/>
                <w:sz w:val="20"/>
                <w:szCs w:val="20"/>
                <w:highlight w:val="cyan"/>
              </w:rPr>
              <w:t>represents</w:t>
            </w:r>
            <w:r w:rsidRPr="00FA7350">
              <w:rPr>
                <w:rStyle w:val="markedcontent"/>
                <w:rFonts w:ascii="Arial" w:hAnsi="Arial" w:cs="Arial"/>
                <w:sz w:val="20"/>
                <w:szCs w:val="20"/>
              </w:rPr>
              <w:t xml:space="preserve">) the new value set using the M switch. When creating a new DO </w:t>
            </w:r>
            <w:proofErr w:type="gramStart"/>
            <w:r w:rsidRPr="00FA7350">
              <w:rPr>
                <w:rStyle w:val="markedcontent"/>
                <w:rFonts w:ascii="Arial" w:hAnsi="Arial" w:cs="Arial"/>
                <w:sz w:val="20"/>
                <w:szCs w:val="20"/>
              </w:rPr>
              <w:t>MAN</w:t>
            </w:r>
            <w:proofErr w:type="gramEnd"/>
            <w:r w:rsidRPr="00FA7350">
              <w:rPr>
                <w:rStyle w:val="markedcontent"/>
                <w:rFonts w:ascii="Arial" w:hAnsi="Arial" w:cs="Arial"/>
                <w:sz w:val="20"/>
                <w:szCs w:val="20"/>
              </w:rPr>
              <w:t xml:space="preserve"> the initial value defaults to 0.8 while for a DO MAN </w:t>
            </w:r>
            <w:r w:rsidRPr="00FA7350">
              <w:rPr>
                <w:rStyle w:val="markedcontent"/>
                <w:rFonts w:ascii="Arial" w:hAnsi="Arial" w:cs="Arial"/>
                <w:sz w:val="20"/>
                <w:szCs w:val="20"/>
                <w:highlight w:val="yellow"/>
              </w:rPr>
              <w:t>edition</w:t>
            </w:r>
            <w:r w:rsidRPr="00FA7350">
              <w:rPr>
                <w:rStyle w:val="markedcontent"/>
                <w:rFonts w:ascii="Arial" w:hAnsi="Arial" w:cs="Arial"/>
                <w:sz w:val="20"/>
                <w:szCs w:val="20"/>
              </w:rPr>
              <w:t xml:space="preserve"> (</w:t>
            </w:r>
            <w:r w:rsidRPr="00FA7350">
              <w:rPr>
                <w:rStyle w:val="markedcontent"/>
                <w:rFonts w:ascii="Arial" w:hAnsi="Arial" w:cs="Arial"/>
                <w:sz w:val="20"/>
                <w:szCs w:val="20"/>
                <w:highlight w:val="cyan"/>
              </w:rPr>
              <w:t>edit</w:t>
            </w:r>
            <w:r w:rsidRPr="00FA7350">
              <w:rPr>
                <w:rStyle w:val="markedcontent"/>
                <w:rFonts w:ascii="Arial" w:hAnsi="Arial" w:cs="Arial"/>
                <w:sz w:val="20"/>
                <w:szCs w:val="20"/>
              </w:rPr>
              <w:t xml:space="preserve">), it </w:t>
            </w:r>
            <w:r w:rsidRPr="00FA7350">
              <w:rPr>
                <w:rStyle w:val="markedcontent"/>
                <w:rFonts w:ascii="Arial" w:hAnsi="Arial" w:cs="Arial"/>
                <w:sz w:val="20"/>
                <w:szCs w:val="20"/>
                <w:highlight w:val="yellow"/>
              </w:rPr>
              <w:t>represent</w:t>
            </w:r>
            <w:r w:rsidRPr="00FA7350">
              <w:rPr>
                <w:rStyle w:val="markedcontent"/>
                <w:rFonts w:ascii="Arial" w:hAnsi="Arial" w:cs="Arial"/>
                <w:sz w:val="20"/>
                <w:szCs w:val="20"/>
              </w:rPr>
              <w:t xml:space="preserve"> (</w:t>
            </w:r>
            <w:r w:rsidRPr="00FA7350">
              <w:rPr>
                <w:rStyle w:val="markedcontent"/>
                <w:rFonts w:ascii="Arial" w:hAnsi="Arial" w:cs="Arial"/>
                <w:sz w:val="20"/>
                <w:szCs w:val="20"/>
                <w:highlight w:val="cyan"/>
              </w:rPr>
              <w:t>represents</w:t>
            </w:r>
            <w:r w:rsidRPr="00FA7350">
              <w:rPr>
                <w:rStyle w:val="markedcontent"/>
                <w:rFonts w:ascii="Arial" w:hAnsi="Arial" w:cs="Arial"/>
                <w:sz w:val="20"/>
                <w:szCs w:val="20"/>
              </w:rPr>
              <w:t>) the speed in Mach.</w:t>
            </w:r>
            <w:r w:rsidRPr="00FA7350">
              <w:rPr>
                <w:rFonts w:ascii="Arial" w:hAnsi="Arial" w:cs="Arial"/>
                <w:sz w:val="20"/>
                <w:szCs w:val="20"/>
              </w:rPr>
              <w:br/>
            </w:r>
            <w:r w:rsidRPr="00FA7350">
              <w:rPr>
                <w:rStyle w:val="markedcontent"/>
                <w:rFonts w:ascii="Arial" w:hAnsi="Arial" w:cs="Arial"/>
                <w:color w:val="C45911" w:themeColor="accent2" w:themeShade="BF"/>
                <w:sz w:val="20"/>
                <w:szCs w:val="20"/>
              </w:rPr>
              <w:t xml:space="preserve">8. DO MAN AGE </w:t>
            </w:r>
            <w:r w:rsidRPr="00FA7350">
              <w:rPr>
                <w:rStyle w:val="markedcontent"/>
                <w:rFonts w:ascii="Arial" w:hAnsi="Arial" w:cs="Arial"/>
                <w:sz w:val="20"/>
                <w:szCs w:val="20"/>
              </w:rPr>
              <w:t xml:space="preserve">(Age DO MAN): Indicates the DO MAN age. This value </w:t>
            </w:r>
            <w:r w:rsidRPr="00FA7350">
              <w:rPr>
                <w:rStyle w:val="markedcontent"/>
                <w:rFonts w:ascii="Arial" w:hAnsi="Arial" w:cs="Arial"/>
                <w:sz w:val="20"/>
                <w:szCs w:val="20"/>
                <w:highlight w:val="yellow"/>
              </w:rPr>
              <w:t>represent</w:t>
            </w:r>
            <w:r w:rsidRPr="00FA7350">
              <w:rPr>
                <w:rStyle w:val="markedcontent"/>
                <w:rFonts w:ascii="Arial" w:hAnsi="Arial" w:cs="Arial"/>
                <w:sz w:val="20"/>
                <w:szCs w:val="20"/>
              </w:rPr>
              <w:t xml:space="preserve"> (</w:t>
            </w:r>
            <w:r w:rsidRPr="00FA7350">
              <w:rPr>
                <w:rStyle w:val="markedcontent"/>
                <w:rFonts w:ascii="Arial" w:hAnsi="Arial" w:cs="Arial"/>
                <w:sz w:val="20"/>
                <w:szCs w:val="20"/>
                <w:highlight w:val="cyan"/>
              </w:rPr>
              <w:t>represents</w:t>
            </w:r>
            <w:r w:rsidRPr="00FA7350">
              <w:rPr>
                <w:rStyle w:val="markedcontent"/>
                <w:rFonts w:ascii="Arial" w:hAnsi="Arial" w:cs="Arial"/>
                <w:sz w:val="20"/>
                <w:szCs w:val="20"/>
              </w:rPr>
              <w:t>) time</w:t>
            </w:r>
            <w:r w:rsidRPr="00FA7350">
              <w:rPr>
                <w:rFonts w:ascii="Arial" w:hAnsi="Arial" w:cs="Arial"/>
                <w:sz w:val="20"/>
                <w:szCs w:val="20"/>
              </w:rPr>
              <w:t xml:space="preserve"> </w:t>
            </w:r>
            <w:r w:rsidRPr="00FA7350">
              <w:rPr>
                <w:rStyle w:val="markedcontent"/>
                <w:rFonts w:ascii="Arial" w:hAnsi="Arial" w:cs="Arial"/>
                <w:sz w:val="20"/>
                <w:szCs w:val="20"/>
                <w:highlight w:val="yellow"/>
              </w:rPr>
              <w:t>time</w:t>
            </w:r>
            <w:r w:rsidRPr="00FA7350">
              <w:rPr>
                <w:rStyle w:val="markedcontent"/>
                <w:rFonts w:ascii="Arial" w:hAnsi="Arial" w:cs="Arial"/>
                <w:sz w:val="20"/>
                <w:szCs w:val="20"/>
              </w:rPr>
              <w:t xml:space="preserve"> (</w:t>
            </w:r>
            <w:r w:rsidRPr="00FA7350">
              <w:rPr>
                <w:rStyle w:val="markedcontent"/>
                <w:rFonts w:ascii="Arial" w:hAnsi="Arial" w:cs="Arial"/>
                <w:sz w:val="20"/>
                <w:szCs w:val="20"/>
                <w:highlight w:val="green"/>
                <w:vertAlign w:val="superscript"/>
              </w:rPr>
              <w:t>duplicate ‘time’</w:t>
            </w:r>
            <w:r w:rsidRPr="00FA7350">
              <w:rPr>
                <w:rStyle w:val="markedcontent"/>
                <w:rFonts w:ascii="Arial" w:hAnsi="Arial" w:cs="Arial"/>
                <w:sz w:val="20"/>
                <w:szCs w:val="20"/>
              </w:rPr>
              <w:t>) since the target was at this position. Once the DEB/FIN switch is put in the FIN position, this time is added to the elapsed time to compute the current position of the target including its movement during the time of the insertion/</w:t>
            </w:r>
            <w:r w:rsidRPr="00FA7350">
              <w:rPr>
                <w:rStyle w:val="markedcontent"/>
                <w:rFonts w:ascii="Arial" w:hAnsi="Arial" w:cs="Arial"/>
                <w:sz w:val="20"/>
                <w:szCs w:val="20"/>
                <w:highlight w:val="yellow"/>
              </w:rPr>
              <w:t xml:space="preserve"> edition</w:t>
            </w:r>
            <w:r w:rsidRPr="00FA7350">
              <w:rPr>
                <w:rStyle w:val="markedcontent"/>
                <w:rFonts w:ascii="Arial" w:hAnsi="Arial" w:cs="Arial"/>
                <w:sz w:val="20"/>
                <w:szCs w:val="20"/>
              </w:rPr>
              <w:t xml:space="preserve"> (</w:t>
            </w:r>
            <w:r w:rsidRPr="00FA7350">
              <w:rPr>
                <w:rStyle w:val="markedcontent"/>
                <w:rFonts w:ascii="Arial" w:hAnsi="Arial" w:cs="Arial"/>
                <w:sz w:val="20"/>
                <w:szCs w:val="20"/>
                <w:highlight w:val="cyan"/>
              </w:rPr>
              <w:t>edit</w:t>
            </w:r>
            <w:r w:rsidRPr="00FA7350">
              <w:rPr>
                <w:rStyle w:val="markedcontent"/>
                <w:rFonts w:ascii="Arial" w:hAnsi="Arial" w:cs="Arial"/>
                <w:sz w:val="20"/>
                <w:szCs w:val="20"/>
              </w:rPr>
              <w:t>).</w:t>
            </w:r>
            <w:r w:rsidRPr="00FA7350">
              <w:rPr>
                <w:rFonts w:ascii="Arial" w:hAnsi="Arial" w:cs="Arial"/>
                <w:sz w:val="20"/>
                <w:szCs w:val="20"/>
              </w:rPr>
              <w:br/>
            </w:r>
            <w:r w:rsidRPr="00FA7350">
              <w:rPr>
                <w:rStyle w:val="markedcontent"/>
                <w:rFonts w:ascii="Arial" w:hAnsi="Arial" w:cs="Arial"/>
                <w:sz w:val="20"/>
                <w:szCs w:val="20"/>
              </w:rPr>
              <w:t xml:space="preserve">The top number </w:t>
            </w:r>
            <w:r w:rsidRPr="00FA7350">
              <w:rPr>
                <w:rStyle w:val="markedcontent"/>
                <w:rFonts w:ascii="Arial" w:hAnsi="Arial" w:cs="Arial"/>
                <w:sz w:val="20"/>
                <w:szCs w:val="20"/>
                <w:highlight w:val="yellow"/>
              </w:rPr>
              <w:t>represent</w:t>
            </w:r>
            <w:r w:rsidRPr="00FA7350">
              <w:rPr>
                <w:rStyle w:val="markedcontent"/>
                <w:rFonts w:ascii="Arial" w:hAnsi="Arial" w:cs="Arial"/>
                <w:sz w:val="20"/>
                <w:szCs w:val="20"/>
              </w:rPr>
              <w:t xml:space="preserve"> (</w:t>
            </w:r>
            <w:r w:rsidRPr="00FA7350">
              <w:rPr>
                <w:rStyle w:val="markedcontent"/>
                <w:rFonts w:ascii="Arial" w:hAnsi="Arial" w:cs="Arial"/>
                <w:sz w:val="20"/>
                <w:szCs w:val="20"/>
                <w:highlight w:val="green"/>
                <w:vertAlign w:val="superscript"/>
              </w:rPr>
              <w:t>remove</w:t>
            </w:r>
            <w:r w:rsidRPr="00FA7350">
              <w:rPr>
                <w:rStyle w:val="markedcontent"/>
                <w:rFonts w:ascii="Arial" w:hAnsi="Arial" w:cs="Arial"/>
                <w:sz w:val="20"/>
                <w:szCs w:val="20"/>
              </w:rPr>
              <w:t xml:space="preserve">) always defaults to 0.00 while the bottom number </w:t>
            </w:r>
            <w:r w:rsidRPr="00FA7350">
              <w:rPr>
                <w:rStyle w:val="markedcontent"/>
                <w:rFonts w:ascii="Arial" w:hAnsi="Arial" w:cs="Arial"/>
                <w:sz w:val="20"/>
                <w:szCs w:val="20"/>
                <w:highlight w:val="yellow"/>
              </w:rPr>
              <w:t>represent</w:t>
            </w:r>
            <w:r w:rsidRPr="00FA7350">
              <w:rPr>
                <w:rStyle w:val="markedcontent"/>
                <w:rFonts w:ascii="Arial" w:hAnsi="Arial" w:cs="Arial"/>
                <w:sz w:val="20"/>
                <w:szCs w:val="20"/>
              </w:rPr>
              <w:t xml:space="preserve"> (</w:t>
            </w:r>
            <w:r w:rsidRPr="00FA7350">
              <w:rPr>
                <w:rStyle w:val="markedcontent"/>
                <w:rFonts w:ascii="Arial" w:hAnsi="Arial" w:cs="Arial"/>
                <w:sz w:val="20"/>
                <w:szCs w:val="20"/>
                <w:highlight w:val="cyan"/>
              </w:rPr>
              <w:t>represents</w:t>
            </w:r>
            <w:r w:rsidRPr="00FA7350">
              <w:rPr>
                <w:rStyle w:val="markedcontent"/>
                <w:rFonts w:ascii="Arial" w:hAnsi="Arial" w:cs="Arial"/>
                <w:sz w:val="20"/>
                <w:szCs w:val="20"/>
              </w:rPr>
              <w:t>) the new value set using the T switch.</w:t>
            </w:r>
          </w:p>
        </w:tc>
      </w:tr>
    </w:tbl>
    <w:p w14:paraId="3F273F87" w14:textId="3E5F0FF2" w:rsidR="00AA31AA" w:rsidRPr="00FA7350" w:rsidRDefault="00AA31AA" w:rsidP="00AA31AA">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P3</w:t>
      </w:r>
      <w:r w:rsidR="007A5CDA" w:rsidRPr="00FA7350">
        <w:rPr>
          <w:rFonts w:ascii="Arial" w:eastAsia="Times New Roman" w:hAnsi="Arial" w:cs="Arial"/>
          <w:b/>
          <w:sz w:val="20"/>
          <w:szCs w:val="20"/>
          <w:lang w:eastAsia="en-ZA"/>
        </w:rPr>
        <w:t>4</w:t>
      </w:r>
      <w:r w:rsidRPr="00FA7350">
        <w:rPr>
          <w:rFonts w:ascii="Arial" w:eastAsia="Times New Roman" w:hAnsi="Arial" w:cs="Arial"/>
          <w:b/>
          <w:sz w:val="20"/>
          <w:szCs w:val="20"/>
          <w:lang w:eastAsia="en-ZA"/>
        </w:rPr>
        <w:t>9</w:t>
      </w:r>
    </w:p>
    <w:tbl>
      <w:tblPr>
        <w:tblStyle w:val="TableGrid"/>
        <w:tblW w:w="0" w:type="auto"/>
        <w:tblLook w:val="04A0" w:firstRow="1" w:lastRow="0" w:firstColumn="1" w:lastColumn="0" w:noHBand="0" w:noVBand="1"/>
      </w:tblPr>
      <w:tblGrid>
        <w:gridCol w:w="9606"/>
      </w:tblGrid>
      <w:tr w:rsidR="00AA31AA" w:rsidRPr="00FA7350" w14:paraId="70EB7A59" w14:textId="77777777" w:rsidTr="007A5CDA">
        <w:tc>
          <w:tcPr>
            <w:tcW w:w="9606" w:type="dxa"/>
          </w:tcPr>
          <w:p w14:paraId="5FBD0165" w14:textId="77777777" w:rsidR="00AA31AA" w:rsidRPr="00FA7350" w:rsidRDefault="00AA31AA" w:rsidP="00CD49B8">
            <w:pPr>
              <w:rPr>
                <w:rFonts w:ascii="Arial" w:eastAsia="Times New Roman" w:hAnsi="Arial" w:cs="Arial"/>
                <w:sz w:val="20"/>
                <w:szCs w:val="20"/>
                <w:lang w:eastAsia="en-ZA"/>
              </w:rPr>
            </w:pPr>
            <w:r w:rsidRPr="00FA7350">
              <w:rPr>
                <w:rFonts w:ascii="Arial" w:eastAsia="Times New Roman" w:hAnsi="Arial" w:cs="Arial"/>
                <w:color w:val="C45911" w:themeColor="accent2" w:themeShade="BF"/>
                <w:sz w:val="20"/>
                <w:szCs w:val="20"/>
                <w:lang w:eastAsia="en-ZA"/>
              </w:rPr>
              <w:t xml:space="preserve">13. </w:t>
            </w:r>
            <w:r w:rsidRPr="00FA7350">
              <w:rPr>
                <w:rStyle w:val="markedcontent"/>
                <w:rFonts w:ascii="Arial" w:hAnsi="Arial" w:cs="Arial"/>
                <w:color w:val="C45911" w:themeColor="accent2" w:themeShade="BF"/>
                <w:sz w:val="20"/>
                <w:szCs w:val="20"/>
              </w:rPr>
              <w:t xml:space="preserve">DO RESET </w:t>
            </w:r>
            <w:r w:rsidRPr="00FA7350">
              <w:rPr>
                <w:rStyle w:val="markedcontent"/>
                <w:rFonts w:ascii="Arial" w:hAnsi="Arial" w:cs="Arial"/>
                <w:sz w:val="20"/>
                <w:szCs w:val="20"/>
              </w:rPr>
              <w:t>(Remise à zero DO): Indicates that the THETA command can be used to</w:t>
            </w:r>
            <w:r w:rsidRPr="00FA7350">
              <w:rPr>
                <w:rFonts w:ascii="Arial" w:hAnsi="Arial" w:cs="Arial"/>
                <w:sz w:val="20"/>
                <w:szCs w:val="20"/>
              </w:rPr>
              <w:br/>
            </w:r>
            <w:r w:rsidRPr="00FA7350">
              <w:rPr>
                <w:rStyle w:val="markedcontent"/>
                <w:rFonts w:ascii="Arial" w:hAnsi="Arial" w:cs="Arial"/>
                <w:sz w:val="20"/>
                <w:szCs w:val="20"/>
                <w:highlight w:val="yellow"/>
              </w:rPr>
              <w:t>resets</w:t>
            </w:r>
            <w:r w:rsidRPr="00FA7350">
              <w:rPr>
                <w:rStyle w:val="markedcontent"/>
                <w:rFonts w:ascii="Arial" w:hAnsi="Arial" w:cs="Arial"/>
                <w:sz w:val="20"/>
                <w:szCs w:val="20"/>
              </w:rPr>
              <w:t xml:space="preserve"> (</w:t>
            </w:r>
            <w:r w:rsidRPr="00FA7350">
              <w:rPr>
                <w:rStyle w:val="markedcontent"/>
                <w:rFonts w:ascii="Arial" w:hAnsi="Arial" w:cs="Arial"/>
                <w:sz w:val="20"/>
                <w:szCs w:val="20"/>
                <w:highlight w:val="cyan"/>
              </w:rPr>
              <w:t>reset</w:t>
            </w:r>
            <w:r w:rsidRPr="00FA7350">
              <w:rPr>
                <w:rStyle w:val="markedcontent"/>
                <w:rFonts w:ascii="Arial" w:hAnsi="Arial" w:cs="Arial"/>
                <w:sz w:val="20"/>
                <w:szCs w:val="20"/>
              </w:rPr>
              <w:t>) the DO.</w:t>
            </w:r>
          </w:p>
        </w:tc>
      </w:tr>
    </w:tbl>
    <w:p w14:paraId="14C18F70" w14:textId="24B96B80" w:rsidR="00AA31AA" w:rsidRPr="00FA7350" w:rsidRDefault="00AA31AA" w:rsidP="00AA31AA">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P3</w:t>
      </w:r>
      <w:r w:rsidR="007A5CDA" w:rsidRPr="00FA7350">
        <w:rPr>
          <w:rFonts w:ascii="Arial" w:eastAsia="Times New Roman" w:hAnsi="Arial" w:cs="Arial"/>
          <w:b/>
          <w:sz w:val="20"/>
          <w:szCs w:val="20"/>
          <w:lang w:eastAsia="en-ZA"/>
        </w:rPr>
        <w:t>5</w:t>
      </w:r>
      <w:r w:rsidRPr="00FA7350">
        <w:rPr>
          <w:rFonts w:ascii="Arial" w:eastAsia="Times New Roman" w:hAnsi="Arial" w:cs="Arial"/>
          <w:b/>
          <w:sz w:val="20"/>
          <w:szCs w:val="20"/>
          <w:lang w:eastAsia="en-ZA"/>
        </w:rPr>
        <w:t>0</w:t>
      </w:r>
    </w:p>
    <w:tbl>
      <w:tblPr>
        <w:tblStyle w:val="TableGrid"/>
        <w:tblW w:w="0" w:type="auto"/>
        <w:tblLook w:val="04A0" w:firstRow="1" w:lastRow="0" w:firstColumn="1" w:lastColumn="0" w:noHBand="0" w:noVBand="1"/>
      </w:tblPr>
      <w:tblGrid>
        <w:gridCol w:w="9606"/>
      </w:tblGrid>
      <w:tr w:rsidR="00AA31AA" w:rsidRPr="00FA7350" w14:paraId="0DAE9A5A" w14:textId="77777777" w:rsidTr="007A5CDA">
        <w:tc>
          <w:tcPr>
            <w:tcW w:w="9606" w:type="dxa"/>
          </w:tcPr>
          <w:p w14:paraId="60A86CC4" w14:textId="77777777" w:rsidR="00AA31AA" w:rsidRPr="00FA7350" w:rsidRDefault="00AA31AA" w:rsidP="00CD49B8">
            <w:pPr>
              <w:rPr>
                <w:rStyle w:val="markedcontent"/>
                <w:rFonts w:ascii="Arial" w:hAnsi="Arial" w:cs="Arial"/>
                <w:sz w:val="20"/>
                <w:szCs w:val="20"/>
              </w:rPr>
            </w:pPr>
            <w:r w:rsidRPr="00FA7350">
              <w:rPr>
                <w:rStyle w:val="markedcontent"/>
                <w:rFonts w:ascii="Arial" w:hAnsi="Arial" w:cs="Arial"/>
                <w:b/>
                <w:sz w:val="20"/>
                <w:szCs w:val="20"/>
              </w:rPr>
              <w:t>RADAR TARGET DESIGNATION</w:t>
            </w:r>
            <w:r w:rsidRPr="00FA7350">
              <w:rPr>
                <w:rFonts w:ascii="Arial" w:hAnsi="Arial" w:cs="Arial"/>
                <w:sz w:val="20"/>
                <w:szCs w:val="20"/>
              </w:rPr>
              <w:br/>
            </w:r>
            <w:r w:rsidRPr="00FA7350">
              <w:rPr>
                <w:rStyle w:val="markedcontent"/>
                <w:rFonts w:ascii="Arial" w:hAnsi="Arial" w:cs="Arial"/>
                <w:sz w:val="20"/>
                <w:szCs w:val="20"/>
              </w:rPr>
              <w:t>A radar target designation (DO RADAR – désignation d’objectif ralliée sur le radar)</w:t>
            </w:r>
            <w:r w:rsidRPr="00FA7350">
              <w:rPr>
                <w:rFonts w:ascii="Arial" w:hAnsi="Arial" w:cs="Arial"/>
                <w:sz w:val="20"/>
                <w:szCs w:val="20"/>
              </w:rPr>
              <w:br/>
            </w:r>
            <w:r w:rsidRPr="00FA7350">
              <w:rPr>
                <w:rStyle w:val="markedcontent"/>
                <w:rFonts w:ascii="Arial" w:hAnsi="Arial" w:cs="Arial"/>
                <w:sz w:val="20"/>
                <w:szCs w:val="20"/>
              </w:rPr>
              <w:t>is created using the radar PSID or PSIC target. With the RDO PCA option selected</w:t>
            </w:r>
            <w:r w:rsidRPr="00FA7350">
              <w:rPr>
                <w:rFonts w:ascii="Arial" w:hAnsi="Arial" w:cs="Arial"/>
                <w:sz w:val="20"/>
                <w:szCs w:val="20"/>
              </w:rPr>
              <w:br/>
            </w:r>
            <w:r w:rsidRPr="00FA7350">
              <w:rPr>
                <w:rStyle w:val="markedcontent"/>
                <w:rFonts w:ascii="Arial" w:hAnsi="Arial" w:cs="Arial"/>
                <w:sz w:val="20"/>
                <w:szCs w:val="20"/>
              </w:rPr>
              <w:t>and upon voluntary or unvoluntary target unlock, a DO RADAR is generated using</w:t>
            </w:r>
            <w:r w:rsidRPr="00FA7350">
              <w:rPr>
                <w:rFonts w:ascii="Arial" w:hAnsi="Arial" w:cs="Arial"/>
                <w:sz w:val="20"/>
                <w:szCs w:val="20"/>
              </w:rPr>
              <w:br/>
            </w:r>
            <w:r w:rsidRPr="00FA7350">
              <w:rPr>
                <w:rStyle w:val="markedcontent"/>
                <w:rFonts w:ascii="Arial" w:hAnsi="Arial" w:cs="Arial"/>
                <w:sz w:val="20"/>
                <w:szCs w:val="20"/>
              </w:rPr>
              <w:t xml:space="preserve">the </w:t>
            </w:r>
            <w:r w:rsidRPr="00FA7350">
              <w:rPr>
                <w:rStyle w:val="markedcontent"/>
                <w:rFonts w:ascii="Arial" w:hAnsi="Arial" w:cs="Arial"/>
                <w:sz w:val="20"/>
                <w:szCs w:val="20"/>
                <w:highlight w:val="yellow"/>
              </w:rPr>
              <w:t>target</w:t>
            </w:r>
            <w:r w:rsidRPr="00FA7350">
              <w:rPr>
                <w:rStyle w:val="markedcontent"/>
                <w:rFonts w:ascii="Arial" w:hAnsi="Arial" w:cs="Arial"/>
                <w:sz w:val="20"/>
                <w:szCs w:val="20"/>
              </w:rPr>
              <w:t xml:space="preserve"> (</w:t>
            </w:r>
            <w:r w:rsidRPr="00FA7350">
              <w:rPr>
                <w:rStyle w:val="markedcontent"/>
                <w:rFonts w:ascii="Arial" w:hAnsi="Arial" w:cs="Arial"/>
                <w:sz w:val="20"/>
                <w:szCs w:val="20"/>
                <w:highlight w:val="cyan"/>
              </w:rPr>
              <w:t>target’s</w:t>
            </w:r>
            <w:r w:rsidRPr="00FA7350">
              <w:rPr>
                <w:rStyle w:val="markedcontent"/>
                <w:rFonts w:ascii="Arial" w:hAnsi="Arial" w:cs="Arial"/>
                <w:sz w:val="20"/>
                <w:szCs w:val="20"/>
              </w:rPr>
              <w:t>) last known position, bearing, altitude and speed. It is then displayed on the VTB and updated it in real time.</w:t>
            </w:r>
          </w:p>
          <w:p w14:paraId="38617412" w14:textId="77777777" w:rsidR="00AA31AA" w:rsidRPr="00FA7350" w:rsidRDefault="00AA31AA" w:rsidP="00CD49B8">
            <w:pPr>
              <w:rPr>
                <w:rFonts w:ascii="Arial" w:eastAsia="Times New Roman" w:hAnsi="Arial" w:cs="Arial"/>
                <w:sz w:val="20"/>
                <w:szCs w:val="20"/>
                <w:lang w:eastAsia="en-ZA"/>
              </w:rPr>
            </w:pPr>
            <w:r w:rsidRPr="00FA7350">
              <w:rPr>
                <w:rStyle w:val="markedcontent"/>
                <w:rFonts w:ascii="Arial" w:hAnsi="Arial" w:cs="Arial"/>
                <w:color w:val="C45911" w:themeColor="accent2" w:themeShade="BF"/>
                <w:sz w:val="20"/>
                <w:szCs w:val="20"/>
              </w:rPr>
              <w:t xml:space="preserve">6. DO RESET </w:t>
            </w:r>
            <w:r w:rsidRPr="00FA7350">
              <w:rPr>
                <w:rStyle w:val="markedcontent"/>
                <w:rFonts w:ascii="Arial" w:hAnsi="Arial" w:cs="Arial"/>
                <w:sz w:val="20"/>
                <w:szCs w:val="20"/>
              </w:rPr>
              <w:t>(Remise à zero DO): Indicates that the THETA command can be used to</w:t>
            </w:r>
            <w:r w:rsidRPr="00FA7350">
              <w:rPr>
                <w:rFonts w:ascii="Arial" w:hAnsi="Arial" w:cs="Arial"/>
                <w:sz w:val="20"/>
                <w:szCs w:val="20"/>
              </w:rPr>
              <w:br/>
            </w:r>
            <w:r w:rsidRPr="00FA7350">
              <w:rPr>
                <w:rStyle w:val="markedcontent"/>
                <w:rFonts w:ascii="Arial" w:hAnsi="Arial" w:cs="Arial"/>
                <w:sz w:val="20"/>
                <w:szCs w:val="20"/>
                <w:highlight w:val="yellow"/>
              </w:rPr>
              <w:t>resets</w:t>
            </w:r>
            <w:r w:rsidRPr="00FA7350">
              <w:rPr>
                <w:rStyle w:val="markedcontent"/>
                <w:rFonts w:ascii="Arial" w:hAnsi="Arial" w:cs="Arial"/>
                <w:sz w:val="20"/>
                <w:szCs w:val="20"/>
              </w:rPr>
              <w:t xml:space="preserve"> (</w:t>
            </w:r>
            <w:r w:rsidRPr="00FA7350">
              <w:rPr>
                <w:rStyle w:val="markedcontent"/>
                <w:rFonts w:ascii="Arial" w:hAnsi="Arial" w:cs="Arial"/>
                <w:sz w:val="20"/>
                <w:szCs w:val="20"/>
                <w:highlight w:val="cyan"/>
              </w:rPr>
              <w:t>reset</w:t>
            </w:r>
            <w:r w:rsidRPr="00FA7350">
              <w:rPr>
                <w:rStyle w:val="markedcontent"/>
                <w:rFonts w:ascii="Arial" w:hAnsi="Arial" w:cs="Arial"/>
                <w:sz w:val="20"/>
                <w:szCs w:val="20"/>
              </w:rPr>
              <w:t>) the DO.</w:t>
            </w:r>
          </w:p>
        </w:tc>
      </w:tr>
    </w:tbl>
    <w:p w14:paraId="7E6430EE" w14:textId="4299223D" w:rsidR="00AA31AA" w:rsidRPr="00FA7350" w:rsidRDefault="00AA31AA" w:rsidP="00AA31AA">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P3</w:t>
      </w:r>
      <w:r w:rsidR="007A5CDA" w:rsidRPr="00FA7350">
        <w:rPr>
          <w:rFonts w:ascii="Arial" w:eastAsia="Times New Roman" w:hAnsi="Arial" w:cs="Arial"/>
          <w:b/>
          <w:sz w:val="20"/>
          <w:szCs w:val="20"/>
          <w:lang w:eastAsia="en-ZA"/>
        </w:rPr>
        <w:t>5</w:t>
      </w:r>
      <w:r w:rsidRPr="00FA7350">
        <w:rPr>
          <w:rFonts w:ascii="Arial" w:eastAsia="Times New Roman" w:hAnsi="Arial" w:cs="Arial"/>
          <w:b/>
          <w:sz w:val="20"/>
          <w:szCs w:val="20"/>
          <w:lang w:eastAsia="en-ZA"/>
        </w:rPr>
        <w:t>1</w:t>
      </w:r>
    </w:p>
    <w:tbl>
      <w:tblPr>
        <w:tblStyle w:val="TableGrid"/>
        <w:tblW w:w="0" w:type="auto"/>
        <w:tblLook w:val="04A0" w:firstRow="1" w:lastRow="0" w:firstColumn="1" w:lastColumn="0" w:noHBand="0" w:noVBand="1"/>
      </w:tblPr>
      <w:tblGrid>
        <w:gridCol w:w="9606"/>
      </w:tblGrid>
      <w:tr w:rsidR="00AA31AA" w:rsidRPr="00FA7350" w14:paraId="36B159F5" w14:textId="77777777" w:rsidTr="007A5CDA">
        <w:tc>
          <w:tcPr>
            <w:tcW w:w="9606" w:type="dxa"/>
          </w:tcPr>
          <w:p w14:paraId="64B60A2D" w14:textId="07C343B3" w:rsidR="00AA31AA" w:rsidRPr="00FA7350" w:rsidRDefault="00AA31AA" w:rsidP="00CD49B8">
            <w:pPr>
              <w:rPr>
                <w:rFonts w:ascii="Arial" w:eastAsia="Times New Roman" w:hAnsi="Arial" w:cs="Arial"/>
                <w:sz w:val="20"/>
                <w:szCs w:val="20"/>
                <w:lang w:eastAsia="en-ZA"/>
              </w:rPr>
            </w:pPr>
            <w:r w:rsidRPr="00FA7350">
              <w:rPr>
                <w:rStyle w:val="markedcontent"/>
                <w:rFonts w:ascii="Arial" w:hAnsi="Arial" w:cs="Arial"/>
                <w:b/>
                <w:sz w:val="20"/>
                <w:szCs w:val="20"/>
              </w:rPr>
              <w:t>REMOTE TARGET DESIGNATION</w:t>
            </w:r>
            <w:r w:rsidRPr="00FA7350">
              <w:rPr>
                <w:rFonts w:ascii="Arial" w:hAnsi="Arial" w:cs="Arial"/>
                <w:sz w:val="20"/>
                <w:szCs w:val="20"/>
              </w:rPr>
              <w:br/>
            </w:r>
            <w:r w:rsidRPr="00FA7350">
              <w:rPr>
                <w:rStyle w:val="markedcontent"/>
                <w:rFonts w:ascii="Arial" w:hAnsi="Arial" w:cs="Arial"/>
                <w:sz w:val="20"/>
                <w:szCs w:val="20"/>
              </w:rPr>
              <w:t>A remote target designation (DO TAF – désignation d’objectif par téléaffichage) is</w:t>
            </w:r>
            <w:r w:rsidRPr="00FA7350">
              <w:rPr>
                <w:rFonts w:ascii="Arial" w:hAnsi="Arial" w:cs="Arial"/>
                <w:sz w:val="20"/>
                <w:szCs w:val="20"/>
              </w:rPr>
              <w:br/>
            </w:r>
            <w:r w:rsidRPr="00FA7350">
              <w:rPr>
                <w:rStyle w:val="markedcontent"/>
                <w:rFonts w:ascii="Arial" w:hAnsi="Arial" w:cs="Arial"/>
                <w:sz w:val="20"/>
                <w:szCs w:val="20"/>
              </w:rPr>
              <w:t xml:space="preserve">generated using the information provided by a CDC </w:t>
            </w:r>
            <w:r w:rsidRPr="00FA7350">
              <w:rPr>
                <w:rStyle w:val="markedcontent"/>
                <w:rFonts w:ascii="Arial" w:hAnsi="Arial" w:cs="Arial"/>
                <w:sz w:val="20"/>
                <w:szCs w:val="20"/>
                <w:highlight w:val="yellow"/>
              </w:rPr>
              <w:t>trough</w:t>
            </w:r>
            <w:r w:rsidRPr="00FA7350">
              <w:rPr>
                <w:rStyle w:val="markedcontent"/>
                <w:rFonts w:ascii="Arial" w:hAnsi="Arial" w:cs="Arial"/>
                <w:sz w:val="20"/>
                <w:szCs w:val="20"/>
              </w:rPr>
              <w:t xml:space="preserve"> (</w:t>
            </w:r>
            <w:r w:rsidRPr="00FA7350">
              <w:rPr>
                <w:rStyle w:val="markedcontent"/>
                <w:rFonts w:ascii="Arial" w:hAnsi="Arial" w:cs="Arial"/>
                <w:sz w:val="20"/>
                <w:szCs w:val="20"/>
                <w:highlight w:val="cyan"/>
              </w:rPr>
              <w:t>through</w:t>
            </w:r>
            <w:r w:rsidR="007A5CDA" w:rsidRPr="00FA7350">
              <w:rPr>
                <w:rStyle w:val="markedcontent"/>
                <w:rFonts w:ascii="Arial" w:hAnsi="Arial" w:cs="Arial"/>
                <w:sz w:val="20"/>
                <w:szCs w:val="20"/>
                <w:highlight w:val="cyan"/>
              </w:rPr>
              <w:t xml:space="preserve"> the</w:t>
            </w:r>
            <w:r w:rsidRPr="00FA7350">
              <w:rPr>
                <w:rStyle w:val="markedcontent"/>
                <w:rFonts w:ascii="Arial" w:hAnsi="Arial" w:cs="Arial"/>
                <w:sz w:val="20"/>
                <w:szCs w:val="20"/>
              </w:rPr>
              <w:t>) TAF link.</w:t>
            </w:r>
          </w:p>
        </w:tc>
      </w:tr>
    </w:tbl>
    <w:p w14:paraId="4CD4DE46" w14:textId="0657C449" w:rsidR="00AA31AA" w:rsidRPr="00FA7350" w:rsidRDefault="00AA31AA" w:rsidP="00AA31AA">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P3</w:t>
      </w:r>
      <w:r w:rsidR="00714260" w:rsidRPr="00FA7350">
        <w:rPr>
          <w:rFonts w:ascii="Arial" w:eastAsia="Times New Roman" w:hAnsi="Arial" w:cs="Arial"/>
          <w:b/>
          <w:sz w:val="20"/>
          <w:szCs w:val="20"/>
          <w:lang w:eastAsia="en-ZA"/>
        </w:rPr>
        <w:t>5</w:t>
      </w:r>
      <w:r w:rsidRPr="00FA7350">
        <w:rPr>
          <w:rFonts w:ascii="Arial" w:eastAsia="Times New Roman" w:hAnsi="Arial" w:cs="Arial"/>
          <w:b/>
          <w:sz w:val="20"/>
          <w:szCs w:val="20"/>
          <w:lang w:eastAsia="en-ZA"/>
        </w:rPr>
        <w:t>2</w:t>
      </w:r>
    </w:p>
    <w:tbl>
      <w:tblPr>
        <w:tblStyle w:val="TableGrid"/>
        <w:tblW w:w="0" w:type="auto"/>
        <w:tblLook w:val="04A0" w:firstRow="1" w:lastRow="0" w:firstColumn="1" w:lastColumn="0" w:noHBand="0" w:noVBand="1"/>
      </w:tblPr>
      <w:tblGrid>
        <w:gridCol w:w="9606"/>
      </w:tblGrid>
      <w:tr w:rsidR="00AA31AA" w:rsidRPr="00FA7350" w14:paraId="090DB484" w14:textId="77777777" w:rsidTr="00714260">
        <w:tc>
          <w:tcPr>
            <w:tcW w:w="9606" w:type="dxa"/>
          </w:tcPr>
          <w:p w14:paraId="1D600E34" w14:textId="5EC4EB0B" w:rsidR="00AA31AA" w:rsidRPr="00FA7350" w:rsidRDefault="00AA31AA" w:rsidP="00714260">
            <w:pPr>
              <w:rPr>
                <w:rFonts w:ascii="Arial" w:eastAsia="Times New Roman" w:hAnsi="Arial" w:cs="Arial"/>
                <w:sz w:val="20"/>
                <w:szCs w:val="20"/>
                <w:lang w:eastAsia="en-ZA"/>
              </w:rPr>
            </w:pPr>
            <w:r w:rsidRPr="00FA7350">
              <w:rPr>
                <w:rFonts w:ascii="Arial" w:eastAsia="Times New Roman" w:hAnsi="Arial" w:cs="Arial"/>
                <w:color w:val="C45911" w:themeColor="accent2" w:themeShade="BF"/>
                <w:sz w:val="20"/>
                <w:szCs w:val="20"/>
                <w:lang w:eastAsia="en-ZA"/>
              </w:rPr>
              <w:t xml:space="preserve">9. </w:t>
            </w:r>
            <w:r w:rsidRPr="00FA7350">
              <w:rPr>
                <w:rStyle w:val="markedcontent"/>
                <w:rFonts w:ascii="Arial" w:hAnsi="Arial" w:cs="Arial"/>
                <w:color w:val="C45911" w:themeColor="accent2" w:themeShade="BF"/>
                <w:sz w:val="20"/>
                <w:szCs w:val="20"/>
              </w:rPr>
              <w:t xml:space="preserve">DO INTERCEPTION </w:t>
            </w:r>
            <w:r w:rsidRPr="00FA7350">
              <w:rPr>
                <w:rStyle w:val="markedcontent"/>
                <w:rFonts w:ascii="Arial" w:hAnsi="Arial" w:cs="Arial"/>
                <w:color w:val="C45911" w:themeColor="accent2" w:themeShade="BF"/>
                <w:sz w:val="20"/>
                <w:szCs w:val="20"/>
                <w:highlight w:val="yellow"/>
              </w:rPr>
              <w:t>BREARING</w:t>
            </w:r>
            <w:r w:rsidRPr="00FA7350">
              <w:rPr>
                <w:rStyle w:val="markedcontent"/>
                <w:rFonts w:ascii="Arial" w:hAnsi="Arial" w:cs="Arial"/>
                <w:color w:val="C45911" w:themeColor="accent2" w:themeShade="BF"/>
                <w:sz w:val="20"/>
                <w:szCs w:val="20"/>
              </w:rPr>
              <w:t xml:space="preserve"> (</w:t>
            </w:r>
            <w:r w:rsidRPr="00FA7350">
              <w:rPr>
                <w:rStyle w:val="markedcontent"/>
                <w:rFonts w:ascii="Arial" w:hAnsi="Arial" w:cs="Arial"/>
                <w:color w:val="C45911" w:themeColor="accent2" w:themeShade="BF"/>
                <w:sz w:val="20"/>
                <w:szCs w:val="20"/>
                <w:highlight w:val="cyan"/>
              </w:rPr>
              <w:t>BEARING</w:t>
            </w:r>
            <w:r w:rsidRPr="00FA7350">
              <w:rPr>
                <w:rStyle w:val="markedcontent"/>
                <w:rFonts w:ascii="Arial" w:hAnsi="Arial" w:cs="Arial"/>
                <w:color w:val="C45911" w:themeColor="accent2" w:themeShade="BF"/>
                <w:sz w:val="20"/>
                <w:szCs w:val="20"/>
              </w:rPr>
              <w:t xml:space="preserve">) </w:t>
            </w:r>
            <w:r w:rsidRPr="00FA7350">
              <w:rPr>
                <w:rStyle w:val="markedcontent"/>
                <w:rFonts w:ascii="Arial" w:hAnsi="Arial" w:cs="Arial"/>
                <w:sz w:val="20"/>
                <w:szCs w:val="20"/>
              </w:rPr>
              <w:t>(Route de consigne): Indicates the computed aircraft</w:t>
            </w:r>
            <w:r w:rsidR="00714260" w:rsidRPr="00FA7350">
              <w:rPr>
                <w:rStyle w:val="markedcontent"/>
                <w:rFonts w:ascii="Arial" w:hAnsi="Arial" w:cs="Arial"/>
                <w:sz w:val="20"/>
                <w:szCs w:val="20"/>
              </w:rPr>
              <w:t xml:space="preserve"> </w:t>
            </w:r>
            <w:r w:rsidRPr="00FA7350">
              <w:rPr>
                <w:rStyle w:val="markedcontent"/>
                <w:rFonts w:ascii="Arial" w:hAnsi="Arial" w:cs="Arial"/>
                <w:sz w:val="20"/>
                <w:szCs w:val="20"/>
                <w:highlight w:val="yellow"/>
              </w:rPr>
              <w:t xml:space="preserve">brearing </w:t>
            </w:r>
            <w:r w:rsidRPr="00FA7350">
              <w:rPr>
                <w:rStyle w:val="markedcontent"/>
                <w:rFonts w:ascii="Arial" w:hAnsi="Arial" w:cs="Arial"/>
                <w:sz w:val="20"/>
                <w:szCs w:val="20"/>
              </w:rPr>
              <w:t>(</w:t>
            </w:r>
            <w:r w:rsidRPr="00FA7350">
              <w:rPr>
                <w:rStyle w:val="markedcontent"/>
                <w:rFonts w:ascii="Arial" w:hAnsi="Arial" w:cs="Arial"/>
                <w:sz w:val="20"/>
                <w:szCs w:val="20"/>
                <w:highlight w:val="cyan"/>
              </w:rPr>
              <w:t>bearing</w:t>
            </w:r>
            <w:r w:rsidRPr="00FA7350">
              <w:rPr>
                <w:rStyle w:val="markedcontent"/>
                <w:rFonts w:ascii="Arial" w:hAnsi="Arial" w:cs="Arial"/>
                <w:sz w:val="20"/>
                <w:szCs w:val="20"/>
              </w:rPr>
              <w:t>) required to intercept the DO target. The pilot should fly the aircraft to place</w:t>
            </w:r>
            <w:r w:rsidR="00714260" w:rsidRPr="00FA7350">
              <w:rPr>
                <w:rStyle w:val="markedcontent"/>
                <w:rFonts w:ascii="Arial" w:hAnsi="Arial" w:cs="Arial"/>
                <w:sz w:val="20"/>
                <w:szCs w:val="20"/>
              </w:rPr>
              <w:t xml:space="preserve"> </w:t>
            </w:r>
            <w:r w:rsidRPr="00FA7350">
              <w:rPr>
                <w:rStyle w:val="markedcontent"/>
                <w:rFonts w:ascii="Arial" w:hAnsi="Arial" w:cs="Arial"/>
                <w:sz w:val="20"/>
                <w:szCs w:val="20"/>
              </w:rPr>
              <w:t xml:space="preserve">the aircraft bearing symbol over the DO interception </w:t>
            </w:r>
            <w:r w:rsidRPr="00FA7350">
              <w:rPr>
                <w:rStyle w:val="markedcontent"/>
                <w:rFonts w:ascii="Arial" w:hAnsi="Arial" w:cs="Arial"/>
                <w:sz w:val="20"/>
                <w:szCs w:val="20"/>
                <w:highlight w:val="yellow"/>
              </w:rPr>
              <w:t xml:space="preserve">brearing </w:t>
            </w:r>
            <w:r w:rsidRPr="00FA7350">
              <w:rPr>
                <w:rStyle w:val="markedcontent"/>
                <w:rFonts w:ascii="Arial" w:hAnsi="Arial" w:cs="Arial"/>
                <w:sz w:val="20"/>
                <w:szCs w:val="20"/>
              </w:rPr>
              <w:t>(</w:t>
            </w:r>
            <w:r w:rsidRPr="00FA7350">
              <w:rPr>
                <w:rStyle w:val="markedcontent"/>
                <w:rFonts w:ascii="Arial" w:hAnsi="Arial" w:cs="Arial"/>
                <w:sz w:val="20"/>
                <w:szCs w:val="20"/>
                <w:highlight w:val="cyan"/>
              </w:rPr>
              <w:t>bearing</w:t>
            </w:r>
            <w:r w:rsidRPr="00FA7350">
              <w:rPr>
                <w:rStyle w:val="markedcontent"/>
                <w:rFonts w:ascii="Arial" w:hAnsi="Arial" w:cs="Arial"/>
                <w:sz w:val="20"/>
                <w:szCs w:val="20"/>
              </w:rPr>
              <w:t>) symbol.</w:t>
            </w:r>
            <w:r w:rsidRPr="00FA7350">
              <w:rPr>
                <w:rFonts w:ascii="Arial" w:hAnsi="Arial" w:cs="Arial"/>
                <w:sz w:val="20"/>
                <w:szCs w:val="20"/>
              </w:rPr>
              <w:br/>
            </w:r>
            <w:r w:rsidRPr="00FA7350">
              <w:rPr>
                <w:rStyle w:val="markedcontent"/>
                <w:rFonts w:ascii="Arial" w:hAnsi="Arial" w:cs="Arial"/>
                <w:color w:val="C45911" w:themeColor="accent2" w:themeShade="BF"/>
                <w:sz w:val="20"/>
                <w:szCs w:val="20"/>
              </w:rPr>
              <w:t xml:space="preserve">10. DO INTERCEPTION MACH </w:t>
            </w:r>
            <w:r w:rsidRPr="00FA7350">
              <w:rPr>
                <w:rStyle w:val="markedcontent"/>
                <w:rFonts w:ascii="Arial" w:hAnsi="Arial" w:cs="Arial"/>
                <w:sz w:val="20"/>
                <w:szCs w:val="20"/>
              </w:rPr>
              <w:t>(Mach de consigne): Indicates the computed aircraft Mach</w:t>
            </w:r>
            <w:r w:rsidRPr="00FA7350">
              <w:rPr>
                <w:rFonts w:ascii="Arial" w:hAnsi="Arial" w:cs="Arial"/>
                <w:sz w:val="20"/>
                <w:szCs w:val="20"/>
              </w:rPr>
              <w:br/>
            </w:r>
            <w:r w:rsidRPr="00FA7350">
              <w:rPr>
                <w:rStyle w:val="markedcontent"/>
                <w:rFonts w:ascii="Arial" w:hAnsi="Arial" w:cs="Arial"/>
                <w:sz w:val="20"/>
                <w:szCs w:val="20"/>
                <w:highlight w:val="yellow"/>
              </w:rPr>
              <w:t xml:space="preserve">speed </w:t>
            </w:r>
            <w:r w:rsidRPr="00FA7350">
              <w:rPr>
                <w:rStyle w:val="markedcontent"/>
                <w:rFonts w:ascii="Arial" w:hAnsi="Arial" w:cs="Arial"/>
                <w:sz w:val="20"/>
                <w:szCs w:val="20"/>
              </w:rPr>
              <w:t>(</w:t>
            </w:r>
            <w:r w:rsidRPr="00FA7350">
              <w:rPr>
                <w:rStyle w:val="markedcontent"/>
                <w:rFonts w:ascii="Arial" w:hAnsi="Arial" w:cs="Arial"/>
                <w:sz w:val="20"/>
                <w:szCs w:val="20"/>
                <w:highlight w:val="cyan"/>
              </w:rPr>
              <w:t>number</w:t>
            </w:r>
            <w:r w:rsidRPr="00FA7350">
              <w:rPr>
                <w:rStyle w:val="markedcontent"/>
                <w:rFonts w:ascii="Arial" w:hAnsi="Arial" w:cs="Arial"/>
                <w:sz w:val="20"/>
                <w:szCs w:val="20"/>
              </w:rPr>
              <w:t>) required to intercept the DO target. The pilot should fly the aircraft to match the DO interception Mach.</w:t>
            </w:r>
            <w:r w:rsidRPr="00FA7350">
              <w:rPr>
                <w:rFonts w:ascii="Arial" w:hAnsi="Arial" w:cs="Arial"/>
                <w:sz w:val="20"/>
                <w:szCs w:val="20"/>
              </w:rPr>
              <w:br/>
            </w:r>
            <w:r w:rsidRPr="00FA7350">
              <w:rPr>
                <w:rFonts w:ascii="Arial" w:hAnsi="Arial" w:cs="Arial"/>
                <w:sz w:val="20"/>
                <w:szCs w:val="20"/>
              </w:rPr>
              <w:br/>
            </w:r>
            <w:r w:rsidRPr="00FA7350">
              <w:rPr>
                <w:rStyle w:val="markedcontent"/>
                <w:rFonts w:ascii="Arial" w:hAnsi="Arial" w:cs="Arial"/>
                <w:color w:val="C45911" w:themeColor="accent2" w:themeShade="BF"/>
                <w:sz w:val="20"/>
                <w:szCs w:val="20"/>
              </w:rPr>
              <w:lastRenderedPageBreak/>
              <w:t xml:space="preserve">12. DO RESET </w:t>
            </w:r>
            <w:r w:rsidRPr="00FA7350">
              <w:rPr>
                <w:rStyle w:val="markedcontent"/>
                <w:rFonts w:ascii="Arial" w:hAnsi="Arial" w:cs="Arial"/>
                <w:sz w:val="20"/>
                <w:szCs w:val="20"/>
              </w:rPr>
              <w:t>(Remise à zero DO): Indicates that the THETA command can be used to</w:t>
            </w:r>
            <w:r w:rsidR="00714260" w:rsidRPr="00FA7350">
              <w:rPr>
                <w:rStyle w:val="markedcontent"/>
                <w:rFonts w:ascii="Arial" w:hAnsi="Arial" w:cs="Arial"/>
                <w:sz w:val="20"/>
                <w:szCs w:val="20"/>
              </w:rPr>
              <w:t xml:space="preserve"> </w:t>
            </w:r>
            <w:r w:rsidRPr="00FA7350">
              <w:rPr>
                <w:rStyle w:val="markedcontent"/>
                <w:rFonts w:ascii="Arial" w:hAnsi="Arial" w:cs="Arial"/>
                <w:sz w:val="20"/>
                <w:szCs w:val="20"/>
                <w:highlight w:val="yellow"/>
              </w:rPr>
              <w:t>resets</w:t>
            </w:r>
            <w:r w:rsidRPr="00FA7350">
              <w:rPr>
                <w:rStyle w:val="markedcontent"/>
                <w:rFonts w:ascii="Arial" w:hAnsi="Arial" w:cs="Arial"/>
                <w:sz w:val="20"/>
                <w:szCs w:val="20"/>
              </w:rPr>
              <w:t xml:space="preserve"> (</w:t>
            </w:r>
            <w:r w:rsidRPr="00FA7350">
              <w:rPr>
                <w:rStyle w:val="markedcontent"/>
                <w:rFonts w:ascii="Arial" w:hAnsi="Arial" w:cs="Arial"/>
                <w:sz w:val="20"/>
                <w:szCs w:val="20"/>
                <w:highlight w:val="cyan"/>
              </w:rPr>
              <w:t>reset</w:t>
            </w:r>
            <w:r w:rsidRPr="00FA7350">
              <w:rPr>
                <w:rStyle w:val="markedcontent"/>
                <w:rFonts w:ascii="Arial" w:hAnsi="Arial" w:cs="Arial"/>
                <w:sz w:val="20"/>
                <w:szCs w:val="20"/>
              </w:rPr>
              <w:t>) the DO. Pressing the command up or down will hide all the DO symbology.</w:t>
            </w:r>
          </w:p>
        </w:tc>
      </w:tr>
    </w:tbl>
    <w:p w14:paraId="6DD2D456" w14:textId="496D14E5" w:rsidR="00AA31AA" w:rsidRPr="00FA7350" w:rsidRDefault="00AA31AA" w:rsidP="00AA31AA">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lastRenderedPageBreak/>
        <w:t>P3</w:t>
      </w:r>
      <w:r w:rsidR="00714260" w:rsidRPr="00FA7350">
        <w:rPr>
          <w:rFonts w:ascii="Arial" w:eastAsia="Times New Roman" w:hAnsi="Arial" w:cs="Arial"/>
          <w:b/>
          <w:sz w:val="20"/>
          <w:szCs w:val="20"/>
          <w:lang w:eastAsia="en-ZA"/>
        </w:rPr>
        <w:t>5</w:t>
      </w:r>
      <w:r w:rsidRPr="00FA7350">
        <w:rPr>
          <w:rFonts w:ascii="Arial" w:eastAsia="Times New Roman" w:hAnsi="Arial" w:cs="Arial"/>
          <w:b/>
          <w:sz w:val="20"/>
          <w:szCs w:val="20"/>
          <w:lang w:eastAsia="en-ZA"/>
        </w:rPr>
        <w:t>4</w:t>
      </w:r>
    </w:p>
    <w:tbl>
      <w:tblPr>
        <w:tblStyle w:val="TableGrid"/>
        <w:tblW w:w="0" w:type="auto"/>
        <w:tblLook w:val="04A0" w:firstRow="1" w:lastRow="0" w:firstColumn="1" w:lastColumn="0" w:noHBand="0" w:noVBand="1"/>
      </w:tblPr>
      <w:tblGrid>
        <w:gridCol w:w="9606"/>
      </w:tblGrid>
      <w:tr w:rsidR="00AA31AA" w:rsidRPr="00FA7350" w14:paraId="5C5CD1DD" w14:textId="77777777" w:rsidTr="00900F27">
        <w:tc>
          <w:tcPr>
            <w:tcW w:w="9606" w:type="dxa"/>
          </w:tcPr>
          <w:p w14:paraId="4C28E3C6" w14:textId="77777777" w:rsidR="00AA31AA" w:rsidRPr="00FA7350" w:rsidRDefault="00AA31AA" w:rsidP="00CD49B8">
            <w:pPr>
              <w:rPr>
                <w:rStyle w:val="markedcontent"/>
                <w:rFonts w:ascii="Arial" w:hAnsi="Arial" w:cs="Arial"/>
                <w:sz w:val="20"/>
                <w:szCs w:val="20"/>
              </w:rPr>
            </w:pPr>
            <w:r w:rsidRPr="00FA7350">
              <w:rPr>
                <w:rStyle w:val="markedcontent"/>
                <w:rFonts w:ascii="Arial" w:hAnsi="Arial" w:cs="Arial"/>
                <w:b/>
                <w:sz w:val="20"/>
                <w:szCs w:val="20"/>
              </w:rPr>
              <w:t>RADAR EMISSION CHANNEL</w:t>
            </w:r>
            <w:r w:rsidRPr="00FA7350">
              <w:rPr>
                <w:rFonts w:ascii="Arial" w:hAnsi="Arial" w:cs="Arial"/>
                <w:sz w:val="20"/>
                <w:szCs w:val="20"/>
              </w:rPr>
              <w:br/>
            </w:r>
            <w:r w:rsidRPr="00FA7350">
              <w:rPr>
                <w:rStyle w:val="markedcontent"/>
                <w:rFonts w:ascii="Arial" w:hAnsi="Arial" w:cs="Arial"/>
                <w:sz w:val="20"/>
                <w:szCs w:val="20"/>
              </w:rPr>
              <w:t xml:space="preserve">The radar emission channel is used to allow two RDI </w:t>
            </w:r>
            <w:r w:rsidRPr="00FA7350">
              <w:rPr>
                <w:rStyle w:val="markedcontent"/>
                <w:rFonts w:ascii="Arial" w:hAnsi="Arial" w:cs="Arial"/>
                <w:sz w:val="20"/>
                <w:szCs w:val="20"/>
                <w:highlight w:val="yellow"/>
              </w:rPr>
              <w:t>radar</w:t>
            </w:r>
            <w:r w:rsidRPr="00FA7350">
              <w:rPr>
                <w:rStyle w:val="markedcontent"/>
                <w:rFonts w:ascii="Arial" w:hAnsi="Arial" w:cs="Arial"/>
                <w:sz w:val="20"/>
                <w:szCs w:val="20"/>
              </w:rPr>
              <w:t xml:space="preserve"> (</w:t>
            </w:r>
            <w:r w:rsidRPr="00FA7350">
              <w:rPr>
                <w:rStyle w:val="markedcontent"/>
                <w:rFonts w:ascii="Arial" w:hAnsi="Arial" w:cs="Arial"/>
                <w:sz w:val="20"/>
                <w:szCs w:val="20"/>
                <w:highlight w:val="cyan"/>
              </w:rPr>
              <w:t>radars</w:t>
            </w:r>
            <w:r w:rsidRPr="00FA7350">
              <w:rPr>
                <w:rStyle w:val="markedcontent"/>
                <w:rFonts w:ascii="Arial" w:hAnsi="Arial" w:cs="Arial"/>
                <w:sz w:val="20"/>
                <w:szCs w:val="20"/>
              </w:rPr>
              <w:t>) to work in the same area.</w:t>
            </w:r>
            <w:r w:rsidRPr="00FA7350">
              <w:rPr>
                <w:rFonts w:ascii="Arial" w:hAnsi="Arial" w:cs="Arial"/>
                <w:sz w:val="20"/>
                <w:szCs w:val="20"/>
              </w:rPr>
              <w:br/>
            </w:r>
            <w:r w:rsidRPr="00FA7350">
              <w:rPr>
                <w:rStyle w:val="markedcontent"/>
                <w:rFonts w:ascii="Arial" w:hAnsi="Arial" w:cs="Arial"/>
                <w:sz w:val="20"/>
                <w:szCs w:val="20"/>
              </w:rPr>
              <w:t xml:space="preserve">If 2 Mirages use the same </w:t>
            </w:r>
            <w:proofErr w:type="gramStart"/>
            <w:r w:rsidRPr="00FA7350">
              <w:rPr>
                <w:rStyle w:val="markedcontent"/>
                <w:rFonts w:ascii="Arial" w:hAnsi="Arial" w:cs="Arial"/>
                <w:sz w:val="20"/>
                <w:szCs w:val="20"/>
              </w:rPr>
              <w:t>channel</w:t>
            </w:r>
            <w:proofErr w:type="gramEnd"/>
            <w:r w:rsidRPr="00FA7350">
              <w:rPr>
                <w:rStyle w:val="markedcontent"/>
                <w:rFonts w:ascii="Arial" w:hAnsi="Arial" w:cs="Arial"/>
                <w:sz w:val="20"/>
                <w:szCs w:val="20"/>
              </w:rPr>
              <w:t xml:space="preserve"> they will jam each </w:t>
            </w:r>
            <w:r w:rsidRPr="00FA7350">
              <w:rPr>
                <w:rStyle w:val="markedcontent"/>
                <w:rFonts w:ascii="Arial" w:hAnsi="Arial" w:cs="Arial"/>
                <w:sz w:val="20"/>
                <w:szCs w:val="20"/>
                <w:highlight w:val="yellow"/>
              </w:rPr>
              <w:t>other</w:t>
            </w:r>
            <w:r w:rsidRPr="00FA7350">
              <w:rPr>
                <w:rStyle w:val="markedcontent"/>
                <w:rFonts w:ascii="Arial" w:hAnsi="Arial" w:cs="Arial"/>
                <w:sz w:val="20"/>
                <w:szCs w:val="20"/>
              </w:rPr>
              <w:t xml:space="preserve"> (</w:t>
            </w:r>
            <w:r w:rsidRPr="00FA7350">
              <w:rPr>
                <w:rStyle w:val="markedcontent"/>
                <w:rFonts w:ascii="Arial" w:hAnsi="Arial" w:cs="Arial"/>
                <w:sz w:val="20"/>
                <w:szCs w:val="20"/>
                <w:highlight w:val="cyan"/>
              </w:rPr>
              <w:t>other’s</w:t>
            </w:r>
            <w:r w:rsidRPr="00FA7350">
              <w:rPr>
                <w:rStyle w:val="markedcontent"/>
                <w:rFonts w:ascii="Arial" w:hAnsi="Arial" w:cs="Arial"/>
                <w:sz w:val="20"/>
                <w:szCs w:val="20"/>
              </w:rPr>
              <w:t>) radar, greatly reducing their performance.</w:t>
            </w:r>
          </w:p>
          <w:p w14:paraId="57B6F892" w14:textId="77777777" w:rsidR="00AA31AA" w:rsidRPr="00FA7350" w:rsidRDefault="00AA31AA" w:rsidP="00CD49B8">
            <w:pPr>
              <w:rPr>
                <w:rStyle w:val="markedcontent"/>
                <w:rFonts w:ascii="Arial" w:hAnsi="Arial" w:cs="Arial"/>
                <w:sz w:val="20"/>
                <w:szCs w:val="20"/>
              </w:rPr>
            </w:pPr>
          </w:p>
          <w:p w14:paraId="36763742" w14:textId="77777777" w:rsidR="00900F27" w:rsidRPr="00FA7350" w:rsidRDefault="00900F27" w:rsidP="00CD49B8">
            <w:pPr>
              <w:rPr>
                <w:rStyle w:val="markedcontent"/>
                <w:rFonts w:ascii="Arial" w:hAnsi="Arial" w:cs="Arial"/>
                <w:sz w:val="20"/>
                <w:szCs w:val="20"/>
              </w:rPr>
            </w:pPr>
          </w:p>
          <w:p w14:paraId="216AEA7C" w14:textId="77777777" w:rsidR="00AA31AA" w:rsidRPr="00FA7350" w:rsidRDefault="00AA31AA" w:rsidP="00CD49B8">
            <w:pPr>
              <w:rPr>
                <w:rStyle w:val="markedcontent"/>
                <w:rFonts w:ascii="Arial" w:hAnsi="Arial" w:cs="Arial"/>
                <w:sz w:val="20"/>
                <w:szCs w:val="20"/>
              </w:rPr>
            </w:pPr>
            <w:r w:rsidRPr="00FA7350">
              <w:rPr>
                <w:rStyle w:val="markedcontent"/>
                <w:rFonts w:ascii="Arial" w:hAnsi="Arial" w:cs="Arial"/>
                <w:sz w:val="20"/>
                <w:szCs w:val="20"/>
              </w:rPr>
              <w:t xml:space="preserve">The radar emission channel is changed using the </w:t>
            </w:r>
            <w:proofErr w:type="gramStart"/>
            <w:r w:rsidRPr="00FA7350">
              <w:rPr>
                <w:rStyle w:val="markedcontent"/>
                <w:rFonts w:ascii="Arial" w:hAnsi="Arial" w:cs="Arial"/>
                <w:sz w:val="20"/>
                <w:szCs w:val="20"/>
              </w:rPr>
              <w:t>2 radar</w:t>
            </w:r>
            <w:proofErr w:type="gramEnd"/>
            <w:r w:rsidRPr="00FA7350">
              <w:rPr>
                <w:rStyle w:val="markedcontent"/>
                <w:rFonts w:ascii="Arial" w:hAnsi="Arial" w:cs="Arial"/>
                <w:sz w:val="20"/>
                <w:szCs w:val="20"/>
              </w:rPr>
              <w:t xml:space="preserve"> emission channel </w:t>
            </w:r>
            <w:r w:rsidRPr="00FA7350">
              <w:rPr>
                <w:rStyle w:val="markedcontent"/>
                <w:rFonts w:ascii="Arial" w:hAnsi="Arial" w:cs="Arial"/>
                <w:sz w:val="20"/>
                <w:szCs w:val="20"/>
                <w:highlight w:val="yellow"/>
              </w:rPr>
              <w:t xml:space="preserve">selector </w:t>
            </w:r>
            <w:r w:rsidRPr="00FA7350">
              <w:rPr>
                <w:rStyle w:val="markedcontent"/>
                <w:rFonts w:ascii="Arial" w:hAnsi="Arial" w:cs="Arial"/>
                <w:sz w:val="20"/>
                <w:szCs w:val="20"/>
              </w:rPr>
              <w:t>(</w:t>
            </w:r>
            <w:r w:rsidRPr="00FA7350">
              <w:rPr>
                <w:rStyle w:val="markedcontent"/>
                <w:rFonts w:ascii="Arial" w:hAnsi="Arial" w:cs="Arial"/>
                <w:sz w:val="20"/>
                <w:szCs w:val="20"/>
                <w:highlight w:val="cyan"/>
              </w:rPr>
              <w:t>selectors</w:t>
            </w:r>
            <w:r w:rsidRPr="00FA7350">
              <w:rPr>
                <w:rStyle w:val="markedcontent"/>
                <w:rFonts w:ascii="Arial" w:hAnsi="Arial" w:cs="Arial"/>
                <w:sz w:val="20"/>
                <w:szCs w:val="20"/>
              </w:rPr>
              <w:t xml:space="preserve">) on the PCR, moving one of the knobs will display, flashing, the new radar emission channel </w:t>
            </w:r>
            <w:r w:rsidRPr="00FA7350">
              <w:rPr>
                <w:rStyle w:val="markedcontent"/>
                <w:rFonts w:ascii="Arial" w:hAnsi="Arial" w:cs="Arial"/>
                <w:sz w:val="20"/>
                <w:szCs w:val="20"/>
                <w:highlight w:val="yellow"/>
              </w:rPr>
              <w:t xml:space="preserve">bellow </w:t>
            </w:r>
            <w:r w:rsidRPr="00FA7350">
              <w:rPr>
                <w:rStyle w:val="markedcontent"/>
                <w:rFonts w:ascii="Arial" w:hAnsi="Arial" w:cs="Arial"/>
                <w:sz w:val="20"/>
                <w:szCs w:val="20"/>
              </w:rPr>
              <w:t>(</w:t>
            </w:r>
            <w:r w:rsidRPr="00FA7350">
              <w:rPr>
                <w:rStyle w:val="markedcontent"/>
                <w:rFonts w:ascii="Arial" w:hAnsi="Arial" w:cs="Arial"/>
                <w:sz w:val="20"/>
                <w:szCs w:val="20"/>
                <w:highlight w:val="cyan"/>
              </w:rPr>
              <w:t>below</w:t>
            </w:r>
            <w:r w:rsidRPr="00FA7350">
              <w:rPr>
                <w:rStyle w:val="markedcontent"/>
                <w:rFonts w:ascii="Arial" w:hAnsi="Arial" w:cs="Arial"/>
                <w:sz w:val="20"/>
                <w:szCs w:val="20"/>
              </w:rPr>
              <w:t xml:space="preserve">) the current radar emission channel. Once the channel is selected, </w:t>
            </w:r>
            <w:r w:rsidRPr="00FA7350">
              <w:rPr>
                <w:rStyle w:val="markedcontent"/>
                <w:rFonts w:ascii="Arial" w:hAnsi="Arial" w:cs="Arial"/>
                <w:sz w:val="20"/>
                <w:szCs w:val="20"/>
                <w:highlight w:val="yellow"/>
              </w:rPr>
              <w:t xml:space="preserve">is </w:t>
            </w:r>
            <w:r w:rsidRPr="00FA7350">
              <w:rPr>
                <w:rStyle w:val="markedcontent"/>
                <w:rFonts w:ascii="Arial" w:hAnsi="Arial" w:cs="Arial"/>
                <w:sz w:val="20"/>
                <w:szCs w:val="20"/>
              </w:rPr>
              <w:t>(</w:t>
            </w:r>
            <w:r w:rsidRPr="00FA7350">
              <w:rPr>
                <w:rStyle w:val="markedcontent"/>
                <w:rFonts w:ascii="Arial" w:hAnsi="Arial" w:cs="Arial"/>
                <w:sz w:val="20"/>
                <w:szCs w:val="20"/>
                <w:highlight w:val="cyan"/>
              </w:rPr>
              <w:t>it</w:t>
            </w:r>
            <w:r w:rsidRPr="00FA7350">
              <w:rPr>
                <w:rStyle w:val="markedcontent"/>
                <w:rFonts w:ascii="Arial" w:hAnsi="Arial" w:cs="Arial"/>
                <w:sz w:val="20"/>
                <w:szCs w:val="20"/>
              </w:rPr>
              <w:t>) is set using the PCR radar emission channel validation button.</w:t>
            </w:r>
          </w:p>
          <w:p w14:paraId="1DB24AAD" w14:textId="77777777" w:rsidR="00AA31AA" w:rsidRPr="00FA7350" w:rsidRDefault="00AA31AA" w:rsidP="00CD49B8">
            <w:pPr>
              <w:rPr>
                <w:rStyle w:val="markedcontent"/>
                <w:rFonts w:ascii="Arial" w:hAnsi="Arial" w:cs="Arial"/>
                <w:sz w:val="20"/>
                <w:szCs w:val="20"/>
              </w:rPr>
            </w:pPr>
          </w:p>
          <w:p w14:paraId="5BE78817" w14:textId="77777777" w:rsidR="00AA31AA" w:rsidRPr="00FA7350" w:rsidRDefault="00AA31AA" w:rsidP="00CD49B8">
            <w:pPr>
              <w:rPr>
                <w:rFonts w:ascii="Arial" w:eastAsia="Times New Roman" w:hAnsi="Arial" w:cs="Arial"/>
                <w:sz w:val="20"/>
                <w:szCs w:val="20"/>
                <w:lang w:eastAsia="en-ZA"/>
              </w:rPr>
            </w:pPr>
            <w:r w:rsidRPr="00FA7350">
              <w:rPr>
                <w:rStyle w:val="markedcontent"/>
                <w:rFonts w:ascii="Arial" w:hAnsi="Arial" w:cs="Arial"/>
                <w:color w:val="C45911" w:themeColor="accent2" w:themeShade="BF"/>
                <w:sz w:val="20"/>
                <w:szCs w:val="20"/>
              </w:rPr>
              <w:t xml:space="preserve">2. NEW RADAR EMISSION CHANNEL </w:t>
            </w:r>
            <w:r w:rsidRPr="00FA7350">
              <w:rPr>
                <w:rStyle w:val="markedcontent"/>
                <w:rFonts w:ascii="Arial" w:hAnsi="Arial" w:cs="Arial"/>
                <w:sz w:val="20"/>
                <w:szCs w:val="20"/>
              </w:rPr>
              <w:t>(Nouveau pinceaux de fréquence radar): Displayed</w:t>
            </w:r>
            <w:r w:rsidRPr="00FA7350">
              <w:rPr>
                <w:rFonts w:ascii="Arial" w:hAnsi="Arial" w:cs="Arial"/>
                <w:sz w:val="20"/>
                <w:szCs w:val="20"/>
              </w:rPr>
              <w:br/>
            </w:r>
            <w:r w:rsidRPr="00FA7350">
              <w:rPr>
                <w:rStyle w:val="markedcontent"/>
                <w:rFonts w:ascii="Arial" w:hAnsi="Arial" w:cs="Arial"/>
                <w:sz w:val="20"/>
                <w:szCs w:val="20"/>
              </w:rPr>
              <w:t xml:space="preserve">flashing, </w:t>
            </w:r>
            <w:r w:rsidRPr="00FA7350">
              <w:rPr>
                <w:rStyle w:val="markedcontent"/>
                <w:rFonts w:ascii="Arial" w:hAnsi="Arial" w:cs="Arial"/>
                <w:sz w:val="20"/>
                <w:szCs w:val="20"/>
                <w:highlight w:val="yellow"/>
              </w:rPr>
              <w:t>indicate</w:t>
            </w:r>
            <w:r w:rsidRPr="00FA7350">
              <w:rPr>
                <w:rStyle w:val="markedcontent"/>
                <w:rFonts w:ascii="Arial" w:hAnsi="Arial" w:cs="Arial"/>
                <w:sz w:val="20"/>
                <w:szCs w:val="20"/>
              </w:rPr>
              <w:t xml:space="preserve"> (</w:t>
            </w:r>
            <w:r w:rsidRPr="00FA7350">
              <w:rPr>
                <w:rStyle w:val="markedcontent"/>
                <w:rFonts w:ascii="Arial" w:hAnsi="Arial" w:cs="Arial"/>
                <w:sz w:val="20"/>
                <w:szCs w:val="20"/>
                <w:highlight w:val="cyan"/>
              </w:rPr>
              <w:t>indicates</w:t>
            </w:r>
            <w:r w:rsidRPr="00FA7350">
              <w:rPr>
                <w:rStyle w:val="markedcontent"/>
                <w:rFonts w:ascii="Arial" w:hAnsi="Arial" w:cs="Arial"/>
                <w:sz w:val="20"/>
                <w:szCs w:val="20"/>
              </w:rPr>
              <w:t>) the new selected radar frequency channel.</w:t>
            </w:r>
          </w:p>
        </w:tc>
      </w:tr>
    </w:tbl>
    <w:p w14:paraId="6FEC009F" w14:textId="6589F45A" w:rsidR="00AA31AA" w:rsidRPr="00FA7350" w:rsidRDefault="00AA31AA" w:rsidP="00AA31AA">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P3</w:t>
      </w:r>
      <w:r w:rsidR="00900F27" w:rsidRPr="00FA7350">
        <w:rPr>
          <w:rFonts w:ascii="Arial" w:eastAsia="Times New Roman" w:hAnsi="Arial" w:cs="Arial"/>
          <w:b/>
          <w:sz w:val="20"/>
          <w:szCs w:val="20"/>
          <w:lang w:eastAsia="en-ZA"/>
        </w:rPr>
        <w:t>5</w:t>
      </w:r>
      <w:r w:rsidRPr="00FA7350">
        <w:rPr>
          <w:rFonts w:ascii="Arial" w:eastAsia="Times New Roman" w:hAnsi="Arial" w:cs="Arial"/>
          <w:b/>
          <w:sz w:val="20"/>
          <w:szCs w:val="20"/>
          <w:lang w:eastAsia="en-ZA"/>
        </w:rPr>
        <w:t>5</w:t>
      </w:r>
    </w:p>
    <w:tbl>
      <w:tblPr>
        <w:tblStyle w:val="TableGrid"/>
        <w:tblW w:w="0" w:type="auto"/>
        <w:tblLook w:val="04A0" w:firstRow="1" w:lastRow="0" w:firstColumn="1" w:lastColumn="0" w:noHBand="0" w:noVBand="1"/>
      </w:tblPr>
      <w:tblGrid>
        <w:gridCol w:w="9606"/>
      </w:tblGrid>
      <w:tr w:rsidR="00AA31AA" w:rsidRPr="00FA7350" w14:paraId="0BF56823" w14:textId="77777777" w:rsidTr="00900F27">
        <w:tc>
          <w:tcPr>
            <w:tcW w:w="9606" w:type="dxa"/>
          </w:tcPr>
          <w:p w14:paraId="4BE0BED5" w14:textId="0C7538ED" w:rsidR="00AA31AA" w:rsidRPr="00FA7350" w:rsidRDefault="00AA31AA" w:rsidP="00CD49B8">
            <w:pPr>
              <w:rPr>
                <w:rStyle w:val="markedcontent"/>
                <w:rFonts w:ascii="Arial" w:hAnsi="Arial" w:cs="Arial"/>
                <w:sz w:val="20"/>
                <w:szCs w:val="20"/>
              </w:rPr>
            </w:pPr>
            <w:r w:rsidRPr="00FA7350">
              <w:rPr>
                <w:rStyle w:val="markedcontent"/>
                <w:rFonts w:ascii="Arial" w:hAnsi="Arial" w:cs="Arial"/>
                <w:b/>
                <w:sz w:val="20"/>
                <w:szCs w:val="20"/>
              </w:rPr>
              <w:t>REAR PRESENTATION</w:t>
            </w:r>
            <w:r w:rsidRPr="00FA7350">
              <w:rPr>
                <w:rFonts w:ascii="Arial" w:hAnsi="Arial" w:cs="Arial"/>
                <w:sz w:val="20"/>
                <w:szCs w:val="20"/>
              </w:rPr>
              <w:br/>
            </w:r>
            <w:r w:rsidRPr="00FA7350">
              <w:rPr>
                <w:rStyle w:val="markedcontent"/>
                <w:rFonts w:ascii="Arial" w:hAnsi="Arial" w:cs="Arial"/>
                <w:sz w:val="20"/>
                <w:szCs w:val="20"/>
              </w:rPr>
              <w:t>The rear presentation (DO centrée) display mode is selected by placing (</w:t>
            </w:r>
            <w:r w:rsidRPr="00FA7350">
              <w:rPr>
                <w:rStyle w:val="markedcontent"/>
                <w:rFonts w:ascii="Arial" w:hAnsi="Arial" w:cs="Arial"/>
                <w:sz w:val="20"/>
                <w:szCs w:val="20"/>
                <w:highlight w:val="cyan"/>
              </w:rPr>
              <w:t>the</w:t>
            </w:r>
            <w:r w:rsidRPr="00FA7350">
              <w:rPr>
                <w:rStyle w:val="markedcontent"/>
                <w:rFonts w:ascii="Arial" w:hAnsi="Arial" w:cs="Arial"/>
                <w:sz w:val="20"/>
                <w:szCs w:val="20"/>
              </w:rPr>
              <w:t>) CADR switch (cadrage – presentation) located below the VTB screen on the AR (arrière – rear) position.</w:t>
            </w:r>
            <w:r w:rsidRPr="00FA7350">
              <w:rPr>
                <w:rFonts w:ascii="Arial" w:hAnsi="Arial" w:cs="Arial"/>
                <w:sz w:val="20"/>
                <w:szCs w:val="20"/>
              </w:rPr>
              <w:br/>
            </w:r>
            <w:r w:rsidRPr="00FA7350">
              <w:rPr>
                <w:rStyle w:val="markedcontent"/>
                <w:rFonts w:ascii="Arial" w:hAnsi="Arial" w:cs="Arial"/>
                <w:sz w:val="20"/>
                <w:szCs w:val="20"/>
              </w:rPr>
              <w:t>In this presentation mode, the aircraft is at the center of the VTB display pointing at</w:t>
            </w:r>
            <w:r w:rsidRPr="00FA7350">
              <w:rPr>
                <w:rFonts w:ascii="Arial" w:hAnsi="Arial" w:cs="Arial"/>
                <w:sz w:val="20"/>
                <w:szCs w:val="20"/>
              </w:rPr>
              <w:br/>
            </w:r>
            <w:r w:rsidRPr="00FA7350">
              <w:rPr>
                <w:rStyle w:val="markedcontent"/>
                <w:rFonts w:ascii="Arial" w:hAnsi="Arial" w:cs="Arial"/>
                <w:sz w:val="20"/>
                <w:szCs w:val="20"/>
              </w:rPr>
              <w:t xml:space="preserve">the top of the display. The radar image and TDC </w:t>
            </w:r>
            <w:r w:rsidRPr="00FA7350">
              <w:rPr>
                <w:rStyle w:val="markedcontent"/>
                <w:rFonts w:ascii="Arial" w:hAnsi="Arial" w:cs="Arial"/>
                <w:sz w:val="20"/>
                <w:szCs w:val="20"/>
                <w:highlight w:val="yellow"/>
              </w:rPr>
              <w:t>and is</w:t>
            </w:r>
            <w:r w:rsidRPr="00FA7350">
              <w:rPr>
                <w:rStyle w:val="markedcontent"/>
                <w:rFonts w:ascii="Arial" w:hAnsi="Arial" w:cs="Arial"/>
                <w:sz w:val="20"/>
                <w:szCs w:val="20"/>
              </w:rPr>
              <w:t xml:space="preserve"> (</w:t>
            </w:r>
            <w:r w:rsidRPr="00FA7350">
              <w:rPr>
                <w:rStyle w:val="markedcontent"/>
                <w:rFonts w:ascii="Arial" w:hAnsi="Arial" w:cs="Arial"/>
                <w:sz w:val="20"/>
                <w:szCs w:val="20"/>
                <w:highlight w:val="cyan"/>
              </w:rPr>
              <w:t>are</w:t>
            </w:r>
            <w:r w:rsidRPr="00FA7350">
              <w:rPr>
                <w:rStyle w:val="markedcontent"/>
                <w:rFonts w:ascii="Arial" w:hAnsi="Arial" w:cs="Arial"/>
                <w:sz w:val="20"/>
                <w:szCs w:val="20"/>
              </w:rPr>
              <w:t>) not displayed in this mode.</w:t>
            </w:r>
          </w:p>
          <w:p w14:paraId="0805E0F3" w14:textId="77777777" w:rsidR="00AA31AA" w:rsidRPr="00FA7350" w:rsidRDefault="00AA31AA" w:rsidP="00CD49B8">
            <w:pPr>
              <w:rPr>
                <w:rStyle w:val="markedcontent"/>
                <w:rFonts w:ascii="Arial" w:hAnsi="Arial" w:cs="Arial"/>
                <w:sz w:val="20"/>
                <w:szCs w:val="20"/>
              </w:rPr>
            </w:pPr>
          </w:p>
          <w:p w14:paraId="64938F82" w14:textId="77777777" w:rsidR="00AA31AA" w:rsidRPr="00FA7350" w:rsidRDefault="00AA31AA" w:rsidP="00CD49B8">
            <w:pPr>
              <w:rPr>
                <w:rFonts w:ascii="Arial" w:eastAsia="Times New Roman" w:hAnsi="Arial" w:cs="Arial"/>
                <w:sz w:val="20"/>
                <w:szCs w:val="20"/>
                <w:lang w:eastAsia="en-ZA"/>
              </w:rPr>
            </w:pPr>
            <w:r w:rsidRPr="00FA7350">
              <w:rPr>
                <w:rStyle w:val="markedcontent"/>
                <w:rFonts w:ascii="Arial" w:hAnsi="Arial" w:cs="Arial"/>
                <w:sz w:val="20"/>
                <w:szCs w:val="20"/>
              </w:rPr>
              <w:t xml:space="preserve">This </w:t>
            </w:r>
            <w:r w:rsidRPr="00FA7350">
              <w:rPr>
                <w:rStyle w:val="markedcontent"/>
                <w:rFonts w:ascii="Arial" w:hAnsi="Arial" w:cs="Arial"/>
                <w:sz w:val="20"/>
                <w:szCs w:val="20"/>
                <w:highlight w:val="yellow"/>
              </w:rPr>
              <w:t>mode</w:t>
            </w:r>
            <w:r w:rsidRPr="00FA7350">
              <w:rPr>
                <w:rStyle w:val="markedcontent"/>
                <w:rFonts w:ascii="Arial" w:hAnsi="Arial" w:cs="Arial"/>
                <w:sz w:val="20"/>
                <w:szCs w:val="20"/>
              </w:rPr>
              <w:t xml:space="preserve"> (</w:t>
            </w:r>
            <w:r w:rsidRPr="00FA7350">
              <w:rPr>
                <w:rStyle w:val="markedcontent"/>
                <w:rFonts w:ascii="Arial" w:hAnsi="Arial" w:cs="Arial"/>
                <w:sz w:val="20"/>
                <w:szCs w:val="20"/>
                <w:highlight w:val="cyan"/>
              </w:rPr>
              <w:t>mode’s</w:t>
            </w:r>
            <w:r w:rsidRPr="00FA7350">
              <w:rPr>
                <w:rStyle w:val="markedcontent"/>
                <w:rFonts w:ascii="Arial" w:hAnsi="Arial" w:cs="Arial"/>
                <w:sz w:val="20"/>
                <w:szCs w:val="20"/>
              </w:rPr>
              <w:t>) main use is to visualize the position of the navigation and tactical BUT as well as the target designations when they are not in front of the aircraft.</w:t>
            </w:r>
          </w:p>
        </w:tc>
      </w:tr>
    </w:tbl>
    <w:p w14:paraId="60A8CE7F" w14:textId="03C9F83E" w:rsidR="00AA31AA" w:rsidRPr="00FA7350" w:rsidRDefault="00AA31AA" w:rsidP="00AA31AA">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P3</w:t>
      </w:r>
      <w:r w:rsidR="00900F27" w:rsidRPr="00FA7350">
        <w:rPr>
          <w:rFonts w:ascii="Arial" w:eastAsia="Times New Roman" w:hAnsi="Arial" w:cs="Arial"/>
          <w:b/>
          <w:sz w:val="20"/>
          <w:szCs w:val="20"/>
          <w:lang w:eastAsia="en-ZA"/>
        </w:rPr>
        <w:t>5</w:t>
      </w:r>
      <w:r w:rsidRPr="00FA7350">
        <w:rPr>
          <w:rFonts w:ascii="Arial" w:eastAsia="Times New Roman" w:hAnsi="Arial" w:cs="Arial"/>
          <w:b/>
          <w:sz w:val="20"/>
          <w:szCs w:val="20"/>
          <w:lang w:eastAsia="en-ZA"/>
        </w:rPr>
        <w:t>6</w:t>
      </w:r>
    </w:p>
    <w:tbl>
      <w:tblPr>
        <w:tblStyle w:val="TableGrid"/>
        <w:tblW w:w="0" w:type="auto"/>
        <w:tblLook w:val="04A0" w:firstRow="1" w:lastRow="0" w:firstColumn="1" w:lastColumn="0" w:noHBand="0" w:noVBand="1"/>
      </w:tblPr>
      <w:tblGrid>
        <w:gridCol w:w="9606"/>
      </w:tblGrid>
      <w:tr w:rsidR="00AA31AA" w:rsidRPr="00FA7350" w14:paraId="67DE02B7" w14:textId="77777777" w:rsidTr="00900F27">
        <w:tc>
          <w:tcPr>
            <w:tcW w:w="9606" w:type="dxa"/>
          </w:tcPr>
          <w:p w14:paraId="4706B86D" w14:textId="77777777" w:rsidR="00AA31AA" w:rsidRPr="00FA7350" w:rsidRDefault="00AA31AA" w:rsidP="00CD49B8">
            <w:pPr>
              <w:rPr>
                <w:rFonts w:ascii="Arial" w:eastAsia="Times New Roman" w:hAnsi="Arial" w:cs="Arial"/>
                <w:sz w:val="20"/>
                <w:szCs w:val="20"/>
                <w:lang w:eastAsia="en-ZA"/>
              </w:rPr>
            </w:pPr>
            <w:r w:rsidRPr="00FA7350">
              <w:rPr>
                <w:rFonts w:ascii="Arial" w:eastAsia="Times New Roman" w:hAnsi="Arial" w:cs="Arial"/>
                <w:sz w:val="20"/>
                <w:szCs w:val="20"/>
                <w:lang w:eastAsia="en-ZA"/>
              </w:rPr>
              <w:t>T</w:t>
            </w:r>
            <w:r w:rsidRPr="00FA7350">
              <w:rPr>
                <w:rStyle w:val="markedcontent"/>
                <w:rFonts w:ascii="Arial" w:hAnsi="Arial" w:cs="Arial"/>
                <w:sz w:val="20"/>
                <w:szCs w:val="20"/>
              </w:rPr>
              <w:t xml:space="preserve">he stores visualization screen (visualisation des présences) is displayed by </w:t>
            </w:r>
            <w:r w:rsidRPr="00FA7350">
              <w:rPr>
                <w:rStyle w:val="markedcontent"/>
                <w:rFonts w:ascii="Arial" w:hAnsi="Arial" w:cs="Arial"/>
                <w:sz w:val="20"/>
                <w:szCs w:val="20"/>
                <w:highlight w:val="yellow"/>
              </w:rPr>
              <w:t>maintaining</w:t>
            </w:r>
            <w:r w:rsidRPr="00FA7350">
              <w:rPr>
                <w:rStyle w:val="markedcontent"/>
                <w:rFonts w:ascii="Arial" w:hAnsi="Arial" w:cs="Arial"/>
                <w:sz w:val="20"/>
                <w:szCs w:val="20"/>
              </w:rPr>
              <w:t xml:space="preserve"> (</w:t>
            </w:r>
            <w:r w:rsidRPr="00FA7350">
              <w:rPr>
                <w:rStyle w:val="markedcontent"/>
                <w:rFonts w:ascii="Arial" w:hAnsi="Arial" w:cs="Arial"/>
                <w:sz w:val="20"/>
                <w:szCs w:val="20"/>
                <w:highlight w:val="cyan"/>
              </w:rPr>
              <w:t>pressing and holding</w:t>
            </w:r>
            <w:r w:rsidRPr="00FA7350">
              <w:rPr>
                <w:rStyle w:val="markedcontent"/>
                <w:rFonts w:ascii="Arial" w:hAnsi="Arial" w:cs="Arial"/>
                <w:sz w:val="20"/>
                <w:szCs w:val="20"/>
              </w:rPr>
              <w:t>) the stores PPA light test and stores visualization switch</w:t>
            </w:r>
          </w:p>
        </w:tc>
      </w:tr>
    </w:tbl>
    <w:p w14:paraId="138328EC" w14:textId="694614F0" w:rsidR="00BE3E05" w:rsidRPr="00FA7350" w:rsidRDefault="00EA3F0A" w:rsidP="00AA31AA">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P3</w:t>
      </w:r>
      <w:r w:rsidR="00900F27" w:rsidRPr="00FA7350">
        <w:rPr>
          <w:rFonts w:ascii="Arial" w:eastAsia="Times New Roman" w:hAnsi="Arial" w:cs="Arial"/>
          <w:b/>
          <w:sz w:val="20"/>
          <w:szCs w:val="20"/>
          <w:lang w:eastAsia="en-ZA"/>
        </w:rPr>
        <w:t>5</w:t>
      </w:r>
      <w:r w:rsidRPr="00FA7350">
        <w:rPr>
          <w:rFonts w:ascii="Arial" w:eastAsia="Times New Roman" w:hAnsi="Arial" w:cs="Arial"/>
          <w:b/>
          <w:sz w:val="20"/>
          <w:szCs w:val="20"/>
          <w:lang w:eastAsia="en-ZA"/>
        </w:rPr>
        <w:t>7</w:t>
      </w:r>
    </w:p>
    <w:tbl>
      <w:tblPr>
        <w:tblStyle w:val="TableGrid"/>
        <w:tblW w:w="0" w:type="auto"/>
        <w:tblLook w:val="04A0" w:firstRow="1" w:lastRow="0" w:firstColumn="1" w:lastColumn="0" w:noHBand="0" w:noVBand="1"/>
      </w:tblPr>
      <w:tblGrid>
        <w:gridCol w:w="9606"/>
      </w:tblGrid>
      <w:tr w:rsidR="00BE3E05" w:rsidRPr="00FA7350" w14:paraId="1F22E0CE" w14:textId="77777777" w:rsidTr="00900F27">
        <w:tc>
          <w:tcPr>
            <w:tcW w:w="9606" w:type="dxa"/>
          </w:tcPr>
          <w:p w14:paraId="7834CF24" w14:textId="77777777" w:rsidR="00DB4543" w:rsidRPr="00FA7350" w:rsidRDefault="00DB4543" w:rsidP="00DB4543">
            <w:pPr>
              <w:rPr>
                <w:rFonts w:ascii="Arial" w:hAnsi="Arial" w:cs="Arial"/>
                <w:sz w:val="20"/>
                <w:szCs w:val="20"/>
              </w:rPr>
            </w:pPr>
            <w:r w:rsidRPr="00FA7350">
              <w:rPr>
                <w:rFonts w:ascii="Arial" w:hAnsi="Arial" w:cs="Arial"/>
                <w:sz w:val="20"/>
                <w:szCs w:val="20"/>
              </w:rPr>
              <w:t xml:space="preserve">SNA IN AIR-TO-AIR MODE </w:t>
            </w:r>
          </w:p>
          <w:p w14:paraId="7A740AC8" w14:textId="77777777" w:rsidR="00DB4543" w:rsidRPr="00FA7350" w:rsidRDefault="00DB4543" w:rsidP="00DB4543">
            <w:pPr>
              <w:rPr>
                <w:rFonts w:ascii="Arial" w:hAnsi="Arial" w:cs="Arial"/>
                <w:sz w:val="20"/>
                <w:szCs w:val="20"/>
              </w:rPr>
            </w:pPr>
          </w:p>
          <w:p w14:paraId="29C5AA4C" w14:textId="65974EBD" w:rsidR="00BE3E05" w:rsidRPr="00FA7350" w:rsidRDefault="00DB4543" w:rsidP="00DB4543">
            <w:pPr>
              <w:rPr>
                <w:rFonts w:ascii="Arial" w:eastAsia="Times New Roman" w:hAnsi="Arial" w:cs="Arial"/>
                <w:sz w:val="20"/>
                <w:szCs w:val="20"/>
                <w:lang w:eastAsia="en-ZA"/>
              </w:rPr>
            </w:pPr>
            <w:r w:rsidRPr="00FA7350">
              <w:rPr>
                <w:rFonts w:ascii="Arial" w:hAnsi="Arial" w:cs="Arial"/>
                <w:sz w:val="20"/>
                <w:szCs w:val="20"/>
              </w:rPr>
              <w:t xml:space="preserve">The selection of a close combat mode </w:t>
            </w:r>
            <w:r w:rsidRPr="00FA7350">
              <w:rPr>
                <w:rFonts w:ascii="Arial" w:hAnsi="Arial" w:cs="Arial"/>
                <w:sz w:val="20"/>
                <w:szCs w:val="20"/>
                <w:highlight w:val="yellow"/>
              </w:rPr>
              <w:t>force</w:t>
            </w:r>
            <w:r w:rsidRPr="00FA7350">
              <w:rPr>
                <w:rFonts w:ascii="Arial" w:hAnsi="Arial" w:cs="Arial"/>
                <w:sz w:val="20"/>
                <w:szCs w:val="20"/>
              </w:rPr>
              <w:t xml:space="preserve"> (</w:t>
            </w:r>
            <w:r w:rsidRPr="00FA7350">
              <w:rPr>
                <w:rFonts w:ascii="Arial" w:hAnsi="Arial" w:cs="Arial"/>
                <w:sz w:val="20"/>
                <w:szCs w:val="20"/>
                <w:highlight w:val="cyan"/>
              </w:rPr>
              <w:t>forces</w:t>
            </w:r>
            <w:r w:rsidRPr="00FA7350">
              <w:rPr>
                <w:rFonts w:ascii="Arial" w:hAnsi="Arial" w:cs="Arial"/>
                <w:sz w:val="20"/>
                <w:szCs w:val="20"/>
              </w:rPr>
              <w:t>) radar emission</w:t>
            </w:r>
          </w:p>
        </w:tc>
      </w:tr>
    </w:tbl>
    <w:p w14:paraId="18170559" w14:textId="1CA1308D" w:rsidR="00BE3E05" w:rsidRPr="00FA7350" w:rsidRDefault="00DB4543" w:rsidP="00AA31AA">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w:t>
      </w:r>
      <w:r w:rsidR="00900F27" w:rsidRPr="00FA7350">
        <w:rPr>
          <w:rFonts w:ascii="Arial" w:eastAsia="Times New Roman" w:hAnsi="Arial" w:cs="Arial"/>
          <w:b/>
          <w:sz w:val="20"/>
          <w:szCs w:val="20"/>
          <w:lang w:eastAsia="en-ZA"/>
        </w:rPr>
        <w:t>35</w:t>
      </w:r>
      <w:r w:rsidRPr="00FA7350">
        <w:rPr>
          <w:rFonts w:ascii="Arial" w:eastAsia="Times New Roman" w:hAnsi="Arial" w:cs="Arial"/>
          <w:b/>
          <w:sz w:val="20"/>
          <w:szCs w:val="20"/>
          <w:lang w:eastAsia="en-ZA"/>
        </w:rPr>
        <w:t>8</w:t>
      </w:r>
    </w:p>
    <w:tbl>
      <w:tblPr>
        <w:tblStyle w:val="TableGrid"/>
        <w:tblW w:w="0" w:type="auto"/>
        <w:tblLook w:val="04A0" w:firstRow="1" w:lastRow="0" w:firstColumn="1" w:lastColumn="0" w:noHBand="0" w:noVBand="1"/>
      </w:tblPr>
      <w:tblGrid>
        <w:gridCol w:w="9606"/>
      </w:tblGrid>
      <w:tr w:rsidR="00BE3E05" w:rsidRPr="00FA7350" w14:paraId="744AEDE9" w14:textId="77777777" w:rsidTr="00900F27">
        <w:tc>
          <w:tcPr>
            <w:tcW w:w="9606" w:type="dxa"/>
          </w:tcPr>
          <w:p w14:paraId="1FD869FD" w14:textId="77777777" w:rsidR="00DB4543" w:rsidRPr="00FA7350" w:rsidRDefault="00DB4543" w:rsidP="00AA31AA">
            <w:pPr>
              <w:rPr>
                <w:rFonts w:ascii="Arial" w:hAnsi="Arial" w:cs="Arial"/>
                <w:b/>
                <w:sz w:val="20"/>
                <w:szCs w:val="20"/>
              </w:rPr>
            </w:pPr>
            <w:r w:rsidRPr="00FA7350">
              <w:rPr>
                <w:rFonts w:ascii="Arial" w:hAnsi="Arial" w:cs="Arial"/>
                <w:b/>
                <w:sz w:val="20"/>
                <w:szCs w:val="20"/>
              </w:rPr>
              <w:t>NWS/IFF INTERROGATOR</w:t>
            </w:r>
          </w:p>
          <w:p w14:paraId="4634D7E3" w14:textId="2ECAE2CA" w:rsidR="00BE3E05" w:rsidRPr="00FA7350" w:rsidRDefault="00DB4543" w:rsidP="00AA31AA">
            <w:pPr>
              <w:rPr>
                <w:rFonts w:ascii="Arial" w:eastAsia="Times New Roman" w:hAnsi="Arial" w:cs="Arial"/>
                <w:sz w:val="20"/>
                <w:szCs w:val="20"/>
                <w:lang w:eastAsia="en-ZA"/>
              </w:rPr>
            </w:pPr>
            <w:r w:rsidRPr="00FA7350">
              <w:rPr>
                <w:rFonts w:ascii="Arial" w:hAnsi="Arial" w:cs="Arial"/>
                <w:sz w:val="20"/>
                <w:szCs w:val="20"/>
              </w:rPr>
              <w:t xml:space="preserve"> The NWS/IFF interrogator (DIRAV-sol/IFF-vol) command starts the radar IFF interrogation sequence. The IFF interrogation is maintained </w:t>
            </w:r>
            <w:proofErr w:type="gramStart"/>
            <w:r w:rsidRPr="00FA7350">
              <w:rPr>
                <w:rFonts w:ascii="Arial" w:hAnsi="Arial" w:cs="Arial"/>
                <w:sz w:val="20"/>
                <w:szCs w:val="20"/>
              </w:rPr>
              <w:t>as long as</w:t>
            </w:r>
            <w:proofErr w:type="gramEnd"/>
            <w:r w:rsidRPr="00FA7350">
              <w:rPr>
                <w:rFonts w:ascii="Arial" w:hAnsi="Arial" w:cs="Arial"/>
                <w:sz w:val="20"/>
                <w:szCs w:val="20"/>
              </w:rPr>
              <w:t xml:space="preserve"> the command is pressed and </w:t>
            </w:r>
            <w:r w:rsidRPr="00FA7350">
              <w:rPr>
                <w:rFonts w:ascii="Arial" w:hAnsi="Arial" w:cs="Arial"/>
                <w:sz w:val="20"/>
                <w:szCs w:val="20"/>
                <w:highlight w:val="yellow"/>
              </w:rPr>
              <w:t>last</w:t>
            </w:r>
            <w:r w:rsidRPr="00FA7350">
              <w:rPr>
                <w:rFonts w:ascii="Arial" w:hAnsi="Arial" w:cs="Arial"/>
                <w:sz w:val="20"/>
                <w:szCs w:val="20"/>
              </w:rPr>
              <w:t xml:space="preserve"> (</w:t>
            </w:r>
            <w:r w:rsidRPr="00FA7350">
              <w:rPr>
                <w:rFonts w:ascii="Arial" w:hAnsi="Arial" w:cs="Arial"/>
                <w:sz w:val="20"/>
                <w:szCs w:val="20"/>
                <w:highlight w:val="cyan"/>
              </w:rPr>
              <w:t>lasts</w:t>
            </w:r>
            <w:r w:rsidRPr="00FA7350">
              <w:rPr>
                <w:rFonts w:ascii="Arial" w:hAnsi="Arial" w:cs="Arial"/>
                <w:sz w:val="20"/>
                <w:szCs w:val="20"/>
              </w:rPr>
              <w:t>) at least a complete scan pattern.</w:t>
            </w:r>
          </w:p>
        </w:tc>
      </w:tr>
    </w:tbl>
    <w:p w14:paraId="79960AAA" w14:textId="4BBF40F6" w:rsidR="00BE3E05" w:rsidRPr="00FA7350" w:rsidRDefault="009B6947" w:rsidP="00AA31AA">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P3</w:t>
      </w:r>
      <w:r w:rsidR="00900F27" w:rsidRPr="00FA7350">
        <w:rPr>
          <w:rFonts w:ascii="Arial" w:eastAsia="Times New Roman" w:hAnsi="Arial" w:cs="Arial"/>
          <w:b/>
          <w:sz w:val="20"/>
          <w:szCs w:val="20"/>
          <w:lang w:eastAsia="en-ZA"/>
        </w:rPr>
        <w:t>5</w:t>
      </w:r>
      <w:r w:rsidRPr="00FA7350">
        <w:rPr>
          <w:rFonts w:ascii="Arial" w:eastAsia="Times New Roman" w:hAnsi="Arial" w:cs="Arial"/>
          <w:b/>
          <w:sz w:val="20"/>
          <w:szCs w:val="20"/>
          <w:lang w:eastAsia="en-ZA"/>
        </w:rPr>
        <w:t>9</w:t>
      </w:r>
    </w:p>
    <w:tbl>
      <w:tblPr>
        <w:tblStyle w:val="TableGrid"/>
        <w:tblW w:w="0" w:type="auto"/>
        <w:tblLook w:val="04A0" w:firstRow="1" w:lastRow="0" w:firstColumn="1" w:lastColumn="0" w:noHBand="0" w:noVBand="1"/>
      </w:tblPr>
      <w:tblGrid>
        <w:gridCol w:w="9606"/>
      </w:tblGrid>
      <w:tr w:rsidR="00BE3E05" w:rsidRPr="00FA7350" w14:paraId="5C692B1E" w14:textId="77777777" w:rsidTr="00900F27">
        <w:tc>
          <w:tcPr>
            <w:tcW w:w="9606" w:type="dxa"/>
          </w:tcPr>
          <w:p w14:paraId="19CA8A5D" w14:textId="77777777" w:rsidR="00BE3E05" w:rsidRPr="00FA7350" w:rsidRDefault="009B6947" w:rsidP="00AA31AA">
            <w:pPr>
              <w:rPr>
                <w:rFonts w:ascii="Arial" w:hAnsi="Arial" w:cs="Arial"/>
                <w:sz w:val="20"/>
                <w:szCs w:val="20"/>
              </w:rPr>
            </w:pPr>
            <w:r w:rsidRPr="00FA7350">
              <w:rPr>
                <w:rFonts w:ascii="Arial" w:hAnsi="Arial" w:cs="Arial"/>
                <w:sz w:val="20"/>
                <w:szCs w:val="20"/>
              </w:rPr>
              <w:t>While in standby mode, bar search (</w:t>
            </w:r>
            <w:r w:rsidRPr="00FA7350">
              <w:rPr>
                <w:rFonts w:ascii="Arial" w:hAnsi="Arial" w:cs="Arial"/>
                <w:sz w:val="20"/>
                <w:szCs w:val="20"/>
                <w:highlight w:val="cyan"/>
              </w:rPr>
              <w:t>,</w:t>
            </w:r>
            <w:r w:rsidRPr="00FA7350">
              <w:rPr>
                <w:rFonts w:ascii="Arial" w:hAnsi="Arial" w:cs="Arial"/>
                <w:sz w:val="20"/>
                <w:szCs w:val="20"/>
              </w:rPr>
              <w:t xml:space="preserve"> </w:t>
            </w:r>
            <w:r w:rsidRPr="00FA7350">
              <w:rPr>
                <w:rFonts w:ascii="Arial" w:hAnsi="Arial" w:cs="Arial"/>
                <w:sz w:val="20"/>
                <w:szCs w:val="20"/>
                <w:highlight w:val="green"/>
                <w:vertAlign w:val="superscript"/>
              </w:rPr>
              <w:t>insert comma to separate bar search and BAH/BA2</w:t>
            </w:r>
            <w:r w:rsidRPr="00FA7350">
              <w:rPr>
                <w:rFonts w:ascii="Arial" w:hAnsi="Arial" w:cs="Arial"/>
                <w:sz w:val="20"/>
                <w:szCs w:val="20"/>
              </w:rPr>
              <w:t>) BAH/BA2 and RRAS, the TDC also commands the radar search pattern position in azimuth.</w:t>
            </w:r>
          </w:p>
          <w:p w14:paraId="0A2AD932" w14:textId="77777777" w:rsidR="00425341" w:rsidRPr="00FA7350" w:rsidRDefault="00425341" w:rsidP="00AA31AA">
            <w:pPr>
              <w:rPr>
                <w:rFonts w:ascii="Arial" w:hAnsi="Arial" w:cs="Arial"/>
                <w:sz w:val="20"/>
                <w:szCs w:val="20"/>
              </w:rPr>
            </w:pPr>
          </w:p>
          <w:p w14:paraId="0C2401E3" w14:textId="76F2B68F" w:rsidR="00425341" w:rsidRPr="00FA7350" w:rsidRDefault="00425341" w:rsidP="00AA31AA">
            <w:pPr>
              <w:rPr>
                <w:rFonts w:ascii="Arial" w:eastAsia="Times New Roman" w:hAnsi="Arial" w:cs="Arial"/>
                <w:sz w:val="20"/>
                <w:szCs w:val="20"/>
                <w:lang w:eastAsia="en-ZA"/>
              </w:rPr>
            </w:pPr>
            <w:r w:rsidRPr="00FA7350">
              <w:rPr>
                <w:rFonts w:ascii="Arial" w:hAnsi="Arial" w:cs="Arial"/>
                <w:sz w:val="20"/>
                <w:szCs w:val="20"/>
              </w:rPr>
              <w:t xml:space="preserve">In VISU mode, while the TDC is not present, maintaining the joystick in one direction </w:t>
            </w:r>
            <w:r w:rsidRPr="00FA7350">
              <w:rPr>
                <w:rFonts w:ascii="Arial" w:hAnsi="Arial" w:cs="Arial"/>
                <w:sz w:val="20"/>
                <w:szCs w:val="20"/>
                <w:highlight w:val="yellow"/>
              </w:rPr>
              <w:t>fir</w:t>
            </w:r>
            <w:r w:rsidRPr="00FA7350">
              <w:rPr>
                <w:rFonts w:ascii="Arial" w:hAnsi="Arial" w:cs="Arial"/>
                <w:sz w:val="20"/>
                <w:szCs w:val="20"/>
              </w:rPr>
              <w:t xml:space="preserve"> (</w:t>
            </w:r>
            <w:r w:rsidRPr="00FA7350">
              <w:rPr>
                <w:rFonts w:ascii="Arial" w:hAnsi="Arial" w:cs="Arial"/>
                <w:sz w:val="20"/>
                <w:szCs w:val="20"/>
                <w:highlight w:val="cyan"/>
              </w:rPr>
              <w:t>for</w:t>
            </w:r>
            <w:r w:rsidRPr="00FA7350">
              <w:rPr>
                <w:rFonts w:ascii="Arial" w:hAnsi="Arial" w:cs="Arial"/>
                <w:sz w:val="20"/>
                <w:szCs w:val="20"/>
              </w:rPr>
              <w:t>) 0,2 second will also change the radar range scale.</w:t>
            </w:r>
          </w:p>
        </w:tc>
      </w:tr>
    </w:tbl>
    <w:p w14:paraId="49A80CF1" w14:textId="062FC842" w:rsidR="00BE3E05" w:rsidRPr="00FA7350" w:rsidRDefault="00462F1E" w:rsidP="00AA31AA">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P3</w:t>
      </w:r>
      <w:r w:rsidR="00900F27" w:rsidRPr="00FA7350">
        <w:rPr>
          <w:rFonts w:ascii="Arial" w:eastAsia="Times New Roman" w:hAnsi="Arial" w:cs="Arial"/>
          <w:b/>
          <w:sz w:val="20"/>
          <w:szCs w:val="20"/>
          <w:lang w:eastAsia="en-ZA"/>
        </w:rPr>
        <w:t>6</w:t>
      </w:r>
      <w:r w:rsidRPr="00FA7350">
        <w:rPr>
          <w:rFonts w:ascii="Arial" w:eastAsia="Times New Roman" w:hAnsi="Arial" w:cs="Arial"/>
          <w:b/>
          <w:sz w:val="20"/>
          <w:szCs w:val="20"/>
          <w:lang w:eastAsia="en-ZA"/>
        </w:rPr>
        <w:t>4</w:t>
      </w:r>
    </w:p>
    <w:tbl>
      <w:tblPr>
        <w:tblStyle w:val="TableGrid"/>
        <w:tblW w:w="0" w:type="auto"/>
        <w:tblLook w:val="04A0" w:firstRow="1" w:lastRow="0" w:firstColumn="1" w:lastColumn="0" w:noHBand="0" w:noVBand="1"/>
      </w:tblPr>
      <w:tblGrid>
        <w:gridCol w:w="9606"/>
      </w:tblGrid>
      <w:tr w:rsidR="00BE3E05" w:rsidRPr="00FA7350" w14:paraId="1B76A854" w14:textId="77777777" w:rsidTr="00900F27">
        <w:tc>
          <w:tcPr>
            <w:tcW w:w="9606" w:type="dxa"/>
          </w:tcPr>
          <w:p w14:paraId="4F055ABB" w14:textId="6AFE392A" w:rsidR="00BE3E05" w:rsidRPr="00FA7350" w:rsidRDefault="00462F1E" w:rsidP="00AA31AA">
            <w:pPr>
              <w:rPr>
                <w:rFonts w:ascii="Arial" w:eastAsia="Times New Roman" w:hAnsi="Arial" w:cs="Arial"/>
                <w:sz w:val="20"/>
                <w:szCs w:val="20"/>
                <w:lang w:eastAsia="en-ZA"/>
              </w:rPr>
            </w:pPr>
            <w:r w:rsidRPr="00FA7350">
              <w:rPr>
                <w:rFonts w:ascii="Arial" w:eastAsia="Times New Roman" w:hAnsi="Arial" w:cs="Arial"/>
                <w:color w:val="C45911" w:themeColor="accent2" w:themeShade="BF"/>
                <w:sz w:val="20"/>
                <w:szCs w:val="20"/>
                <w:lang w:eastAsia="en-ZA"/>
              </w:rPr>
              <w:t xml:space="preserve">6. </w:t>
            </w:r>
            <w:r w:rsidRPr="00FA7350">
              <w:rPr>
                <w:rFonts w:ascii="Arial" w:hAnsi="Arial" w:cs="Arial"/>
                <w:color w:val="C45911" w:themeColor="accent2" w:themeShade="BF"/>
                <w:sz w:val="20"/>
                <w:szCs w:val="20"/>
              </w:rPr>
              <w:t xml:space="preserve">DECOY DISPENSER PROGRAM SELECTOR </w:t>
            </w:r>
            <w:r w:rsidRPr="00FA7350">
              <w:rPr>
                <w:rFonts w:ascii="Arial" w:hAnsi="Arial" w:cs="Arial"/>
                <w:sz w:val="20"/>
                <w:szCs w:val="20"/>
              </w:rPr>
              <w:t xml:space="preserve">(Sélecteur de programme lance-leurres): • A (Automatique – Automatic): </w:t>
            </w:r>
            <w:r w:rsidRPr="00FA7350">
              <w:rPr>
                <w:rFonts w:ascii="Arial" w:hAnsi="Arial" w:cs="Arial"/>
                <w:sz w:val="20"/>
                <w:szCs w:val="20"/>
                <w:highlight w:val="yellow"/>
              </w:rPr>
              <w:t>The automatically</w:t>
            </w:r>
            <w:r w:rsidRPr="00FA7350">
              <w:rPr>
                <w:rFonts w:ascii="Arial" w:hAnsi="Arial" w:cs="Arial"/>
                <w:sz w:val="20"/>
                <w:szCs w:val="20"/>
              </w:rPr>
              <w:t xml:space="preserve"> (</w:t>
            </w:r>
            <w:r w:rsidRPr="00FA7350">
              <w:rPr>
                <w:rFonts w:ascii="Arial" w:hAnsi="Arial" w:cs="Arial"/>
                <w:sz w:val="20"/>
                <w:szCs w:val="20"/>
                <w:highlight w:val="cyan"/>
              </w:rPr>
              <w:t>Automatically</w:t>
            </w:r>
            <w:r w:rsidRPr="00FA7350">
              <w:rPr>
                <w:rFonts w:ascii="Arial" w:hAnsi="Arial" w:cs="Arial"/>
                <w:sz w:val="20"/>
                <w:szCs w:val="20"/>
                <w:highlight w:val="yellow"/>
              </w:rPr>
              <w:t>)</w:t>
            </w:r>
            <w:r w:rsidRPr="00FA7350">
              <w:rPr>
                <w:rFonts w:ascii="Arial" w:hAnsi="Arial" w:cs="Arial"/>
                <w:sz w:val="20"/>
                <w:szCs w:val="20"/>
              </w:rPr>
              <w:t xml:space="preserve"> selects the countermeasure program to counter the highest radar threat.</w:t>
            </w:r>
          </w:p>
        </w:tc>
      </w:tr>
    </w:tbl>
    <w:p w14:paraId="7CE1DB15" w14:textId="5DF6B002" w:rsidR="00AA31AA" w:rsidRPr="00FA7350" w:rsidRDefault="004D2630" w:rsidP="00AA31AA">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P3</w:t>
      </w:r>
      <w:r w:rsidR="00900F27" w:rsidRPr="00FA7350">
        <w:rPr>
          <w:rFonts w:ascii="Arial" w:eastAsia="Times New Roman" w:hAnsi="Arial" w:cs="Arial"/>
          <w:b/>
          <w:sz w:val="20"/>
          <w:szCs w:val="20"/>
          <w:lang w:eastAsia="en-ZA"/>
        </w:rPr>
        <w:t>6</w:t>
      </w:r>
      <w:r w:rsidRPr="00FA7350">
        <w:rPr>
          <w:rFonts w:ascii="Arial" w:eastAsia="Times New Roman" w:hAnsi="Arial" w:cs="Arial"/>
          <w:b/>
          <w:sz w:val="20"/>
          <w:szCs w:val="20"/>
          <w:lang w:eastAsia="en-ZA"/>
        </w:rPr>
        <w:t>5</w:t>
      </w:r>
    </w:p>
    <w:tbl>
      <w:tblPr>
        <w:tblStyle w:val="TableGrid"/>
        <w:tblW w:w="0" w:type="auto"/>
        <w:tblLook w:val="04A0" w:firstRow="1" w:lastRow="0" w:firstColumn="1" w:lastColumn="0" w:noHBand="0" w:noVBand="1"/>
      </w:tblPr>
      <w:tblGrid>
        <w:gridCol w:w="9606"/>
      </w:tblGrid>
      <w:tr w:rsidR="00AA31AA" w:rsidRPr="00FA7350" w14:paraId="060AC706" w14:textId="77777777" w:rsidTr="00900F27">
        <w:tc>
          <w:tcPr>
            <w:tcW w:w="9606" w:type="dxa"/>
          </w:tcPr>
          <w:p w14:paraId="4BA3F00B" w14:textId="43400D43" w:rsidR="004D2630" w:rsidRPr="00FA7350" w:rsidRDefault="00900F27" w:rsidP="00CD49B8">
            <w:pPr>
              <w:rPr>
                <w:rFonts w:ascii="Arial" w:hAnsi="Arial" w:cs="Arial"/>
                <w:b/>
                <w:sz w:val="20"/>
                <w:szCs w:val="20"/>
              </w:rPr>
            </w:pPr>
            <w:r w:rsidRPr="00FA7350">
              <w:rPr>
                <w:rFonts w:ascii="Arial" w:hAnsi="Arial" w:cs="Arial"/>
                <w:b/>
                <w:sz w:val="20"/>
                <w:szCs w:val="20"/>
              </w:rPr>
              <w:t>22 – 2 - COUNTERMEASURE DISPLAY</w:t>
            </w:r>
          </w:p>
          <w:p w14:paraId="0B49A6C6" w14:textId="238FAED5" w:rsidR="00900F27" w:rsidRPr="00FA7350" w:rsidRDefault="00900F27" w:rsidP="00CD49B8">
            <w:pPr>
              <w:rPr>
                <w:rFonts w:ascii="Arial" w:hAnsi="Arial" w:cs="Arial"/>
                <w:b/>
                <w:sz w:val="20"/>
                <w:szCs w:val="20"/>
              </w:rPr>
            </w:pPr>
            <w:r w:rsidRPr="00FA7350">
              <w:rPr>
                <w:rFonts w:ascii="Arial" w:hAnsi="Arial" w:cs="Arial"/>
                <w:b/>
                <w:sz w:val="20"/>
                <w:szCs w:val="20"/>
              </w:rPr>
              <w:t>INTRODUCTION</w:t>
            </w:r>
          </w:p>
          <w:p w14:paraId="062F53FD" w14:textId="77777777" w:rsidR="004D2630" w:rsidRPr="00FA7350" w:rsidRDefault="004D2630" w:rsidP="00CD49B8">
            <w:pPr>
              <w:rPr>
                <w:rFonts w:ascii="Arial" w:hAnsi="Arial" w:cs="Arial"/>
                <w:sz w:val="20"/>
                <w:szCs w:val="20"/>
              </w:rPr>
            </w:pPr>
            <w:r w:rsidRPr="00FA7350">
              <w:rPr>
                <w:rFonts w:ascii="Arial" w:hAnsi="Arial" w:cs="Arial"/>
                <w:sz w:val="20"/>
                <w:szCs w:val="20"/>
              </w:rPr>
              <w:t xml:space="preserve">The countermeasure display (VCM – visualisation contre-mesure) is located right of the PCVTH, above the IDN. It consists of a threat display, 5 status lights and brightness knob. This instrument serves 2 purposes: </w:t>
            </w:r>
          </w:p>
          <w:p w14:paraId="36F9EA1F" w14:textId="77777777" w:rsidR="004D2630" w:rsidRPr="00FA7350" w:rsidRDefault="004D2630" w:rsidP="00CD49B8">
            <w:pPr>
              <w:rPr>
                <w:rFonts w:ascii="Arial" w:hAnsi="Arial" w:cs="Arial"/>
                <w:sz w:val="20"/>
                <w:szCs w:val="20"/>
              </w:rPr>
            </w:pPr>
            <w:r w:rsidRPr="00FA7350">
              <w:rPr>
                <w:rFonts w:ascii="Arial" w:hAnsi="Arial" w:cs="Arial"/>
                <w:color w:val="C45911" w:themeColor="accent2" w:themeShade="BF"/>
                <w:sz w:val="20"/>
                <w:szCs w:val="20"/>
              </w:rPr>
              <w:t xml:space="preserve">• </w:t>
            </w:r>
            <w:r w:rsidRPr="00FA7350">
              <w:rPr>
                <w:rFonts w:ascii="Arial" w:hAnsi="Arial" w:cs="Arial"/>
                <w:sz w:val="20"/>
                <w:szCs w:val="20"/>
              </w:rPr>
              <w:t xml:space="preserve">Display the detected radar and missile threats using the threat display. </w:t>
            </w:r>
          </w:p>
          <w:p w14:paraId="09185A11" w14:textId="77777777" w:rsidR="00AA31AA" w:rsidRPr="00FA7350" w:rsidRDefault="004D2630" w:rsidP="00CD49B8">
            <w:pPr>
              <w:rPr>
                <w:rFonts w:ascii="Arial" w:hAnsi="Arial" w:cs="Arial"/>
                <w:sz w:val="20"/>
                <w:szCs w:val="20"/>
              </w:rPr>
            </w:pPr>
            <w:r w:rsidRPr="00FA7350">
              <w:rPr>
                <w:rFonts w:ascii="Arial" w:hAnsi="Arial" w:cs="Arial"/>
                <w:color w:val="C45911" w:themeColor="accent2" w:themeShade="BF"/>
                <w:sz w:val="20"/>
                <w:szCs w:val="20"/>
              </w:rPr>
              <w:t xml:space="preserve">• </w:t>
            </w:r>
            <w:r w:rsidRPr="00FA7350">
              <w:rPr>
                <w:rFonts w:ascii="Arial" w:hAnsi="Arial" w:cs="Arial"/>
                <w:sz w:val="20"/>
                <w:szCs w:val="20"/>
              </w:rPr>
              <w:t xml:space="preserve">Indicate the electronic warfare systems status though the 5 status </w:t>
            </w:r>
            <w:r w:rsidRPr="00FA7350">
              <w:rPr>
                <w:rFonts w:ascii="Arial" w:hAnsi="Arial" w:cs="Arial"/>
                <w:sz w:val="20"/>
                <w:szCs w:val="20"/>
                <w:highlight w:val="yellow"/>
              </w:rPr>
              <w:t>lignts</w:t>
            </w:r>
            <w:r w:rsidRPr="00FA7350">
              <w:rPr>
                <w:rFonts w:ascii="Arial" w:hAnsi="Arial" w:cs="Arial"/>
                <w:sz w:val="20"/>
                <w:szCs w:val="20"/>
              </w:rPr>
              <w:t xml:space="preserve"> (</w:t>
            </w:r>
            <w:r w:rsidRPr="00FA7350">
              <w:rPr>
                <w:rFonts w:ascii="Arial" w:hAnsi="Arial" w:cs="Arial"/>
                <w:sz w:val="20"/>
                <w:szCs w:val="20"/>
                <w:highlight w:val="cyan"/>
              </w:rPr>
              <w:t>lights</w:t>
            </w:r>
            <w:r w:rsidRPr="00FA7350">
              <w:rPr>
                <w:rFonts w:ascii="Arial" w:hAnsi="Arial" w:cs="Arial"/>
                <w:sz w:val="20"/>
                <w:szCs w:val="20"/>
              </w:rPr>
              <w:t>).</w:t>
            </w:r>
          </w:p>
          <w:p w14:paraId="0643EFAB" w14:textId="77777777" w:rsidR="00EB78F2" w:rsidRPr="00FA7350" w:rsidRDefault="00EB78F2" w:rsidP="00CD49B8">
            <w:pPr>
              <w:rPr>
                <w:rFonts w:ascii="Arial" w:hAnsi="Arial" w:cs="Arial"/>
                <w:sz w:val="20"/>
                <w:szCs w:val="20"/>
              </w:rPr>
            </w:pPr>
          </w:p>
          <w:p w14:paraId="6F331BB1" w14:textId="77777777" w:rsidR="00EB78F2" w:rsidRPr="00FA7350" w:rsidRDefault="00EB78F2" w:rsidP="00CD49B8">
            <w:pPr>
              <w:rPr>
                <w:rFonts w:ascii="Arial" w:hAnsi="Arial" w:cs="Arial"/>
                <w:sz w:val="20"/>
                <w:szCs w:val="20"/>
              </w:rPr>
            </w:pPr>
            <w:r w:rsidRPr="00FA7350">
              <w:rPr>
                <w:rFonts w:ascii="Arial" w:hAnsi="Arial" w:cs="Arial"/>
                <w:sz w:val="20"/>
                <w:szCs w:val="20"/>
              </w:rPr>
              <w:t xml:space="preserve">Radar emitters detected by the Serval are displayed on the screen relative to their position in azimuth and their dangerousness, the higher the closer to the center. This means that the display does not directly </w:t>
            </w:r>
            <w:r w:rsidRPr="00FA7350">
              <w:rPr>
                <w:rFonts w:ascii="Arial" w:hAnsi="Arial" w:cs="Arial"/>
                <w:sz w:val="20"/>
                <w:szCs w:val="20"/>
                <w:highlight w:val="yellow"/>
              </w:rPr>
              <w:t>indicates</w:t>
            </w:r>
            <w:r w:rsidRPr="00FA7350">
              <w:rPr>
                <w:rFonts w:ascii="Arial" w:hAnsi="Arial" w:cs="Arial"/>
                <w:sz w:val="20"/>
                <w:szCs w:val="20"/>
              </w:rPr>
              <w:t xml:space="preserve"> (</w:t>
            </w:r>
            <w:r w:rsidRPr="00FA7350">
              <w:rPr>
                <w:rFonts w:ascii="Arial" w:hAnsi="Arial" w:cs="Arial"/>
                <w:sz w:val="20"/>
                <w:szCs w:val="20"/>
                <w:highlight w:val="cyan"/>
              </w:rPr>
              <w:t>indicate</w:t>
            </w:r>
            <w:r w:rsidRPr="00FA7350">
              <w:rPr>
                <w:rFonts w:ascii="Arial" w:hAnsi="Arial" w:cs="Arial"/>
                <w:sz w:val="20"/>
                <w:szCs w:val="20"/>
              </w:rPr>
              <w:t xml:space="preserve">) the radar emitter range, a radar emitter capable of long-range engagement can be displayed closer to the center of the display than a closer, less capable emitter. </w:t>
            </w:r>
          </w:p>
          <w:p w14:paraId="5A32DDFF" w14:textId="77777777" w:rsidR="00900F27" w:rsidRPr="00FA7350" w:rsidRDefault="00900F27" w:rsidP="00CD49B8">
            <w:pPr>
              <w:rPr>
                <w:rFonts w:ascii="Arial" w:hAnsi="Arial" w:cs="Arial"/>
                <w:sz w:val="20"/>
                <w:szCs w:val="20"/>
              </w:rPr>
            </w:pPr>
          </w:p>
          <w:p w14:paraId="2089FED6" w14:textId="77777777" w:rsidR="00EB78F2" w:rsidRPr="00FA7350" w:rsidRDefault="00EB78F2" w:rsidP="00CD49B8">
            <w:pPr>
              <w:rPr>
                <w:rFonts w:ascii="Arial" w:hAnsi="Arial" w:cs="Arial"/>
                <w:sz w:val="20"/>
                <w:szCs w:val="20"/>
              </w:rPr>
            </w:pPr>
            <w:r w:rsidRPr="00FA7350">
              <w:rPr>
                <w:rFonts w:ascii="Arial" w:hAnsi="Arial" w:cs="Arial"/>
                <w:sz w:val="20"/>
                <w:szCs w:val="20"/>
              </w:rPr>
              <w:t xml:space="preserve">Launch </w:t>
            </w:r>
            <w:r w:rsidRPr="00FA7350">
              <w:rPr>
                <w:rFonts w:ascii="Arial" w:hAnsi="Arial" w:cs="Arial"/>
                <w:sz w:val="20"/>
                <w:szCs w:val="20"/>
                <w:highlight w:val="yellow"/>
              </w:rPr>
              <w:t>warning</w:t>
            </w:r>
            <w:r w:rsidRPr="00FA7350">
              <w:rPr>
                <w:rFonts w:ascii="Arial" w:hAnsi="Arial" w:cs="Arial"/>
                <w:sz w:val="20"/>
                <w:szCs w:val="20"/>
              </w:rPr>
              <w:t xml:space="preserve"> (</w:t>
            </w:r>
            <w:r w:rsidRPr="00FA7350">
              <w:rPr>
                <w:rFonts w:ascii="Arial" w:hAnsi="Arial" w:cs="Arial"/>
                <w:sz w:val="20"/>
                <w:szCs w:val="20"/>
                <w:highlight w:val="cyan"/>
              </w:rPr>
              <w:t>warnings</w:t>
            </w:r>
            <w:r w:rsidRPr="00FA7350">
              <w:rPr>
                <w:rFonts w:ascii="Arial" w:hAnsi="Arial" w:cs="Arial"/>
                <w:sz w:val="20"/>
                <w:szCs w:val="20"/>
              </w:rPr>
              <w:t xml:space="preserve">) coming from the D.²M. are also indicated on the threat display. </w:t>
            </w:r>
          </w:p>
          <w:p w14:paraId="7F9EB175" w14:textId="793B96B9" w:rsidR="00EB78F2" w:rsidRPr="00FA7350" w:rsidRDefault="00EB78F2" w:rsidP="00CD49B8">
            <w:pPr>
              <w:rPr>
                <w:rFonts w:ascii="Arial" w:eastAsia="Times New Roman" w:hAnsi="Arial" w:cs="Arial"/>
                <w:sz w:val="20"/>
                <w:szCs w:val="20"/>
                <w:lang w:eastAsia="en-ZA"/>
              </w:rPr>
            </w:pPr>
            <w:r w:rsidRPr="00FA7350">
              <w:rPr>
                <w:rFonts w:ascii="Arial" w:hAnsi="Arial" w:cs="Arial"/>
                <w:sz w:val="20"/>
                <w:szCs w:val="20"/>
              </w:rPr>
              <w:t xml:space="preserve">The displayed radar threats are classified by comparing the signal to a database and then displaying a symbol, number or letter corresponding to the classification. The threat display </w:t>
            </w:r>
            <w:proofErr w:type="gramStart"/>
            <w:r w:rsidRPr="00FA7350">
              <w:rPr>
                <w:rFonts w:ascii="Arial" w:hAnsi="Arial" w:cs="Arial"/>
                <w:sz w:val="20"/>
                <w:szCs w:val="20"/>
              </w:rPr>
              <w:t>is capable of displaying</w:t>
            </w:r>
            <w:proofErr w:type="gramEnd"/>
            <w:r w:rsidRPr="00FA7350">
              <w:rPr>
                <w:rFonts w:ascii="Arial" w:hAnsi="Arial" w:cs="Arial"/>
                <w:sz w:val="20"/>
                <w:szCs w:val="20"/>
              </w:rPr>
              <w:t xml:space="preserve"> 8 distinct radar </w:t>
            </w:r>
            <w:r w:rsidRPr="00FA7350">
              <w:rPr>
                <w:rFonts w:ascii="Arial" w:hAnsi="Arial" w:cs="Arial"/>
                <w:sz w:val="20"/>
                <w:szCs w:val="20"/>
                <w:highlight w:val="yellow"/>
              </w:rPr>
              <w:t>threat</w:t>
            </w:r>
            <w:r w:rsidRPr="00FA7350">
              <w:rPr>
                <w:rFonts w:ascii="Arial" w:hAnsi="Arial" w:cs="Arial"/>
                <w:sz w:val="20"/>
                <w:szCs w:val="20"/>
              </w:rPr>
              <w:t xml:space="preserve"> (</w:t>
            </w:r>
            <w:r w:rsidRPr="00FA7350">
              <w:rPr>
                <w:rFonts w:ascii="Arial" w:hAnsi="Arial" w:cs="Arial"/>
                <w:sz w:val="20"/>
                <w:szCs w:val="20"/>
                <w:highlight w:val="cyan"/>
              </w:rPr>
              <w:t>threats</w:t>
            </w:r>
            <w:r w:rsidRPr="00FA7350">
              <w:rPr>
                <w:rFonts w:ascii="Arial" w:hAnsi="Arial" w:cs="Arial"/>
                <w:sz w:val="20"/>
                <w:szCs w:val="20"/>
              </w:rPr>
              <w:t xml:space="preserve">) plus 2 D.²M. launch </w:t>
            </w:r>
            <w:r w:rsidRPr="00FA7350">
              <w:rPr>
                <w:rFonts w:ascii="Arial" w:hAnsi="Arial" w:cs="Arial"/>
                <w:sz w:val="20"/>
                <w:szCs w:val="20"/>
                <w:highlight w:val="yellow"/>
              </w:rPr>
              <w:t>warning</w:t>
            </w:r>
            <w:r w:rsidRPr="00FA7350">
              <w:rPr>
                <w:rFonts w:ascii="Arial" w:hAnsi="Arial" w:cs="Arial"/>
                <w:sz w:val="20"/>
                <w:szCs w:val="20"/>
              </w:rPr>
              <w:t xml:space="preserve"> (</w:t>
            </w:r>
            <w:r w:rsidRPr="00FA7350">
              <w:rPr>
                <w:rFonts w:ascii="Arial" w:hAnsi="Arial" w:cs="Arial"/>
                <w:sz w:val="20"/>
                <w:szCs w:val="20"/>
                <w:highlight w:val="cyan"/>
              </w:rPr>
              <w:t>warnings</w:t>
            </w:r>
            <w:r w:rsidRPr="00FA7350">
              <w:rPr>
                <w:rFonts w:ascii="Arial" w:hAnsi="Arial" w:cs="Arial"/>
                <w:sz w:val="20"/>
                <w:szCs w:val="20"/>
              </w:rPr>
              <w:t>) at the same time.</w:t>
            </w:r>
          </w:p>
        </w:tc>
      </w:tr>
    </w:tbl>
    <w:p w14:paraId="6681EBD9" w14:textId="45C1690C" w:rsidR="00AA31AA" w:rsidRPr="00FA7350" w:rsidRDefault="009561A2" w:rsidP="00AA31AA">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lastRenderedPageBreak/>
        <w:t>P3</w:t>
      </w:r>
      <w:r w:rsidR="00900F27" w:rsidRPr="00FA7350">
        <w:rPr>
          <w:rFonts w:ascii="Arial" w:eastAsia="Times New Roman" w:hAnsi="Arial" w:cs="Arial"/>
          <w:b/>
          <w:sz w:val="20"/>
          <w:szCs w:val="20"/>
          <w:lang w:eastAsia="en-ZA"/>
        </w:rPr>
        <w:t>6</w:t>
      </w:r>
      <w:r w:rsidRPr="00FA7350">
        <w:rPr>
          <w:rFonts w:ascii="Arial" w:eastAsia="Times New Roman" w:hAnsi="Arial" w:cs="Arial"/>
          <w:b/>
          <w:sz w:val="20"/>
          <w:szCs w:val="20"/>
          <w:lang w:eastAsia="en-ZA"/>
        </w:rPr>
        <w:t>6</w:t>
      </w:r>
    </w:p>
    <w:tbl>
      <w:tblPr>
        <w:tblStyle w:val="TableGrid"/>
        <w:tblW w:w="0" w:type="auto"/>
        <w:tblLook w:val="04A0" w:firstRow="1" w:lastRow="0" w:firstColumn="1" w:lastColumn="0" w:noHBand="0" w:noVBand="1"/>
      </w:tblPr>
      <w:tblGrid>
        <w:gridCol w:w="9606"/>
      </w:tblGrid>
      <w:tr w:rsidR="00AA31AA" w:rsidRPr="00FA7350" w14:paraId="7360D248" w14:textId="77777777" w:rsidTr="00900F27">
        <w:tc>
          <w:tcPr>
            <w:tcW w:w="9606" w:type="dxa"/>
          </w:tcPr>
          <w:p w14:paraId="526082C2" w14:textId="77777777" w:rsidR="009561A2" w:rsidRPr="00FA7350" w:rsidRDefault="009561A2" w:rsidP="00CD49B8">
            <w:pPr>
              <w:rPr>
                <w:rFonts w:ascii="Arial" w:hAnsi="Arial" w:cs="Arial"/>
                <w:sz w:val="20"/>
                <w:szCs w:val="20"/>
              </w:rPr>
            </w:pPr>
            <w:r w:rsidRPr="00FA7350">
              <w:rPr>
                <w:rFonts w:ascii="Arial" w:eastAsia="Times New Roman" w:hAnsi="Arial" w:cs="Arial"/>
                <w:color w:val="C45911" w:themeColor="accent2" w:themeShade="BF"/>
                <w:sz w:val="20"/>
                <w:szCs w:val="20"/>
                <w:lang w:eastAsia="en-ZA"/>
              </w:rPr>
              <w:t xml:space="preserve">3. </w:t>
            </w:r>
            <w:r w:rsidRPr="00FA7350">
              <w:rPr>
                <w:rFonts w:ascii="Arial" w:hAnsi="Arial" w:cs="Arial"/>
                <w:color w:val="C45911" w:themeColor="accent2" w:themeShade="BF"/>
                <w:sz w:val="20"/>
                <w:szCs w:val="20"/>
              </w:rPr>
              <w:t>OPERATION INDICATOR</w:t>
            </w:r>
            <w:r w:rsidRPr="00FA7350">
              <w:rPr>
                <w:rFonts w:ascii="Arial" w:hAnsi="Arial" w:cs="Arial"/>
                <w:sz w:val="20"/>
                <w:szCs w:val="20"/>
              </w:rPr>
              <w:t xml:space="preserve">: Indicates the status of the display: </w:t>
            </w:r>
          </w:p>
          <w:p w14:paraId="11C9DC46" w14:textId="77777777" w:rsidR="009561A2" w:rsidRPr="00FA7350" w:rsidRDefault="009561A2" w:rsidP="00CD49B8">
            <w:pPr>
              <w:rPr>
                <w:rFonts w:ascii="Arial" w:hAnsi="Arial" w:cs="Arial"/>
                <w:sz w:val="20"/>
                <w:szCs w:val="20"/>
              </w:rPr>
            </w:pPr>
            <w:r w:rsidRPr="00FA7350">
              <w:rPr>
                <w:rFonts w:ascii="Arial" w:hAnsi="Arial" w:cs="Arial"/>
                <w:sz w:val="20"/>
                <w:szCs w:val="20"/>
              </w:rPr>
              <w:t xml:space="preserve">• </w:t>
            </w:r>
            <w:r w:rsidRPr="00FA7350">
              <w:rPr>
                <w:rFonts w:ascii="Arial" w:hAnsi="Arial" w:cs="Arial"/>
                <w:b/>
                <w:color w:val="92D050"/>
                <w:sz w:val="20"/>
                <w:szCs w:val="20"/>
              </w:rPr>
              <w:t xml:space="preserve">PCM </w:t>
            </w:r>
            <w:r w:rsidRPr="00FA7350">
              <w:rPr>
                <w:rFonts w:ascii="Arial" w:hAnsi="Arial" w:cs="Arial"/>
                <w:sz w:val="20"/>
                <w:szCs w:val="20"/>
              </w:rPr>
              <w:t xml:space="preserve">(Prioritée contre-mesure – Countermeasure priority): </w:t>
            </w:r>
          </w:p>
          <w:p w14:paraId="2141C64A" w14:textId="59282E97" w:rsidR="00AA31AA" w:rsidRPr="00FA7350" w:rsidRDefault="009561A2" w:rsidP="00CD49B8">
            <w:pPr>
              <w:rPr>
                <w:rFonts w:ascii="Arial" w:eastAsia="Times New Roman" w:hAnsi="Arial" w:cs="Arial"/>
                <w:sz w:val="20"/>
                <w:szCs w:val="20"/>
                <w:lang w:eastAsia="en-ZA"/>
              </w:rPr>
            </w:pPr>
            <w:r w:rsidRPr="00FA7350">
              <w:rPr>
                <w:rFonts w:ascii="Arial" w:hAnsi="Arial" w:cs="Arial"/>
                <w:sz w:val="20"/>
                <w:szCs w:val="20"/>
              </w:rPr>
              <w:tab/>
              <w:t xml:space="preserve">• Steady: The Sabre jammer </w:t>
            </w:r>
            <w:r w:rsidRPr="00FA7350">
              <w:rPr>
                <w:rFonts w:ascii="Arial" w:hAnsi="Arial" w:cs="Arial"/>
                <w:sz w:val="20"/>
                <w:szCs w:val="20"/>
                <w:highlight w:val="yellow"/>
              </w:rPr>
              <w:t>Is</w:t>
            </w:r>
            <w:r w:rsidRPr="00FA7350">
              <w:rPr>
                <w:rFonts w:ascii="Arial" w:hAnsi="Arial" w:cs="Arial"/>
                <w:sz w:val="20"/>
                <w:szCs w:val="20"/>
              </w:rPr>
              <w:t xml:space="preserve"> (</w:t>
            </w:r>
            <w:r w:rsidRPr="00FA7350">
              <w:rPr>
                <w:rFonts w:ascii="Arial" w:hAnsi="Arial" w:cs="Arial"/>
                <w:sz w:val="20"/>
                <w:szCs w:val="20"/>
                <w:highlight w:val="cyan"/>
              </w:rPr>
              <w:t>is</w:t>
            </w:r>
            <w:r w:rsidRPr="00FA7350">
              <w:rPr>
                <w:rFonts w:ascii="Arial" w:hAnsi="Arial" w:cs="Arial"/>
                <w:sz w:val="20"/>
                <w:szCs w:val="20"/>
              </w:rPr>
              <w:t>) currently emitting in countermeasure priority mode.</w:t>
            </w:r>
          </w:p>
        </w:tc>
      </w:tr>
    </w:tbl>
    <w:p w14:paraId="0B5AEB7C" w14:textId="06458091" w:rsidR="00AA31AA" w:rsidRPr="00FA7350" w:rsidRDefault="00221D8D" w:rsidP="00AA31AA">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P3</w:t>
      </w:r>
      <w:r w:rsidR="00900F27" w:rsidRPr="00FA7350">
        <w:rPr>
          <w:rFonts w:ascii="Arial" w:eastAsia="Times New Roman" w:hAnsi="Arial" w:cs="Arial"/>
          <w:b/>
          <w:sz w:val="20"/>
          <w:szCs w:val="20"/>
          <w:lang w:eastAsia="en-ZA"/>
        </w:rPr>
        <w:t>6</w:t>
      </w:r>
      <w:r w:rsidRPr="00FA7350">
        <w:rPr>
          <w:rFonts w:ascii="Arial" w:eastAsia="Times New Roman" w:hAnsi="Arial" w:cs="Arial"/>
          <w:b/>
          <w:sz w:val="20"/>
          <w:szCs w:val="20"/>
          <w:lang w:eastAsia="en-ZA"/>
        </w:rPr>
        <w:t>9</w:t>
      </w:r>
    </w:p>
    <w:tbl>
      <w:tblPr>
        <w:tblStyle w:val="TableGrid"/>
        <w:tblW w:w="0" w:type="auto"/>
        <w:tblLook w:val="04A0" w:firstRow="1" w:lastRow="0" w:firstColumn="1" w:lastColumn="0" w:noHBand="0" w:noVBand="1"/>
      </w:tblPr>
      <w:tblGrid>
        <w:gridCol w:w="9606"/>
      </w:tblGrid>
      <w:tr w:rsidR="00AA31AA" w:rsidRPr="00FA7350" w14:paraId="77E77EAB" w14:textId="77777777" w:rsidTr="00900F27">
        <w:tc>
          <w:tcPr>
            <w:tcW w:w="9606" w:type="dxa"/>
          </w:tcPr>
          <w:p w14:paraId="7BF0CF7C" w14:textId="77777777" w:rsidR="00221D8D" w:rsidRPr="00FA7350" w:rsidRDefault="00221D8D" w:rsidP="00CD49B8">
            <w:pPr>
              <w:rPr>
                <w:rFonts w:ascii="Arial" w:hAnsi="Arial" w:cs="Arial"/>
                <w:b/>
                <w:sz w:val="20"/>
                <w:szCs w:val="20"/>
              </w:rPr>
            </w:pPr>
            <w:r w:rsidRPr="00FA7350">
              <w:rPr>
                <w:rFonts w:ascii="Arial" w:hAnsi="Arial" w:cs="Arial"/>
                <w:b/>
                <w:sz w:val="20"/>
                <w:szCs w:val="20"/>
              </w:rPr>
              <w:t xml:space="preserve">THREATS CLASSIFICATION </w:t>
            </w:r>
          </w:p>
          <w:p w14:paraId="2A784949" w14:textId="78E69E26" w:rsidR="00AA31AA" w:rsidRPr="00FA7350" w:rsidRDefault="00221D8D" w:rsidP="00CD49B8">
            <w:pPr>
              <w:rPr>
                <w:rFonts w:ascii="Arial" w:hAnsi="Arial" w:cs="Arial"/>
                <w:sz w:val="20"/>
                <w:szCs w:val="20"/>
              </w:rPr>
            </w:pPr>
            <w:r w:rsidRPr="00FA7350">
              <w:rPr>
                <w:rFonts w:ascii="Arial" w:hAnsi="Arial" w:cs="Arial"/>
                <w:sz w:val="20"/>
                <w:szCs w:val="20"/>
              </w:rPr>
              <w:t xml:space="preserve">The Serval and Sabre classification library allows the system to identify radar </w:t>
            </w:r>
            <w:r w:rsidRPr="00FA7350">
              <w:rPr>
                <w:rFonts w:ascii="Arial" w:hAnsi="Arial" w:cs="Arial"/>
                <w:sz w:val="20"/>
                <w:szCs w:val="20"/>
                <w:highlight w:val="yellow"/>
              </w:rPr>
              <w:t>emitter</w:t>
            </w:r>
            <w:r w:rsidRPr="00FA7350">
              <w:rPr>
                <w:rFonts w:ascii="Arial" w:hAnsi="Arial" w:cs="Arial"/>
                <w:sz w:val="20"/>
                <w:szCs w:val="20"/>
              </w:rPr>
              <w:t xml:space="preserve"> </w:t>
            </w:r>
            <w:r w:rsidR="00900F27" w:rsidRPr="00FA7350">
              <w:rPr>
                <w:rFonts w:ascii="Arial" w:hAnsi="Arial" w:cs="Arial"/>
                <w:sz w:val="20"/>
                <w:szCs w:val="20"/>
              </w:rPr>
              <w:t>(</w:t>
            </w:r>
            <w:r w:rsidR="00900F27" w:rsidRPr="00FA7350">
              <w:rPr>
                <w:rFonts w:ascii="Arial" w:hAnsi="Arial" w:cs="Arial"/>
                <w:sz w:val="20"/>
                <w:szCs w:val="20"/>
                <w:highlight w:val="cyan"/>
              </w:rPr>
              <w:t>emitters</w:t>
            </w:r>
            <w:r w:rsidR="00900F27" w:rsidRPr="00FA7350">
              <w:rPr>
                <w:rFonts w:ascii="Arial" w:hAnsi="Arial" w:cs="Arial"/>
                <w:sz w:val="20"/>
                <w:szCs w:val="20"/>
              </w:rPr>
              <w:t xml:space="preserve">) </w:t>
            </w:r>
            <w:r w:rsidRPr="00FA7350">
              <w:rPr>
                <w:rFonts w:ascii="Arial" w:hAnsi="Arial" w:cs="Arial"/>
                <w:sz w:val="20"/>
                <w:szCs w:val="20"/>
              </w:rPr>
              <w:t>based on the radar signal frequency, shape,</w:t>
            </w:r>
          </w:p>
          <w:p w14:paraId="1F05EB6F" w14:textId="77777777" w:rsidR="002F0C07" w:rsidRPr="00FA7350" w:rsidRDefault="002F0C07" w:rsidP="002F0C07">
            <w:pPr>
              <w:rPr>
                <w:rFonts w:ascii="Arial" w:hAnsi="Arial" w:cs="Arial"/>
                <w:sz w:val="20"/>
                <w:szCs w:val="20"/>
              </w:rPr>
            </w:pPr>
          </w:p>
          <w:tbl>
            <w:tblPr>
              <w:tblStyle w:val="TableGrid"/>
              <w:tblW w:w="0" w:type="auto"/>
              <w:tblLook w:val="04A0" w:firstRow="1" w:lastRow="0" w:firstColumn="1" w:lastColumn="0" w:noHBand="0" w:noVBand="1"/>
            </w:tblPr>
            <w:tblGrid>
              <w:gridCol w:w="9351"/>
            </w:tblGrid>
            <w:tr w:rsidR="002F0C07" w:rsidRPr="00FA7350" w14:paraId="5F7EC3AB" w14:textId="77777777" w:rsidTr="00900F27">
              <w:tc>
                <w:tcPr>
                  <w:tcW w:w="9351" w:type="dxa"/>
                </w:tcPr>
                <w:p w14:paraId="4125BADF" w14:textId="77777777" w:rsidR="002F0C07" w:rsidRPr="00FA7350" w:rsidRDefault="002F0C07" w:rsidP="002F0C07">
                  <w:pPr>
                    <w:rPr>
                      <w:rFonts w:ascii="Arial" w:eastAsia="Times New Roman" w:hAnsi="Arial" w:cs="Arial"/>
                      <w:sz w:val="20"/>
                      <w:szCs w:val="20"/>
                      <w:lang w:eastAsia="en-ZA"/>
                    </w:rPr>
                  </w:pPr>
                  <w:r w:rsidRPr="00FA7350">
                    <w:rPr>
                      <w:rFonts w:ascii="Arial" w:hAnsi="Arial" w:cs="Arial"/>
                      <w:sz w:val="20"/>
                      <w:szCs w:val="20"/>
                      <w:highlight w:val="yellow"/>
                    </w:rPr>
                    <w:t xml:space="preserve">Anti-aircraft artillery </w:t>
                  </w:r>
                  <w:r w:rsidRPr="00FA7350">
                    <w:rPr>
                      <w:rFonts w:ascii="Arial" w:hAnsi="Arial" w:cs="Arial"/>
                      <w:sz w:val="20"/>
                      <w:szCs w:val="20"/>
                    </w:rPr>
                    <w:t>(</w:t>
                  </w:r>
                  <w:r w:rsidRPr="00FA7350">
                    <w:rPr>
                      <w:rFonts w:ascii="Arial" w:hAnsi="Arial" w:cs="Arial"/>
                      <w:sz w:val="20"/>
                      <w:szCs w:val="20"/>
                      <w:highlight w:val="yellow"/>
                    </w:rPr>
                    <w:t xml:space="preserve">Guepard </w:t>
                  </w:r>
                  <w:r w:rsidRPr="00FA7350">
                    <w:rPr>
                      <w:rFonts w:ascii="Arial" w:hAnsi="Arial" w:cs="Arial"/>
                      <w:sz w:val="20"/>
                      <w:szCs w:val="20"/>
                    </w:rPr>
                    <w:t>(</w:t>
                  </w:r>
                  <w:r w:rsidRPr="00FA7350">
                    <w:rPr>
                      <w:rFonts w:ascii="Arial" w:hAnsi="Arial" w:cs="Arial"/>
                      <w:sz w:val="20"/>
                      <w:szCs w:val="20"/>
                      <w:highlight w:val="cyan"/>
                    </w:rPr>
                    <w:t xml:space="preserve">Anti-Aircraft Artillery </w:t>
                  </w:r>
                  <w:r w:rsidRPr="00FA7350">
                    <w:rPr>
                      <w:rFonts w:ascii="Arial" w:hAnsi="Arial" w:cs="Arial"/>
                      <w:sz w:val="20"/>
                      <w:szCs w:val="20"/>
                    </w:rPr>
                    <w:t>(</w:t>
                  </w:r>
                  <w:r w:rsidRPr="00FA7350">
                    <w:rPr>
                      <w:rFonts w:ascii="Arial" w:hAnsi="Arial" w:cs="Arial"/>
                      <w:sz w:val="20"/>
                      <w:szCs w:val="20"/>
                      <w:highlight w:val="cyan"/>
                    </w:rPr>
                    <w:t>Gepard</w:t>
                  </w:r>
                  <w:r w:rsidRPr="00FA7350">
                    <w:rPr>
                      <w:rFonts w:ascii="Arial" w:hAnsi="Arial" w:cs="Arial"/>
                      <w:sz w:val="20"/>
                      <w:szCs w:val="20"/>
                    </w:rPr>
                    <w:t>), Vulcan, Shilka)</w:t>
                  </w:r>
                </w:p>
              </w:tc>
            </w:tr>
            <w:tr w:rsidR="002F0C07" w:rsidRPr="00FA7350" w14:paraId="3D464C07" w14:textId="77777777" w:rsidTr="00900F27">
              <w:tc>
                <w:tcPr>
                  <w:tcW w:w="9351" w:type="dxa"/>
                </w:tcPr>
                <w:p w14:paraId="1D255BFA" w14:textId="77777777" w:rsidR="002F0C07" w:rsidRPr="00FA7350" w:rsidRDefault="002F0C07" w:rsidP="002F0C07">
                  <w:pPr>
                    <w:rPr>
                      <w:rFonts w:ascii="Arial" w:eastAsia="Times New Roman" w:hAnsi="Arial" w:cs="Arial"/>
                      <w:sz w:val="20"/>
                      <w:szCs w:val="20"/>
                      <w:lang w:eastAsia="en-ZA"/>
                    </w:rPr>
                  </w:pPr>
                  <w:proofErr w:type="gramStart"/>
                  <w:r w:rsidRPr="00FA7350">
                    <w:rPr>
                      <w:rFonts w:ascii="Arial" w:hAnsi="Arial" w:cs="Arial"/>
                      <w:sz w:val="20"/>
                      <w:szCs w:val="20"/>
                      <w:highlight w:val="yellow"/>
                    </w:rPr>
                    <w:t>Hawk</w:t>
                  </w:r>
                  <w:r w:rsidRPr="00FA7350">
                    <w:rPr>
                      <w:rFonts w:ascii="Arial" w:hAnsi="Arial" w:cs="Arial"/>
                      <w:sz w:val="20"/>
                      <w:szCs w:val="20"/>
                    </w:rPr>
                    <w:t>(</w:t>
                  </w:r>
                  <w:proofErr w:type="gramEnd"/>
                  <w:r w:rsidRPr="00FA7350">
                    <w:rPr>
                      <w:rFonts w:ascii="Arial" w:hAnsi="Arial" w:cs="Arial"/>
                      <w:sz w:val="20"/>
                      <w:szCs w:val="20"/>
                      <w:highlight w:val="cyan"/>
                    </w:rPr>
                    <w:t>HAWK</w:t>
                  </w:r>
                  <w:r w:rsidRPr="00FA7350">
                    <w:rPr>
                      <w:rFonts w:ascii="Arial" w:hAnsi="Arial" w:cs="Arial"/>
                      <w:sz w:val="20"/>
                      <w:szCs w:val="20"/>
                    </w:rPr>
                    <w:t>)/NASAMS</w:t>
                  </w:r>
                </w:p>
              </w:tc>
            </w:tr>
            <w:tr w:rsidR="002F0C07" w:rsidRPr="00FA7350" w14:paraId="36BC0E36" w14:textId="77777777" w:rsidTr="00900F27">
              <w:tc>
                <w:tcPr>
                  <w:tcW w:w="9351" w:type="dxa"/>
                </w:tcPr>
                <w:p w14:paraId="4CDF89F3" w14:textId="77777777" w:rsidR="002F0C07" w:rsidRPr="00FA7350" w:rsidRDefault="002F0C07" w:rsidP="002F0C07">
                  <w:pPr>
                    <w:rPr>
                      <w:rFonts w:ascii="Arial" w:eastAsia="Times New Roman" w:hAnsi="Arial" w:cs="Arial"/>
                      <w:sz w:val="20"/>
                      <w:szCs w:val="20"/>
                      <w:lang w:eastAsia="en-ZA"/>
                    </w:rPr>
                  </w:pPr>
                  <w:r w:rsidRPr="00FA7350">
                    <w:rPr>
                      <w:rFonts w:ascii="Arial" w:hAnsi="Arial" w:cs="Arial"/>
                      <w:sz w:val="20"/>
                      <w:szCs w:val="20"/>
                    </w:rPr>
                    <w:t xml:space="preserve">Early </w:t>
                  </w:r>
                  <w:r w:rsidRPr="00FA7350">
                    <w:rPr>
                      <w:rFonts w:ascii="Arial" w:hAnsi="Arial" w:cs="Arial"/>
                      <w:sz w:val="20"/>
                      <w:szCs w:val="20"/>
                      <w:highlight w:val="yellow"/>
                    </w:rPr>
                    <w:t xml:space="preserve">warning </w:t>
                  </w:r>
                  <w:r w:rsidRPr="00FA7350">
                    <w:rPr>
                      <w:rFonts w:ascii="Arial" w:hAnsi="Arial" w:cs="Arial"/>
                      <w:sz w:val="20"/>
                      <w:szCs w:val="20"/>
                    </w:rPr>
                    <w:t>(</w:t>
                  </w:r>
                  <w:r w:rsidRPr="00FA7350">
                    <w:rPr>
                      <w:rFonts w:ascii="Arial" w:hAnsi="Arial" w:cs="Arial"/>
                      <w:sz w:val="20"/>
                      <w:szCs w:val="20"/>
                      <w:highlight w:val="cyan"/>
                    </w:rPr>
                    <w:t>Warning</w:t>
                  </w:r>
                  <w:r w:rsidRPr="00FA7350">
                    <w:rPr>
                      <w:rFonts w:ascii="Arial" w:hAnsi="Arial" w:cs="Arial"/>
                      <w:sz w:val="20"/>
                      <w:szCs w:val="20"/>
                    </w:rPr>
                    <w:t>)</w:t>
                  </w:r>
                </w:p>
              </w:tc>
            </w:tr>
            <w:tr w:rsidR="002F0C07" w:rsidRPr="00FA7350" w14:paraId="5048FBFE" w14:textId="77777777" w:rsidTr="00900F27">
              <w:tc>
                <w:tcPr>
                  <w:tcW w:w="9351" w:type="dxa"/>
                </w:tcPr>
                <w:p w14:paraId="677A0CC6" w14:textId="7A1C6A65" w:rsidR="002F0C07" w:rsidRPr="00FA7350" w:rsidRDefault="002F0C07" w:rsidP="002F0C07">
                  <w:pPr>
                    <w:rPr>
                      <w:rFonts w:ascii="Arial" w:eastAsia="Times New Roman" w:hAnsi="Arial" w:cs="Arial"/>
                      <w:sz w:val="20"/>
                      <w:szCs w:val="20"/>
                      <w:lang w:eastAsia="en-ZA"/>
                    </w:rPr>
                  </w:pPr>
                  <w:r w:rsidRPr="00FA7350">
                    <w:rPr>
                      <w:rFonts w:ascii="Arial" w:hAnsi="Arial" w:cs="Arial"/>
                      <w:sz w:val="20"/>
                      <w:szCs w:val="20"/>
                    </w:rPr>
                    <w:t xml:space="preserve">SA-13 Dog </w:t>
                  </w:r>
                  <w:r w:rsidRPr="00FA7350">
                    <w:rPr>
                      <w:rFonts w:ascii="Arial" w:hAnsi="Arial" w:cs="Arial"/>
                      <w:sz w:val="20"/>
                      <w:szCs w:val="20"/>
                      <w:highlight w:val="yellow"/>
                    </w:rPr>
                    <w:t xml:space="preserve">ear </w:t>
                  </w:r>
                  <w:r w:rsidRPr="00FA7350">
                    <w:rPr>
                      <w:rFonts w:ascii="Arial" w:hAnsi="Arial" w:cs="Arial"/>
                      <w:sz w:val="20"/>
                      <w:szCs w:val="20"/>
                    </w:rPr>
                    <w:t>(</w:t>
                  </w:r>
                  <w:r w:rsidRPr="00FA7350">
                    <w:rPr>
                      <w:rFonts w:ascii="Arial" w:hAnsi="Arial" w:cs="Arial"/>
                      <w:sz w:val="20"/>
                      <w:szCs w:val="20"/>
                      <w:highlight w:val="cyan"/>
                    </w:rPr>
                    <w:t>Ear</w:t>
                  </w:r>
                  <w:r w:rsidRPr="00FA7350">
                    <w:rPr>
                      <w:rFonts w:ascii="Arial" w:hAnsi="Arial" w:cs="Arial"/>
                      <w:sz w:val="20"/>
                      <w:szCs w:val="20"/>
                    </w:rPr>
                    <w:t>) (</w:t>
                  </w:r>
                  <w:r w:rsidRPr="00FA7350">
                    <w:rPr>
                      <w:rFonts w:ascii="Arial" w:hAnsi="Arial" w:cs="Arial"/>
                      <w:sz w:val="20"/>
                      <w:szCs w:val="20"/>
                      <w:highlight w:val="yellow"/>
                    </w:rPr>
                    <w:t xml:space="preserve">SA-09 </w:t>
                  </w:r>
                  <w:r w:rsidRPr="00FA7350">
                    <w:rPr>
                      <w:rFonts w:ascii="Arial" w:hAnsi="Arial" w:cs="Arial"/>
                      <w:sz w:val="20"/>
                      <w:szCs w:val="20"/>
                    </w:rPr>
                    <w:t>(</w:t>
                  </w:r>
                  <w:r w:rsidRPr="00FA7350">
                    <w:rPr>
                      <w:rFonts w:ascii="Arial" w:hAnsi="Arial" w:cs="Arial"/>
                      <w:sz w:val="20"/>
                      <w:szCs w:val="20"/>
                      <w:highlight w:val="cyan"/>
                    </w:rPr>
                    <w:t>SA-9</w:t>
                  </w:r>
                  <w:r w:rsidRPr="00FA7350">
                    <w:rPr>
                      <w:rFonts w:ascii="Arial" w:hAnsi="Arial" w:cs="Arial"/>
                      <w:sz w:val="20"/>
                      <w:szCs w:val="20"/>
                    </w:rPr>
                    <w:t>), SA-13)</w:t>
                  </w:r>
                </w:p>
              </w:tc>
            </w:tr>
            <w:tr w:rsidR="002F0C07" w:rsidRPr="00FA7350" w14:paraId="3CFC0748" w14:textId="77777777" w:rsidTr="00900F27">
              <w:tc>
                <w:tcPr>
                  <w:tcW w:w="9351" w:type="dxa"/>
                </w:tcPr>
                <w:p w14:paraId="1AF826FA" w14:textId="77777777" w:rsidR="002F0C07" w:rsidRPr="00FA7350" w:rsidRDefault="002F0C07" w:rsidP="002F0C07">
                  <w:pPr>
                    <w:rPr>
                      <w:rFonts w:ascii="Arial" w:eastAsia="Times New Roman" w:hAnsi="Arial" w:cs="Arial"/>
                      <w:sz w:val="20"/>
                      <w:szCs w:val="20"/>
                      <w:lang w:eastAsia="en-ZA"/>
                    </w:rPr>
                  </w:pPr>
                  <w:r w:rsidRPr="00FA7350">
                    <w:rPr>
                      <w:rFonts w:ascii="Arial" w:eastAsia="Times New Roman" w:hAnsi="Arial" w:cs="Arial"/>
                      <w:sz w:val="20"/>
                      <w:szCs w:val="20"/>
                      <w:lang w:eastAsia="en-ZA"/>
                    </w:rPr>
                    <w:t>P</w:t>
                  </w:r>
                  <w:r w:rsidRPr="00FA7350">
                    <w:rPr>
                      <w:rFonts w:ascii="Arial" w:hAnsi="Arial" w:cs="Arial"/>
                      <w:sz w:val="20"/>
                      <w:szCs w:val="20"/>
                    </w:rPr>
                    <w:t xml:space="preserve"> -19 Flate </w:t>
                  </w:r>
                  <w:r w:rsidRPr="00FA7350">
                    <w:rPr>
                      <w:rFonts w:ascii="Arial" w:hAnsi="Arial" w:cs="Arial"/>
                      <w:sz w:val="20"/>
                      <w:szCs w:val="20"/>
                      <w:highlight w:val="yellow"/>
                    </w:rPr>
                    <w:t xml:space="preserve">face </w:t>
                  </w:r>
                  <w:r w:rsidRPr="00FA7350">
                    <w:rPr>
                      <w:rFonts w:ascii="Arial" w:hAnsi="Arial" w:cs="Arial"/>
                      <w:sz w:val="20"/>
                      <w:szCs w:val="20"/>
                    </w:rPr>
                    <w:t>(</w:t>
                  </w:r>
                  <w:r w:rsidRPr="00FA7350">
                    <w:rPr>
                      <w:rFonts w:ascii="Arial" w:hAnsi="Arial" w:cs="Arial"/>
                      <w:sz w:val="20"/>
                      <w:szCs w:val="20"/>
                      <w:highlight w:val="cyan"/>
                    </w:rPr>
                    <w:t>Face</w:t>
                  </w:r>
                  <w:r w:rsidRPr="00FA7350">
                    <w:rPr>
                      <w:rFonts w:ascii="Arial" w:hAnsi="Arial" w:cs="Arial"/>
                      <w:sz w:val="20"/>
                      <w:szCs w:val="20"/>
                    </w:rPr>
                    <w:t>) B (</w:t>
                  </w:r>
                  <w:r w:rsidRPr="00FA7350">
                    <w:rPr>
                      <w:rFonts w:ascii="Arial" w:hAnsi="Arial" w:cs="Arial"/>
                      <w:sz w:val="20"/>
                      <w:szCs w:val="20"/>
                      <w:highlight w:val="yellow"/>
                    </w:rPr>
                    <w:t xml:space="preserve">SA-02/SA-03 </w:t>
                  </w:r>
                  <w:r w:rsidRPr="00FA7350">
                    <w:rPr>
                      <w:rFonts w:ascii="Arial" w:hAnsi="Arial" w:cs="Arial"/>
                      <w:sz w:val="20"/>
                      <w:szCs w:val="20"/>
                    </w:rPr>
                    <w:t>(</w:t>
                  </w:r>
                  <w:r w:rsidRPr="00FA7350">
                    <w:rPr>
                      <w:rFonts w:ascii="Arial" w:hAnsi="Arial" w:cs="Arial"/>
                      <w:sz w:val="20"/>
                      <w:szCs w:val="20"/>
                      <w:highlight w:val="cyan"/>
                    </w:rPr>
                    <w:t>SA-2/SA-</w:t>
                  </w:r>
                  <w:proofErr w:type="gramStart"/>
                  <w:r w:rsidRPr="00FA7350">
                    <w:rPr>
                      <w:rFonts w:ascii="Arial" w:hAnsi="Arial" w:cs="Arial"/>
                      <w:sz w:val="20"/>
                      <w:szCs w:val="20"/>
                      <w:highlight w:val="cyan"/>
                    </w:rPr>
                    <w:t>3</w:t>
                  </w:r>
                  <w:r w:rsidRPr="00FA7350">
                    <w:rPr>
                      <w:rFonts w:ascii="Arial" w:hAnsi="Arial" w:cs="Arial"/>
                      <w:sz w:val="20"/>
                      <w:szCs w:val="20"/>
                    </w:rPr>
                    <w:t>)search</w:t>
                  </w:r>
                  <w:proofErr w:type="gramEnd"/>
                  <w:r w:rsidRPr="00FA7350">
                    <w:rPr>
                      <w:rFonts w:ascii="Arial" w:hAnsi="Arial" w:cs="Arial"/>
                      <w:sz w:val="20"/>
                      <w:szCs w:val="20"/>
                    </w:rPr>
                    <w:t xml:space="preserve"> radar)</w:t>
                  </w:r>
                </w:p>
              </w:tc>
            </w:tr>
            <w:tr w:rsidR="002F0C07" w:rsidRPr="00FA7350" w14:paraId="21B156AE" w14:textId="77777777" w:rsidTr="00900F27">
              <w:tc>
                <w:tcPr>
                  <w:tcW w:w="9351" w:type="dxa"/>
                </w:tcPr>
                <w:p w14:paraId="2BB0336B" w14:textId="77777777" w:rsidR="002F0C07" w:rsidRPr="00FA7350" w:rsidRDefault="002F0C07" w:rsidP="002F0C07">
                  <w:pPr>
                    <w:rPr>
                      <w:rFonts w:ascii="Arial" w:eastAsia="Times New Roman" w:hAnsi="Arial" w:cs="Arial"/>
                      <w:sz w:val="20"/>
                      <w:szCs w:val="20"/>
                      <w:lang w:eastAsia="en-ZA"/>
                    </w:rPr>
                  </w:pPr>
                  <w:r w:rsidRPr="00FA7350">
                    <w:rPr>
                      <w:rFonts w:ascii="Arial" w:hAnsi="Arial" w:cs="Arial"/>
                      <w:sz w:val="20"/>
                      <w:szCs w:val="20"/>
                      <w:highlight w:val="yellow"/>
                    </w:rPr>
                    <w:t xml:space="preserve">SA-02 </w:t>
                  </w:r>
                  <w:r w:rsidRPr="00FA7350">
                    <w:rPr>
                      <w:rFonts w:ascii="Arial" w:hAnsi="Arial" w:cs="Arial"/>
                      <w:sz w:val="20"/>
                      <w:szCs w:val="20"/>
                    </w:rPr>
                    <w:t>(</w:t>
                  </w:r>
                  <w:r w:rsidRPr="00FA7350">
                    <w:rPr>
                      <w:rFonts w:ascii="Arial" w:hAnsi="Arial" w:cs="Arial"/>
                      <w:sz w:val="20"/>
                      <w:szCs w:val="20"/>
                      <w:highlight w:val="cyan"/>
                    </w:rPr>
                    <w:t>SA-</w:t>
                  </w:r>
                  <w:proofErr w:type="gramStart"/>
                  <w:r w:rsidRPr="00FA7350">
                    <w:rPr>
                      <w:rFonts w:ascii="Arial" w:hAnsi="Arial" w:cs="Arial"/>
                      <w:sz w:val="20"/>
                      <w:szCs w:val="20"/>
                      <w:highlight w:val="cyan"/>
                    </w:rPr>
                    <w:t>2</w:t>
                  </w:r>
                  <w:r w:rsidRPr="00FA7350">
                    <w:rPr>
                      <w:rFonts w:ascii="Arial" w:hAnsi="Arial" w:cs="Arial"/>
                      <w:sz w:val="20"/>
                      <w:szCs w:val="20"/>
                    </w:rPr>
                    <w:t>)Guideline</w:t>
                  </w:r>
                  <w:proofErr w:type="gramEnd"/>
                  <w:r w:rsidRPr="00FA7350">
                    <w:rPr>
                      <w:rFonts w:ascii="Arial" w:hAnsi="Arial" w:cs="Arial"/>
                      <w:sz w:val="20"/>
                      <w:szCs w:val="20"/>
                    </w:rPr>
                    <w:t xml:space="preserve"> (Fan </w:t>
                  </w:r>
                  <w:r w:rsidRPr="00FA7350">
                    <w:rPr>
                      <w:rFonts w:ascii="Arial" w:hAnsi="Arial" w:cs="Arial"/>
                      <w:sz w:val="20"/>
                      <w:szCs w:val="20"/>
                      <w:highlight w:val="yellow"/>
                    </w:rPr>
                    <w:t xml:space="preserve">song </w:t>
                  </w:r>
                  <w:r w:rsidRPr="00FA7350">
                    <w:rPr>
                      <w:rFonts w:ascii="Arial" w:hAnsi="Arial" w:cs="Arial"/>
                      <w:sz w:val="20"/>
                      <w:szCs w:val="20"/>
                    </w:rPr>
                    <w:t>(</w:t>
                  </w:r>
                  <w:r w:rsidRPr="00FA7350">
                    <w:rPr>
                      <w:rFonts w:ascii="Arial" w:hAnsi="Arial" w:cs="Arial"/>
                      <w:sz w:val="20"/>
                      <w:szCs w:val="20"/>
                      <w:highlight w:val="cyan"/>
                    </w:rPr>
                    <w:t>Song</w:t>
                  </w:r>
                  <w:r w:rsidRPr="00FA7350">
                    <w:rPr>
                      <w:rFonts w:ascii="Arial" w:hAnsi="Arial" w:cs="Arial"/>
                      <w:sz w:val="20"/>
                      <w:szCs w:val="20"/>
                    </w:rPr>
                    <w:t>))</w:t>
                  </w:r>
                </w:p>
              </w:tc>
            </w:tr>
            <w:tr w:rsidR="002F0C07" w:rsidRPr="00FA7350" w14:paraId="4818DA8B" w14:textId="77777777" w:rsidTr="00900F27">
              <w:tc>
                <w:tcPr>
                  <w:tcW w:w="9351" w:type="dxa"/>
                </w:tcPr>
                <w:p w14:paraId="2B571DA4" w14:textId="77777777" w:rsidR="002F0C07" w:rsidRPr="00FA7350" w:rsidRDefault="002F0C07" w:rsidP="002F0C07">
                  <w:pPr>
                    <w:rPr>
                      <w:rFonts w:ascii="Arial" w:eastAsia="Times New Roman" w:hAnsi="Arial" w:cs="Arial"/>
                      <w:sz w:val="20"/>
                      <w:szCs w:val="20"/>
                      <w:lang w:eastAsia="en-ZA"/>
                    </w:rPr>
                  </w:pPr>
                  <w:r w:rsidRPr="00FA7350">
                    <w:rPr>
                      <w:rFonts w:ascii="Arial" w:hAnsi="Arial" w:cs="Arial"/>
                      <w:sz w:val="20"/>
                      <w:szCs w:val="20"/>
                      <w:highlight w:val="yellow"/>
                    </w:rPr>
                    <w:t xml:space="preserve">SA-03 </w:t>
                  </w:r>
                  <w:r w:rsidRPr="00FA7350">
                    <w:rPr>
                      <w:rFonts w:ascii="Arial" w:hAnsi="Arial" w:cs="Arial"/>
                      <w:sz w:val="20"/>
                      <w:szCs w:val="20"/>
                    </w:rPr>
                    <w:t>(</w:t>
                  </w:r>
                  <w:r w:rsidRPr="00FA7350">
                    <w:rPr>
                      <w:rFonts w:ascii="Arial" w:hAnsi="Arial" w:cs="Arial"/>
                      <w:sz w:val="20"/>
                      <w:szCs w:val="20"/>
                      <w:highlight w:val="cyan"/>
                    </w:rPr>
                    <w:t>SA-3</w:t>
                  </w:r>
                  <w:r w:rsidRPr="00FA7350">
                    <w:rPr>
                      <w:rFonts w:ascii="Arial" w:hAnsi="Arial" w:cs="Arial"/>
                      <w:sz w:val="20"/>
                      <w:szCs w:val="20"/>
                    </w:rPr>
                    <w:t xml:space="preserve">) Goa (Low </w:t>
                  </w:r>
                  <w:r w:rsidRPr="00FA7350">
                    <w:rPr>
                      <w:rFonts w:ascii="Arial" w:hAnsi="Arial" w:cs="Arial"/>
                      <w:sz w:val="20"/>
                      <w:szCs w:val="20"/>
                      <w:highlight w:val="yellow"/>
                    </w:rPr>
                    <w:t xml:space="preserve">blow </w:t>
                  </w:r>
                  <w:r w:rsidRPr="00FA7350">
                    <w:rPr>
                      <w:rFonts w:ascii="Arial" w:hAnsi="Arial" w:cs="Arial"/>
                      <w:sz w:val="20"/>
                      <w:szCs w:val="20"/>
                    </w:rPr>
                    <w:t>(</w:t>
                  </w:r>
                  <w:r w:rsidRPr="00FA7350">
                    <w:rPr>
                      <w:rFonts w:ascii="Arial" w:hAnsi="Arial" w:cs="Arial"/>
                      <w:sz w:val="20"/>
                      <w:szCs w:val="20"/>
                      <w:highlight w:val="cyan"/>
                    </w:rPr>
                    <w:t>Blow</w:t>
                  </w:r>
                  <w:r w:rsidRPr="00FA7350">
                    <w:rPr>
                      <w:rFonts w:ascii="Arial" w:hAnsi="Arial" w:cs="Arial"/>
                      <w:sz w:val="20"/>
                      <w:szCs w:val="20"/>
                    </w:rPr>
                    <w:t>))</w:t>
                  </w:r>
                </w:p>
              </w:tc>
            </w:tr>
            <w:tr w:rsidR="002F0C07" w:rsidRPr="00FA7350" w14:paraId="22CC2713" w14:textId="77777777" w:rsidTr="00900F27">
              <w:tc>
                <w:tcPr>
                  <w:tcW w:w="9351" w:type="dxa"/>
                </w:tcPr>
                <w:p w14:paraId="266599DB" w14:textId="3D4CCCD7" w:rsidR="002F0C07" w:rsidRPr="00FA7350" w:rsidRDefault="002F0C07" w:rsidP="002F0C07">
                  <w:pPr>
                    <w:rPr>
                      <w:rFonts w:ascii="Arial" w:eastAsia="Times New Roman" w:hAnsi="Arial" w:cs="Arial"/>
                      <w:sz w:val="20"/>
                      <w:szCs w:val="20"/>
                      <w:lang w:eastAsia="en-ZA"/>
                    </w:rPr>
                  </w:pPr>
                  <w:r w:rsidRPr="00FA7350">
                    <w:rPr>
                      <w:rFonts w:ascii="Arial" w:hAnsi="Arial" w:cs="Arial"/>
                      <w:sz w:val="20"/>
                      <w:szCs w:val="20"/>
                      <w:highlight w:val="yellow"/>
                    </w:rPr>
                    <w:t xml:space="preserve">SA-06 </w:t>
                  </w:r>
                  <w:r w:rsidRPr="00FA7350">
                    <w:rPr>
                      <w:rFonts w:ascii="Arial" w:hAnsi="Arial" w:cs="Arial"/>
                      <w:sz w:val="20"/>
                      <w:szCs w:val="20"/>
                    </w:rPr>
                    <w:t>(</w:t>
                  </w:r>
                  <w:r w:rsidRPr="00FA7350">
                    <w:rPr>
                      <w:rFonts w:ascii="Arial" w:hAnsi="Arial" w:cs="Arial"/>
                      <w:sz w:val="20"/>
                      <w:szCs w:val="20"/>
                      <w:highlight w:val="cyan"/>
                    </w:rPr>
                    <w:t>SA-6</w:t>
                  </w:r>
                  <w:r w:rsidRPr="00FA7350">
                    <w:rPr>
                      <w:rFonts w:ascii="Arial" w:hAnsi="Arial" w:cs="Arial"/>
                      <w:sz w:val="20"/>
                      <w:szCs w:val="20"/>
                    </w:rPr>
                    <w:t>) Gainful</w:t>
                  </w:r>
                </w:p>
              </w:tc>
            </w:tr>
            <w:tr w:rsidR="002F0C07" w:rsidRPr="00FA7350" w14:paraId="3376D9A8" w14:textId="77777777" w:rsidTr="00900F27">
              <w:tc>
                <w:tcPr>
                  <w:tcW w:w="9351" w:type="dxa"/>
                </w:tcPr>
                <w:p w14:paraId="6858D882" w14:textId="061390BF" w:rsidR="002F0C07" w:rsidRPr="00FA7350" w:rsidRDefault="002F0C07" w:rsidP="002F0C07">
                  <w:pPr>
                    <w:rPr>
                      <w:rFonts w:ascii="Arial" w:eastAsia="Times New Roman" w:hAnsi="Arial" w:cs="Arial"/>
                      <w:sz w:val="20"/>
                      <w:szCs w:val="20"/>
                      <w:lang w:val="pt-BR" w:eastAsia="en-ZA"/>
                    </w:rPr>
                  </w:pPr>
                  <w:r w:rsidRPr="00FA7350">
                    <w:rPr>
                      <w:rFonts w:ascii="Arial" w:hAnsi="Arial" w:cs="Arial"/>
                      <w:sz w:val="20"/>
                      <w:szCs w:val="20"/>
                      <w:highlight w:val="yellow"/>
                      <w:lang w:val="pt-BR"/>
                    </w:rPr>
                    <w:t xml:space="preserve">SA-08 </w:t>
                  </w:r>
                  <w:r w:rsidRPr="00FA7350">
                    <w:rPr>
                      <w:rFonts w:ascii="Arial" w:hAnsi="Arial" w:cs="Arial"/>
                      <w:sz w:val="20"/>
                      <w:szCs w:val="20"/>
                      <w:lang w:val="pt-BR"/>
                    </w:rPr>
                    <w:t>(</w:t>
                  </w:r>
                  <w:r w:rsidRPr="00FA7350">
                    <w:rPr>
                      <w:rFonts w:ascii="Arial" w:hAnsi="Arial" w:cs="Arial"/>
                      <w:sz w:val="20"/>
                      <w:szCs w:val="20"/>
                      <w:highlight w:val="cyan"/>
                      <w:lang w:val="pt-BR"/>
                    </w:rPr>
                    <w:t>SA-8</w:t>
                  </w:r>
                  <w:r w:rsidRPr="00FA7350">
                    <w:rPr>
                      <w:rFonts w:ascii="Arial" w:hAnsi="Arial" w:cs="Arial"/>
                      <w:sz w:val="20"/>
                      <w:szCs w:val="20"/>
                      <w:lang w:val="pt-BR"/>
                    </w:rPr>
                    <w:t>) Gecko/SA-15 Gauntlet</w:t>
                  </w:r>
                </w:p>
              </w:tc>
            </w:tr>
          </w:tbl>
          <w:p w14:paraId="3A089FCE" w14:textId="7952CBCE" w:rsidR="002F0C07" w:rsidRPr="00FA7350" w:rsidRDefault="002F0C07" w:rsidP="00CD49B8">
            <w:pPr>
              <w:rPr>
                <w:rFonts w:ascii="Arial" w:eastAsia="Times New Roman" w:hAnsi="Arial" w:cs="Arial"/>
                <w:sz w:val="20"/>
                <w:szCs w:val="20"/>
                <w:lang w:val="pt-BR" w:eastAsia="en-ZA"/>
              </w:rPr>
            </w:pPr>
          </w:p>
        </w:tc>
      </w:tr>
    </w:tbl>
    <w:p w14:paraId="06F3685A" w14:textId="294E8C51" w:rsidR="00AA31AA" w:rsidRPr="00FA7350" w:rsidRDefault="002F0C07" w:rsidP="00AA31AA">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P3</w:t>
      </w:r>
      <w:r w:rsidR="00900F27" w:rsidRPr="00FA7350">
        <w:rPr>
          <w:rFonts w:ascii="Arial" w:eastAsia="Times New Roman" w:hAnsi="Arial" w:cs="Arial"/>
          <w:b/>
          <w:sz w:val="20"/>
          <w:szCs w:val="20"/>
          <w:lang w:eastAsia="en-ZA"/>
        </w:rPr>
        <w:t>70</w:t>
      </w:r>
    </w:p>
    <w:tbl>
      <w:tblPr>
        <w:tblStyle w:val="TableGrid"/>
        <w:tblW w:w="0" w:type="auto"/>
        <w:tblLook w:val="04A0" w:firstRow="1" w:lastRow="0" w:firstColumn="1" w:lastColumn="0" w:noHBand="0" w:noVBand="1"/>
      </w:tblPr>
      <w:tblGrid>
        <w:gridCol w:w="9606"/>
      </w:tblGrid>
      <w:tr w:rsidR="00AA31AA" w:rsidRPr="00FA7350" w14:paraId="10E15C7B" w14:textId="77777777" w:rsidTr="000D38C0">
        <w:tc>
          <w:tcPr>
            <w:tcW w:w="9606" w:type="dxa"/>
          </w:tcPr>
          <w:tbl>
            <w:tblPr>
              <w:tblStyle w:val="TableGrid"/>
              <w:tblW w:w="0" w:type="auto"/>
              <w:tblLook w:val="04A0" w:firstRow="1" w:lastRow="0" w:firstColumn="1" w:lastColumn="0" w:noHBand="0" w:noVBand="1"/>
            </w:tblPr>
            <w:tblGrid>
              <w:gridCol w:w="9351"/>
            </w:tblGrid>
            <w:tr w:rsidR="002F0C07" w:rsidRPr="00FA7350" w14:paraId="2EA022A0" w14:textId="77777777" w:rsidTr="000D38C0">
              <w:tc>
                <w:tcPr>
                  <w:tcW w:w="9351" w:type="dxa"/>
                </w:tcPr>
                <w:p w14:paraId="4A3D5985" w14:textId="21FE2B4D" w:rsidR="002F0C07" w:rsidRPr="00FA7350" w:rsidRDefault="002F0C07" w:rsidP="00CD49B8">
                  <w:pPr>
                    <w:rPr>
                      <w:rFonts w:ascii="Arial" w:eastAsia="Times New Roman" w:hAnsi="Arial" w:cs="Arial"/>
                      <w:sz w:val="20"/>
                      <w:szCs w:val="20"/>
                      <w:lang w:eastAsia="en-ZA"/>
                    </w:rPr>
                  </w:pPr>
                  <w:r w:rsidRPr="00FA7350">
                    <w:rPr>
                      <w:rFonts w:ascii="Arial" w:eastAsia="Times New Roman" w:hAnsi="Arial" w:cs="Arial"/>
                      <w:sz w:val="20"/>
                      <w:szCs w:val="20"/>
                      <w:highlight w:val="yellow"/>
                      <w:lang w:eastAsia="en-ZA"/>
                    </w:rPr>
                    <w:t>Mig-25</w:t>
                  </w:r>
                  <w:r w:rsidRPr="00FA7350">
                    <w:rPr>
                      <w:rFonts w:ascii="Arial" w:eastAsia="Times New Roman" w:hAnsi="Arial" w:cs="Arial"/>
                      <w:sz w:val="20"/>
                      <w:szCs w:val="20"/>
                      <w:lang w:eastAsia="en-ZA"/>
                    </w:rPr>
                    <w:t xml:space="preserve"> (</w:t>
                  </w:r>
                  <w:r w:rsidRPr="00FA7350">
                    <w:rPr>
                      <w:rFonts w:ascii="Arial" w:eastAsia="Times New Roman" w:hAnsi="Arial" w:cs="Arial"/>
                      <w:sz w:val="20"/>
                      <w:szCs w:val="20"/>
                      <w:highlight w:val="cyan"/>
                      <w:lang w:eastAsia="en-ZA"/>
                    </w:rPr>
                    <w:t>MiG-</w:t>
                  </w:r>
                  <w:proofErr w:type="gramStart"/>
                  <w:r w:rsidRPr="00FA7350">
                    <w:rPr>
                      <w:rFonts w:ascii="Arial" w:eastAsia="Times New Roman" w:hAnsi="Arial" w:cs="Arial"/>
                      <w:sz w:val="20"/>
                      <w:szCs w:val="20"/>
                      <w:highlight w:val="cyan"/>
                      <w:lang w:eastAsia="en-ZA"/>
                    </w:rPr>
                    <w:t>25</w:t>
                  </w:r>
                  <w:r w:rsidRPr="00FA7350">
                    <w:rPr>
                      <w:rFonts w:ascii="Arial" w:eastAsia="Times New Roman" w:hAnsi="Arial" w:cs="Arial"/>
                      <w:sz w:val="20"/>
                      <w:szCs w:val="20"/>
                      <w:lang w:eastAsia="en-ZA"/>
                    </w:rPr>
                    <w:t>)Foxbat</w:t>
                  </w:r>
                  <w:proofErr w:type="gramEnd"/>
                </w:p>
              </w:tc>
            </w:tr>
          </w:tbl>
          <w:p w14:paraId="15DB15D5" w14:textId="77777777" w:rsidR="002F0C07" w:rsidRPr="00FA7350" w:rsidRDefault="002F0C07" w:rsidP="00CD49B8">
            <w:pPr>
              <w:rPr>
                <w:rFonts w:ascii="Arial" w:eastAsia="Times New Roman" w:hAnsi="Arial" w:cs="Arial"/>
                <w:sz w:val="20"/>
                <w:szCs w:val="20"/>
                <w:lang w:eastAsia="en-ZA"/>
              </w:rPr>
            </w:pPr>
          </w:p>
        </w:tc>
      </w:tr>
    </w:tbl>
    <w:p w14:paraId="30A594D4" w14:textId="07ACE3CB" w:rsidR="00AA31AA" w:rsidRPr="00FA7350" w:rsidRDefault="002F0C07" w:rsidP="00AA31AA">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P3</w:t>
      </w:r>
      <w:r w:rsidR="00900F27" w:rsidRPr="00FA7350">
        <w:rPr>
          <w:rFonts w:ascii="Arial" w:eastAsia="Times New Roman" w:hAnsi="Arial" w:cs="Arial"/>
          <w:b/>
          <w:sz w:val="20"/>
          <w:szCs w:val="20"/>
          <w:lang w:eastAsia="en-ZA"/>
        </w:rPr>
        <w:t>7</w:t>
      </w:r>
      <w:r w:rsidRPr="00FA7350">
        <w:rPr>
          <w:rFonts w:ascii="Arial" w:eastAsia="Times New Roman" w:hAnsi="Arial" w:cs="Arial"/>
          <w:b/>
          <w:sz w:val="20"/>
          <w:szCs w:val="20"/>
          <w:lang w:eastAsia="en-ZA"/>
        </w:rPr>
        <w:t>2</w:t>
      </w:r>
    </w:p>
    <w:tbl>
      <w:tblPr>
        <w:tblStyle w:val="TableGrid"/>
        <w:tblW w:w="0" w:type="auto"/>
        <w:tblLook w:val="04A0" w:firstRow="1" w:lastRow="0" w:firstColumn="1" w:lastColumn="0" w:noHBand="0" w:noVBand="1"/>
      </w:tblPr>
      <w:tblGrid>
        <w:gridCol w:w="9606"/>
      </w:tblGrid>
      <w:tr w:rsidR="00AA31AA" w:rsidRPr="00FA7350" w14:paraId="75D74055" w14:textId="77777777" w:rsidTr="000D38C0">
        <w:tc>
          <w:tcPr>
            <w:tcW w:w="9606" w:type="dxa"/>
          </w:tcPr>
          <w:tbl>
            <w:tblPr>
              <w:tblStyle w:val="TableGrid"/>
              <w:tblW w:w="0" w:type="auto"/>
              <w:tblLook w:val="04A0" w:firstRow="1" w:lastRow="0" w:firstColumn="1" w:lastColumn="0" w:noHBand="0" w:noVBand="1"/>
            </w:tblPr>
            <w:tblGrid>
              <w:gridCol w:w="2928"/>
              <w:gridCol w:w="2928"/>
              <w:gridCol w:w="3495"/>
            </w:tblGrid>
            <w:tr w:rsidR="00024753" w:rsidRPr="00FA7350" w14:paraId="3729DFB9" w14:textId="77777777" w:rsidTr="000D38C0">
              <w:tc>
                <w:tcPr>
                  <w:tcW w:w="2928" w:type="dxa"/>
                  <w:shd w:val="clear" w:color="auto" w:fill="C45911" w:themeFill="accent2" w:themeFillShade="BF"/>
                </w:tcPr>
                <w:p w14:paraId="23DC6F2E" w14:textId="497F9946" w:rsidR="00024753" w:rsidRPr="00FA7350" w:rsidRDefault="00024753" w:rsidP="00024753">
                  <w:pPr>
                    <w:rPr>
                      <w:rFonts w:ascii="Arial" w:eastAsia="Times New Roman" w:hAnsi="Arial" w:cs="Arial"/>
                      <w:color w:val="FFFFFF" w:themeColor="background1"/>
                      <w:sz w:val="20"/>
                      <w:szCs w:val="20"/>
                      <w:lang w:eastAsia="en-ZA"/>
                    </w:rPr>
                  </w:pPr>
                  <w:r w:rsidRPr="00FA7350">
                    <w:rPr>
                      <w:rFonts w:ascii="Arial" w:hAnsi="Arial" w:cs="Arial"/>
                      <w:color w:val="FFFFFF" w:themeColor="background1"/>
                      <w:sz w:val="20"/>
                      <w:szCs w:val="20"/>
                    </w:rPr>
                    <w:t xml:space="preserve">NAME </w:t>
                  </w:r>
                </w:p>
              </w:tc>
              <w:tc>
                <w:tcPr>
                  <w:tcW w:w="2928" w:type="dxa"/>
                  <w:shd w:val="clear" w:color="auto" w:fill="C45911" w:themeFill="accent2" w:themeFillShade="BF"/>
                </w:tcPr>
                <w:p w14:paraId="5AA1F1EE" w14:textId="3F27EDEB" w:rsidR="00024753" w:rsidRPr="00FA7350" w:rsidRDefault="00024753" w:rsidP="00CD49B8">
                  <w:pPr>
                    <w:rPr>
                      <w:rFonts w:ascii="Arial" w:eastAsia="Times New Roman" w:hAnsi="Arial" w:cs="Arial"/>
                      <w:color w:val="FFFFFF" w:themeColor="background1"/>
                      <w:sz w:val="20"/>
                      <w:szCs w:val="20"/>
                      <w:lang w:eastAsia="en-ZA"/>
                    </w:rPr>
                  </w:pPr>
                  <w:r w:rsidRPr="00FA7350">
                    <w:rPr>
                      <w:rFonts w:ascii="Arial" w:hAnsi="Arial" w:cs="Arial"/>
                      <w:color w:val="FFFFFF" w:themeColor="background1"/>
                      <w:sz w:val="20"/>
                      <w:szCs w:val="20"/>
                    </w:rPr>
                    <w:t>TONE</w:t>
                  </w:r>
                </w:p>
              </w:tc>
              <w:tc>
                <w:tcPr>
                  <w:tcW w:w="3495" w:type="dxa"/>
                  <w:shd w:val="clear" w:color="auto" w:fill="C45911" w:themeFill="accent2" w:themeFillShade="BF"/>
                </w:tcPr>
                <w:p w14:paraId="11CB1679" w14:textId="70DAA08A" w:rsidR="00024753" w:rsidRPr="00FA7350" w:rsidRDefault="00024753" w:rsidP="00CD49B8">
                  <w:pPr>
                    <w:rPr>
                      <w:rFonts w:ascii="Arial" w:eastAsia="Times New Roman" w:hAnsi="Arial" w:cs="Arial"/>
                      <w:color w:val="FFFFFF" w:themeColor="background1"/>
                      <w:sz w:val="20"/>
                      <w:szCs w:val="20"/>
                      <w:lang w:eastAsia="en-ZA"/>
                    </w:rPr>
                  </w:pPr>
                  <w:r w:rsidRPr="00FA7350">
                    <w:rPr>
                      <w:rFonts w:ascii="Arial" w:hAnsi="Arial" w:cs="Arial"/>
                      <w:color w:val="FFFFFF" w:themeColor="background1"/>
                      <w:sz w:val="20"/>
                      <w:szCs w:val="20"/>
                    </w:rPr>
                    <w:t>DESCRIPTION</w:t>
                  </w:r>
                </w:p>
              </w:tc>
            </w:tr>
            <w:tr w:rsidR="00024753" w:rsidRPr="00FA7350" w14:paraId="49F58DD5" w14:textId="77777777" w:rsidTr="000D38C0">
              <w:tc>
                <w:tcPr>
                  <w:tcW w:w="2928" w:type="dxa"/>
                </w:tcPr>
                <w:p w14:paraId="49FDD688" w14:textId="77777777" w:rsidR="00024753" w:rsidRPr="00FA7350" w:rsidRDefault="00024753" w:rsidP="00CD49B8">
                  <w:pPr>
                    <w:rPr>
                      <w:rFonts w:ascii="Arial" w:hAnsi="Arial" w:cs="Arial"/>
                      <w:color w:val="C45911" w:themeColor="accent2" w:themeShade="BF"/>
                      <w:sz w:val="20"/>
                      <w:szCs w:val="20"/>
                    </w:rPr>
                  </w:pPr>
                  <w:r w:rsidRPr="00FA7350">
                    <w:rPr>
                      <w:rFonts w:ascii="Arial" w:hAnsi="Arial" w:cs="Arial"/>
                      <w:color w:val="C45911" w:themeColor="accent2" w:themeShade="BF"/>
                      <w:sz w:val="20"/>
                      <w:szCs w:val="20"/>
                    </w:rPr>
                    <w:t xml:space="preserve">NEW THREAT </w:t>
                  </w:r>
                </w:p>
                <w:p w14:paraId="5C7885C9" w14:textId="2A1BF979" w:rsidR="00024753" w:rsidRPr="00FA7350" w:rsidRDefault="00024753" w:rsidP="00CD49B8">
                  <w:pPr>
                    <w:rPr>
                      <w:rFonts w:ascii="Arial" w:eastAsia="Times New Roman" w:hAnsi="Arial" w:cs="Arial"/>
                      <w:sz w:val="20"/>
                      <w:szCs w:val="20"/>
                      <w:lang w:eastAsia="en-ZA"/>
                    </w:rPr>
                  </w:pPr>
                  <w:r w:rsidRPr="00FA7350">
                    <w:rPr>
                      <w:rFonts w:ascii="Arial" w:hAnsi="Arial" w:cs="Arial"/>
                      <w:sz w:val="20"/>
                      <w:szCs w:val="20"/>
                    </w:rPr>
                    <w:t>Nouvelle menace</w:t>
                  </w:r>
                </w:p>
              </w:tc>
              <w:tc>
                <w:tcPr>
                  <w:tcW w:w="2928" w:type="dxa"/>
                </w:tcPr>
                <w:p w14:paraId="16B15819" w14:textId="2A2EB4F9" w:rsidR="00024753" w:rsidRPr="00FA7350" w:rsidRDefault="00024753" w:rsidP="00CD49B8">
                  <w:pPr>
                    <w:rPr>
                      <w:rFonts w:ascii="Arial" w:eastAsia="Times New Roman" w:hAnsi="Arial" w:cs="Arial"/>
                      <w:sz w:val="20"/>
                      <w:szCs w:val="20"/>
                      <w:lang w:eastAsia="en-ZA"/>
                    </w:rPr>
                  </w:pPr>
                  <w:r w:rsidRPr="00FA7350">
                    <w:rPr>
                      <w:rFonts w:ascii="Arial" w:hAnsi="Arial" w:cs="Arial"/>
                      <w:sz w:val="20"/>
                      <w:szCs w:val="20"/>
                    </w:rPr>
                    <w:t>1 kHz for 500 m</w:t>
                  </w:r>
                </w:p>
              </w:tc>
              <w:tc>
                <w:tcPr>
                  <w:tcW w:w="3495" w:type="dxa"/>
                </w:tcPr>
                <w:p w14:paraId="2C8D7606" w14:textId="67AB6FCE" w:rsidR="00024753" w:rsidRPr="00FA7350" w:rsidRDefault="00024753" w:rsidP="00CD49B8">
                  <w:pPr>
                    <w:rPr>
                      <w:rFonts w:ascii="Arial" w:eastAsia="Times New Roman" w:hAnsi="Arial" w:cs="Arial"/>
                      <w:sz w:val="20"/>
                      <w:szCs w:val="20"/>
                      <w:lang w:eastAsia="en-ZA"/>
                    </w:rPr>
                  </w:pPr>
                  <w:r w:rsidRPr="00FA7350">
                    <w:rPr>
                      <w:rFonts w:ascii="Arial" w:hAnsi="Arial" w:cs="Arial"/>
                      <w:sz w:val="20"/>
                      <w:szCs w:val="20"/>
                    </w:rPr>
                    <w:t xml:space="preserve">Indicates that a new radar emitter has </w:t>
                  </w:r>
                  <w:r w:rsidRPr="00FA7350">
                    <w:rPr>
                      <w:rFonts w:ascii="Arial" w:hAnsi="Arial" w:cs="Arial"/>
                      <w:sz w:val="20"/>
                      <w:szCs w:val="20"/>
                      <w:highlight w:val="yellow"/>
                    </w:rPr>
                    <w:t>be</w:t>
                  </w:r>
                  <w:r w:rsidRPr="00FA7350">
                    <w:rPr>
                      <w:rFonts w:ascii="Arial" w:hAnsi="Arial" w:cs="Arial"/>
                      <w:sz w:val="20"/>
                      <w:szCs w:val="20"/>
                    </w:rPr>
                    <w:t xml:space="preserve"> (</w:t>
                  </w:r>
                  <w:r w:rsidRPr="00FA7350">
                    <w:rPr>
                      <w:rFonts w:ascii="Arial" w:hAnsi="Arial" w:cs="Arial"/>
                      <w:sz w:val="20"/>
                      <w:szCs w:val="20"/>
                      <w:highlight w:val="cyan"/>
                    </w:rPr>
                    <w:t>been</w:t>
                  </w:r>
                  <w:r w:rsidRPr="00FA7350">
                    <w:rPr>
                      <w:rFonts w:ascii="Arial" w:hAnsi="Arial" w:cs="Arial"/>
                      <w:sz w:val="20"/>
                      <w:szCs w:val="20"/>
                    </w:rPr>
                    <w:t>) detected. Also triggered once by the D.A. test.</w:t>
                  </w:r>
                </w:p>
              </w:tc>
            </w:tr>
          </w:tbl>
          <w:p w14:paraId="5B4B610E" w14:textId="77777777" w:rsidR="00024753" w:rsidRPr="00FA7350" w:rsidRDefault="00024753" w:rsidP="00CD49B8">
            <w:pPr>
              <w:rPr>
                <w:rFonts w:ascii="Arial" w:eastAsia="Times New Roman" w:hAnsi="Arial" w:cs="Arial"/>
                <w:sz w:val="20"/>
                <w:szCs w:val="20"/>
                <w:lang w:eastAsia="en-ZA"/>
              </w:rPr>
            </w:pPr>
          </w:p>
        </w:tc>
      </w:tr>
    </w:tbl>
    <w:p w14:paraId="5DCBEC72" w14:textId="189D8E67" w:rsidR="00AA31AA" w:rsidRPr="00FA7350" w:rsidRDefault="002E19B4" w:rsidP="00AA31AA">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P3</w:t>
      </w:r>
      <w:r w:rsidR="000D38C0" w:rsidRPr="00FA7350">
        <w:rPr>
          <w:rFonts w:ascii="Arial" w:eastAsia="Times New Roman" w:hAnsi="Arial" w:cs="Arial"/>
          <w:b/>
          <w:sz w:val="20"/>
          <w:szCs w:val="20"/>
          <w:lang w:eastAsia="en-ZA"/>
        </w:rPr>
        <w:t>7</w:t>
      </w:r>
      <w:r w:rsidRPr="00FA7350">
        <w:rPr>
          <w:rFonts w:ascii="Arial" w:eastAsia="Times New Roman" w:hAnsi="Arial" w:cs="Arial"/>
          <w:b/>
          <w:sz w:val="20"/>
          <w:szCs w:val="20"/>
          <w:lang w:eastAsia="en-ZA"/>
        </w:rPr>
        <w:t>3</w:t>
      </w:r>
    </w:p>
    <w:tbl>
      <w:tblPr>
        <w:tblStyle w:val="TableGrid"/>
        <w:tblW w:w="0" w:type="auto"/>
        <w:tblLook w:val="04A0" w:firstRow="1" w:lastRow="0" w:firstColumn="1" w:lastColumn="0" w:noHBand="0" w:noVBand="1"/>
      </w:tblPr>
      <w:tblGrid>
        <w:gridCol w:w="9606"/>
      </w:tblGrid>
      <w:tr w:rsidR="00AA31AA" w:rsidRPr="00FA7350" w14:paraId="2F74CF82" w14:textId="77777777" w:rsidTr="000D38C0">
        <w:tc>
          <w:tcPr>
            <w:tcW w:w="9606" w:type="dxa"/>
          </w:tcPr>
          <w:p w14:paraId="733ABD15" w14:textId="34FD1A51" w:rsidR="00AA31AA" w:rsidRPr="00FA7350" w:rsidRDefault="00156A2C" w:rsidP="00CD49B8">
            <w:pPr>
              <w:rPr>
                <w:rFonts w:ascii="Arial" w:eastAsia="Times New Roman" w:hAnsi="Arial" w:cs="Arial"/>
                <w:sz w:val="20"/>
                <w:szCs w:val="20"/>
                <w:lang w:eastAsia="en-ZA"/>
              </w:rPr>
            </w:pPr>
            <w:r w:rsidRPr="00FA7350">
              <w:rPr>
                <w:rFonts w:ascii="Arial" w:eastAsia="Times New Roman" w:hAnsi="Arial" w:cs="Arial"/>
                <w:color w:val="C45911" w:themeColor="accent2" w:themeShade="BF"/>
                <w:sz w:val="20"/>
                <w:szCs w:val="20"/>
                <w:lang w:eastAsia="en-ZA"/>
              </w:rPr>
              <w:t xml:space="preserve">1. </w:t>
            </w:r>
            <w:r w:rsidRPr="00FA7350">
              <w:rPr>
                <w:rFonts w:ascii="Arial" w:hAnsi="Arial" w:cs="Arial"/>
                <w:color w:val="C45911" w:themeColor="accent2" w:themeShade="BF"/>
                <w:sz w:val="20"/>
                <w:szCs w:val="20"/>
                <w:highlight w:val="yellow"/>
              </w:rPr>
              <w:t>SUIT</w:t>
            </w:r>
            <w:r w:rsidRPr="00FA7350">
              <w:rPr>
                <w:rFonts w:ascii="Arial" w:hAnsi="Arial" w:cs="Arial"/>
                <w:color w:val="C45911" w:themeColor="accent2" w:themeShade="BF"/>
                <w:sz w:val="20"/>
                <w:szCs w:val="20"/>
              </w:rPr>
              <w:t xml:space="preserve"> (</w:t>
            </w:r>
            <w:r w:rsidRPr="00FA7350">
              <w:rPr>
                <w:rFonts w:ascii="Arial" w:hAnsi="Arial" w:cs="Arial"/>
                <w:color w:val="C45911" w:themeColor="accent2" w:themeShade="BF"/>
                <w:sz w:val="20"/>
                <w:szCs w:val="20"/>
                <w:highlight w:val="cyan"/>
              </w:rPr>
              <w:t>SUITE</w:t>
            </w:r>
            <w:r w:rsidRPr="00FA7350">
              <w:rPr>
                <w:rFonts w:ascii="Arial" w:hAnsi="Arial" w:cs="Arial"/>
                <w:color w:val="C45911" w:themeColor="accent2" w:themeShade="BF"/>
                <w:sz w:val="20"/>
                <w:szCs w:val="20"/>
              </w:rPr>
              <w:t>) STATUS INDICATORS</w:t>
            </w:r>
            <w:r w:rsidRPr="00FA7350">
              <w:rPr>
                <w:rFonts w:ascii="Arial" w:hAnsi="Arial" w:cs="Arial"/>
                <w:sz w:val="20"/>
                <w:szCs w:val="20"/>
              </w:rPr>
              <w:t>: Indicates the status of the electronic warfare systems:</w:t>
            </w:r>
          </w:p>
        </w:tc>
      </w:tr>
    </w:tbl>
    <w:p w14:paraId="2F4971E3" w14:textId="1D077047" w:rsidR="00AA31AA" w:rsidRPr="00FA7350" w:rsidRDefault="00792798" w:rsidP="00AA31AA">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P3</w:t>
      </w:r>
      <w:r w:rsidR="000D38C0" w:rsidRPr="00FA7350">
        <w:rPr>
          <w:rFonts w:ascii="Arial" w:eastAsia="Times New Roman" w:hAnsi="Arial" w:cs="Arial"/>
          <w:b/>
          <w:sz w:val="20"/>
          <w:szCs w:val="20"/>
          <w:lang w:eastAsia="en-ZA"/>
        </w:rPr>
        <w:t>7</w:t>
      </w:r>
      <w:r w:rsidRPr="00FA7350">
        <w:rPr>
          <w:rFonts w:ascii="Arial" w:eastAsia="Times New Roman" w:hAnsi="Arial" w:cs="Arial"/>
          <w:b/>
          <w:sz w:val="20"/>
          <w:szCs w:val="20"/>
          <w:lang w:eastAsia="en-ZA"/>
        </w:rPr>
        <w:t>4</w:t>
      </w:r>
    </w:p>
    <w:tbl>
      <w:tblPr>
        <w:tblStyle w:val="TableGrid"/>
        <w:tblW w:w="0" w:type="auto"/>
        <w:tblLook w:val="04A0" w:firstRow="1" w:lastRow="0" w:firstColumn="1" w:lastColumn="0" w:noHBand="0" w:noVBand="1"/>
      </w:tblPr>
      <w:tblGrid>
        <w:gridCol w:w="9606"/>
      </w:tblGrid>
      <w:tr w:rsidR="00AA31AA" w:rsidRPr="00FA7350" w14:paraId="18497F97" w14:textId="77777777" w:rsidTr="000D38C0">
        <w:tc>
          <w:tcPr>
            <w:tcW w:w="9606" w:type="dxa"/>
          </w:tcPr>
          <w:p w14:paraId="239379D7" w14:textId="2DD0FA16" w:rsidR="00792798" w:rsidRPr="00FA7350" w:rsidRDefault="00792798" w:rsidP="00CD49B8">
            <w:pPr>
              <w:rPr>
                <w:rFonts w:ascii="Arial" w:hAnsi="Arial" w:cs="Arial"/>
                <w:b/>
                <w:sz w:val="20"/>
                <w:szCs w:val="20"/>
              </w:rPr>
            </w:pPr>
            <w:r w:rsidRPr="00FA7350">
              <w:rPr>
                <w:rFonts w:ascii="Arial" w:hAnsi="Arial" w:cs="Arial"/>
                <w:b/>
                <w:sz w:val="20"/>
                <w:szCs w:val="20"/>
              </w:rPr>
              <w:t xml:space="preserve">22 – 3 - SERVAL </w:t>
            </w:r>
          </w:p>
          <w:p w14:paraId="1A7401A6" w14:textId="77777777" w:rsidR="00AA31AA" w:rsidRPr="00FA7350" w:rsidRDefault="00792798" w:rsidP="00CD49B8">
            <w:pPr>
              <w:rPr>
                <w:rFonts w:ascii="Arial" w:hAnsi="Arial" w:cs="Arial"/>
                <w:sz w:val="20"/>
                <w:szCs w:val="20"/>
              </w:rPr>
            </w:pPr>
            <w:r w:rsidRPr="00FA7350">
              <w:rPr>
                <w:rFonts w:ascii="Arial" w:hAnsi="Arial" w:cs="Arial"/>
                <w:sz w:val="20"/>
                <w:szCs w:val="20"/>
              </w:rPr>
              <w:t xml:space="preserve">The Serval (système d'ecoute radar et de visualisation de l'alerte) is the name of the radar warning receiver (DA – détecteur d’alerte) system. This detection system is passive, it uses signals emitted by other </w:t>
            </w:r>
            <w:r w:rsidRPr="00FA7350">
              <w:rPr>
                <w:rFonts w:ascii="Arial" w:hAnsi="Arial" w:cs="Arial"/>
                <w:sz w:val="20"/>
                <w:szCs w:val="20"/>
                <w:highlight w:val="yellow"/>
              </w:rPr>
              <w:t>radar</w:t>
            </w:r>
            <w:r w:rsidRPr="00FA7350">
              <w:rPr>
                <w:rFonts w:ascii="Arial" w:hAnsi="Arial" w:cs="Arial"/>
                <w:sz w:val="20"/>
                <w:szCs w:val="20"/>
              </w:rPr>
              <w:t>(</w:t>
            </w:r>
            <w:r w:rsidRPr="00FA7350">
              <w:rPr>
                <w:rFonts w:ascii="Arial" w:hAnsi="Arial" w:cs="Arial"/>
                <w:sz w:val="20"/>
                <w:szCs w:val="20"/>
                <w:highlight w:val="cyan"/>
              </w:rPr>
              <w:t>radars</w:t>
            </w:r>
            <w:r w:rsidRPr="00FA7350">
              <w:rPr>
                <w:rFonts w:ascii="Arial" w:hAnsi="Arial" w:cs="Arial"/>
                <w:sz w:val="20"/>
                <w:szCs w:val="20"/>
              </w:rPr>
              <w:t xml:space="preserve">) to classify and estimate their position and </w:t>
            </w:r>
            <w:r w:rsidRPr="00FA7350">
              <w:rPr>
                <w:rFonts w:ascii="Arial" w:hAnsi="Arial" w:cs="Arial"/>
                <w:sz w:val="20"/>
                <w:szCs w:val="20"/>
                <w:highlight w:val="yellow"/>
              </w:rPr>
              <w:t>crerate</w:t>
            </w:r>
            <w:r w:rsidRPr="00FA7350">
              <w:rPr>
                <w:rFonts w:ascii="Arial" w:hAnsi="Arial" w:cs="Arial"/>
                <w:sz w:val="20"/>
                <w:szCs w:val="20"/>
              </w:rPr>
              <w:t xml:space="preserve"> (</w:t>
            </w:r>
            <w:r w:rsidRPr="00FA7350">
              <w:rPr>
                <w:rFonts w:ascii="Arial" w:hAnsi="Arial" w:cs="Arial"/>
                <w:sz w:val="20"/>
                <w:szCs w:val="20"/>
                <w:highlight w:val="cyan"/>
              </w:rPr>
              <w:t>create</w:t>
            </w:r>
            <w:r w:rsidRPr="00FA7350">
              <w:rPr>
                <w:rFonts w:ascii="Arial" w:hAnsi="Arial" w:cs="Arial"/>
                <w:sz w:val="20"/>
                <w:szCs w:val="20"/>
              </w:rPr>
              <w:t>) a picture of the electromagnetic environment of the aircraft.</w:t>
            </w:r>
          </w:p>
          <w:p w14:paraId="6F7009F4" w14:textId="77777777" w:rsidR="00F5610A" w:rsidRPr="00FA7350" w:rsidRDefault="00F5610A" w:rsidP="00CD49B8">
            <w:pPr>
              <w:rPr>
                <w:rFonts w:ascii="Arial" w:hAnsi="Arial" w:cs="Arial"/>
                <w:sz w:val="20"/>
                <w:szCs w:val="20"/>
              </w:rPr>
            </w:pPr>
          </w:p>
          <w:p w14:paraId="437D0260" w14:textId="77777777" w:rsidR="00F5610A" w:rsidRPr="00FA7350" w:rsidRDefault="00F5610A" w:rsidP="00CD49B8">
            <w:pPr>
              <w:rPr>
                <w:rFonts w:ascii="Arial" w:hAnsi="Arial" w:cs="Arial"/>
                <w:sz w:val="20"/>
                <w:szCs w:val="20"/>
              </w:rPr>
            </w:pPr>
            <w:r w:rsidRPr="00FA7350">
              <w:rPr>
                <w:rFonts w:ascii="Arial" w:hAnsi="Arial" w:cs="Arial"/>
                <w:color w:val="C45911" w:themeColor="accent2" w:themeShade="BF"/>
                <w:sz w:val="20"/>
                <w:szCs w:val="20"/>
              </w:rPr>
              <w:t xml:space="preserve">2. VERTICAL STABILIZER ANTENNA UNIT </w:t>
            </w:r>
            <w:r w:rsidRPr="00FA7350">
              <w:rPr>
                <w:rFonts w:ascii="Arial" w:hAnsi="Arial" w:cs="Arial"/>
                <w:sz w:val="20"/>
                <w:szCs w:val="20"/>
              </w:rPr>
              <w:t>(Bloc antennes derive): Composed of 2 antennas, one facing the front and one facing the back of the aircraft.</w:t>
            </w:r>
          </w:p>
          <w:p w14:paraId="4D9550F7" w14:textId="77777777" w:rsidR="00F5610A" w:rsidRPr="00FA7350" w:rsidRDefault="00F5610A" w:rsidP="00CD49B8">
            <w:pPr>
              <w:rPr>
                <w:rFonts w:ascii="Arial" w:hAnsi="Arial" w:cs="Arial"/>
                <w:sz w:val="20"/>
                <w:szCs w:val="20"/>
              </w:rPr>
            </w:pPr>
            <w:r w:rsidRPr="00FA7350">
              <w:rPr>
                <w:rFonts w:ascii="Arial" w:hAnsi="Arial" w:cs="Arial"/>
                <w:sz w:val="20"/>
                <w:szCs w:val="20"/>
              </w:rPr>
              <w:t xml:space="preserve">The radar emitter azimuth is determined using the difference </w:t>
            </w:r>
            <w:r w:rsidRPr="00FA7350">
              <w:rPr>
                <w:rFonts w:ascii="Arial" w:hAnsi="Arial" w:cs="Arial"/>
                <w:sz w:val="20"/>
                <w:szCs w:val="20"/>
                <w:highlight w:val="yellow"/>
              </w:rPr>
              <w:t>of</w:t>
            </w:r>
            <w:r w:rsidRPr="00FA7350">
              <w:rPr>
                <w:rFonts w:ascii="Arial" w:hAnsi="Arial" w:cs="Arial"/>
                <w:sz w:val="20"/>
                <w:szCs w:val="20"/>
              </w:rPr>
              <w:t xml:space="preserve"> (</w:t>
            </w:r>
            <w:r w:rsidRPr="00FA7350">
              <w:rPr>
                <w:rFonts w:ascii="Arial" w:hAnsi="Arial" w:cs="Arial"/>
                <w:sz w:val="20"/>
                <w:szCs w:val="20"/>
                <w:highlight w:val="cyan"/>
              </w:rPr>
              <w:t>in</w:t>
            </w:r>
            <w:r w:rsidRPr="00FA7350">
              <w:rPr>
                <w:rFonts w:ascii="Arial" w:hAnsi="Arial" w:cs="Arial"/>
                <w:sz w:val="20"/>
                <w:szCs w:val="20"/>
              </w:rPr>
              <w:t xml:space="preserve">) received power between the </w:t>
            </w:r>
            <w:r w:rsidRPr="00FA7350">
              <w:rPr>
                <w:rFonts w:ascii="Arial" w:hAnsi="Arial" w:cs="Arial"/>
                <w:sz w:val="20"/>
                <w:szCs w:val="20"/>
                <w:highlight w:val="yellow"/>
              </w:rPr>
              <w:t>difference</w:t>
            </w:r>
            <w:r w:rsidRPr="00FA7350">
              <w:rPr>
                <w:rFonts w:ascii="Arial" w:hAnsi="Arial" w:cs="Arial"/>
                <w:sz w:val="20"/>
                <w:szCs w:val="20"/>
              </w:rPr>
              <w:t xml:space="preserve"> (</w:t>
            </w:r>
            <w:r w:rsidRPr="00FA7350">
              <w:rPr>
                <w:rFonts w:ascii="Arial" w:hAnsi="Arial" w:cs="Arial"/>
                <w:sz w:val="20"/>
                <w:szCs w:val="20"/>
                <w:highlight w:val="cyan"/>
              </w:rPr>
              <w:t>different</w:t>
            </w:r>
            <w:r w:rsidRPr="00FA7350">
              <w:rPr>
                <w:rFonts w:ascii="Arial" w:hAnsi="Arial" w:cs="Arial"/>
                <w:sz w:val="20"/>
                <w:szCs w:val="20"/>
              </w:rPr>
              <w:t xml:space="preserve"> </w:t>
            </w:r>
            <w:r w:rsidRPr="00FA7350">
              <w:rPr>
                <w:rFonts w:ascii="Arial" w:hAnsi="Arial" w:cs="Arial"/>
                <w:sz w:val="20"/>
                <w:szCs w:val="20"/>
                <w:highlight w:val="green"/>
                <w:vertAlign w:val="superscript"/>
              </w:rPr>
              <w:t>– I could be wrong</w:t>
            </w:r>
            <w:r w:rsidRPr="00FA7350">
              <w:rPr>
                <w:rFonts w:ascii="Arial" w:hAnsi="Arial" w:cs="Arial"/>
                <w:sz w:val="20"/>
                <w:szCs w:val="20"/>
              </w:rPr>
              <w:t xml:space="preserve">) antennas. This method can be inaccurate, </w:t>
            </w:r>
            <w:r w:rsidRPr="00FA7350">
              <w:rPr>
                <w:rFonts w:ascii="Arial" w:hAnsi="Arial" w:cs="Arial"/>
                <w:sz w:val="20"/>
                <w:szCs w:val="20"/>
                <w:highlight w:val="yellow"/>
              </w:rPr>
              <w:t>particuraly</w:t>
            </w:r>
            <w:r w:rsidRPr="00FA7350">
              <w:rPr>
                <w:rFonts w:ascii="Arial" w:hAnsi="Arial" w:cs="Arial"/>
                <w:sz w:val="20"/>
                <w:szCs w:val="20"/>
              </w:rPr>
              <w:t xml:space="preserve"> (</w:t>
            </w:r>
            <w:r w:rsidRPr="00FA7350">
              <w:rPr>
                <w:rFonts w:ascii="Arial" w:hAnsi="Arial" w:cs="Arial"/>
                <w:sz w:val="20"/>
                <w:szCs w:val="20"/>
                <w:highlight w:val="cyan"/>
              </w:rPr>
              <w:t>particularly</w:t>
            </w:r>
            <w:r w:rsidRPr="00FA7350">
              <w:rPr>
                <w:rFonts w:ascii="Arial" w:hAnsi="Arial" w:cs="Arial"/>
                <w:sz w:val="20"/>
                <w:szCs w:val="20"/>
              </w:rPr>
              <w:t>) when the aircraft is not in level flight.</w:t>
            </w:r>
          </w:p>
          <w:p w14:paraId="2FA2EC21" w14:textId="60BA1216" w:rsidR="00F5610A" w:rsidRPr="00FA7350" w:rsidRDefault="00F5610A" w:rsidP="00CD49B8">
            <w:pPr>
              <w:rPr>
                <w:rFonts w:ascii="Arial" w:eastAsia="Times New Roman" w:hAnsi="Arial" w:cs="Arial"/>
                <w:sz w:val="20"/>
                <w:szCs w:val="20"/>
                <w:lang w:eastAsia="en-ZA"/>
              </w:rPr>
            </w:pPr>
            <w:r w:rsidRPr="00FA7350">
              <w:rPr>
                <w:rFonts w:ascii="Arial" w:hAnsi="Arial" w:cs="Arial"/>
                <w:sz w:val="20"/>
                <w:szCs w:val="20"/>
              </w:rPr>
              <w:t xml:space="preserve">Radar emitter range is determined by comparing the power received against the </w:t>
            </w:r>
            <w:r w:rsidRPr="00FA7350">
              <w:rPr>
                <w:rFonts w:ascii="Arial" w:hAnsi="Arial" w:cs="Arial"/>
                <w:sz w:val="20"/>
                <w:szCs w:val="20"/>
                <w:highlight w:val="yellow"/>
              </w:rPr>
              <w:t>system</w:t>
            </w:r>
            <w:r w:rsidRPr="00FA7350">
              <w:rPr>
                <w:rFonts w:ascii="Arial" w:hAnsi="Arial" w:cs="Arial"/>
                <w:sz w:val="20"/>
                <w:szCs w:val="20"/>
              </w:rPr>
              <w:t xml:space="preserve"> (</w:t>
            </w:r>
            <w:r w:rsidRPr="00FA7350">
              <w:rPr>
                <w:rFonts w:ascii="Arial" w:hAnsi="Arial" w:cs="Arial"/>
                <w:sz w:val="20"/>
                <w:szCs w:val="20"/>
                <w:highlight w:val="cyan"/>
              </w:rPr>
              <w:t>system’s</w:t>
            </w:r>
            <w:r w:rsidRPr="00FA7350">
              <w:rPr>
                <w:rFonts w:ascii="Arial" w:hAnsi="Arial" w:cs="Arial"/>
                <w:sz w:val="20"/>
                <w:szCs w:val="20"/>
              </w:rPr>
              <w:t xml:space="preserve">) known output power. This method is </w:t>
            </w:r>
            <w:proofErr w:type="gramStart"/>
            <w:r w:rsidRPr="00FA7350">
              <w:rPr>
                <w:rFonts w:ascii="Arial" w:hAnsi="Arial" w:cs="Arial"/>
                <w:sz w:val="20"/>
                <w:szCs w:val="20"/>
              </w:rPr>
              <w:t>really inaccurate</w:t>
            </w:r>
            <w:proofErr w:type="gramEnd"/>
            <w:r w:rsidRPr="00FA7350">
              <w:rPr>
                <w:rFonts w:ascii="Arial" w:hAnsi="Arial" w:cs="Arial"/>
                <w:sz w:val="20"/>
                <w:szCs w:val="20"/>
              </w:rPr>
              <w:t xml:space="preserve"> and can be countered by some systems by reducing or increasing their output power.</w:t>
            </w:r>
          </w:p>
        </w:tc>
      </w:tr>
    </w:tbl>
    <w:p w14:paraId="49C2365B" w14:textId="0522D9CA" w:rsidR="00AA31AA" w:rsidRPr="00FA7350" w:rsidRDefault="000C777A" w:rsidP="00AA31AA">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P3</w:t>
      </w:r>
      <w:r w:rsidR="000D38C0" w:rsidRPr="00FA7350">
        <w:rPr>
          <w:rFonts w:ascii="Arial" w:eastAsia="Times New Roman" w:hAnsi="Arial" w:cs="Arial"/>
          <w:b/>
          <w:sz w:val="20"/>
          <w:szCs w:val="20"/>
          <w:lang w:eastAsia="en-ZA"/>
        </w:rPr>
        <w:t>7</w:t>
      </w:r>
      <w:r w:rsidRPr="00FA7350">
        <w:rPr>
          <w:rFonts w:ascii="Arial" w:eastAsia="Times New Roman" w:hAnsi="Arial" w:cs="Arial"/>
          <w:b/>
          <w:sz w:val="20"/>
          <w:szCs w:val="20"/>
          <w:lang w:eastAsia="en-ZA"/>
        </w:rPr>
        <w:t>5</w:t>
      </w:r>
    </w:p>
    <w:tbl>
      <w:tblPr>
        <w:tblStyle w:val="TableGrid"/>
        <w:tblW w:w="0" w:type="auto"/>
        <w:tblLook w:val="04A0" w:firstRow="1" w:lastRow="0" w:firstColumn="1" w:lastColumn="0" w:noHBand="0" w:noVBand="1"/>
      </w:tblPr>
      <w:tblGrid>
        <w:gridCol w:w="9606"/>
      </w:tblGrid>
      <w:tr w:rsidR="00AA31AA" w:rsidRPr="00FA7350" w14:paraId="7565F42F" w14:textId="77777777" w:rsidTr="000D38C0">
        <w:tc>
          <w:tcPr>
            <w:tcW w:w="9606" w:type="dxa"/>
          </w:tcPr>
          <w:p w14:paraId="45FA3C10" w14:textId="77777777" w:rsidR="00AA31AA" w:rsidRPr="00FA7350" w:rsidRDefault="000C777A" w:rsidP="00CD49B8">
            <w:pPr>
              <w:rPr>
                <w:rFonts w:ascii="Arial" w:hAnsi="Arial" w:cs="Arial"/>
                <w:sz w:val="20"/>
                <w:szCs w:val="20"/>
              </w:rPr>
            </w:pPr>
            <w:r w:rsidRPr="00FA7350">
              <w:rPr>
                <w:rFonts w:ascii="Arial" w:eastAsia="Times New Roman" w:hAnsi="Arial" w:cs="Arial"/>
                <w:color w:val="C45911" w:themeColor="accent2" w:themeShade="BF"/>
                <w:sz w:val="20"/>
                <w:szCs w:val="20"/>
                <w:lang w:eastAsia="en-ZA"/>
              </w:rPr>
              <w:t xml:space="preserve">2. </w:t>
            </w:r>
            <w:r w:rsidRPr="00FA7350">
              <w:rPr>
                <w:rFonts w:ascii="Arial" w:hAnsi="Arial" w:cs="Arial"/>
                <w:color w:val="C45911" w:themeColor="accent2" w:themeShade="BF"/>
                <w:sz w:val="20"/>
                <w:szCs w:val="20"/>
              </w:rPr>
              <w:t>FLARE DISPENSERS</w:t>
            </w:r>
            <w:r w:rsidRPr="00FA7350">
              <w:rPr>
                <w:rFonts w:ascii="Arial" w:hAnsi="Arial" w:cs="Arial"/>
                <w:sz w:val="20"/>
                <w:szCs w:val="20"/>
              </w:rPr>
              <w:t xml:space="preserve">: The flare dispensers hold 16 infrared decoys called flares. These flares are used to confuse infrared </w:t>
            </w:r>
            <w:r w:rsidRPr="00FA7350">
              <w:rPr>
                <w:rFonts w:ascii="Arial" w:hAnsi="Arial" w:cs="Arial"/>
                <w:sz w:val="20"/>
                <w:szCs w:val="20"/>
                <w:highlight w:val="yellow"/>
              </w:rPr>
              <w:t>system</w:t>
            </w:r>
            <w:r w:rsidRPr="00FA7350">
              <w:rPr>
                <w:rFonts w:ascii="Arial" w:hAnsi="Arial" w:cs="Arial"/>
                <w:sz w:val="20"/>
                <w:szCs w:val="20"/>
              </w:rPr>
              <w:t xml:space="preserve"> (</w:t>
            </w:r>
            <w:r w:rsidRPr="00FA7350">
              <w:rPr>
                <w:rFonts w:ascii="Arial" w:hAnsi="Arial" w:cs="Arial"/>
                <w:sz w:val="20"/>
                <w:szCs w:val="20"/>
                <w:highlight w:val="cyan"/>
              </w:rPr>
              <w:t>systems</w:t>
            </w:r>
            <w:r w:rsidRPr="00FA7350">
              <w:rPr>
                <w:rFonts w:ascii="Arial" w:hAnsi="Arial" w:cs="Arial"/>
                <w:sz w:val="20"/>
                <w:szCs w:val="20"/>
              </w:rPr>
              <w:t>)</w:t>
            </w:r>
            <w:r w:rsidR="000D38C0" w:rsidRPr="00FA7350">
              <w:rPr>
                <w:rFonts w:ascii="Arial" w:hAnsi="Arial" w:cs="Arial"/>
                <w:sz w:val="20"/>
                <w:szCs w:val="20"/>
              </w:rPr>
              <w:t xml:space="preserve"> </w:t>
            </w:r>
            <w:r w:rsidRPr="00FA7350">
              <w:rPr>
                <w:rFonts w:ascii="Arial" w:hAnsi="Arial" w:cs="Arial"/>
                <w:sz w:val="20"/>
                <w:szCs w:val="20"/>
              </w:rPr>
              <w:t>by providing another heat source to track and guide on.</w:t>
            </w:r>
          </w:p>
          <w:p w14:paraId="6C8340E6" w14:textId="77777777" w:rsidR="001302A9" w:rsidRPr="00FA7350" w:rsidRDefault="001302A9" w:rsidP="00CD49B8">
            <w:pPr>
              <w:rPr>
                <w:rFonts w:ascii="Arial" w:eastAsia="Times New Roman" w:hAnsi="Arial" w:cs="Arial"/>
                <w:sz w:val="20"/>
                <w:szCs w:val="20"/>
                <w:lang w:eastAsia="en-ZA"/>
              </w:rPr>
            </w:pPr>
          </w:p>
          <w:p w14:paraId="025DA554" w14:textId="77777777" w:rsidR="001302A9" w:rsidRPr="00FA7350" w:rsidRDefault="001302A9" w:rsidP="001302A9">
            <w:pPr>
              <w:rPr>
                <w:rFonts w:ascii="Arial" w:hAnsi="Arial" w:cs="Arial"/>
                <w:sz w:val="20"/>
                <w:szCs w:val="20"/>
              </w:rPr>
            </w:pPr>
          </w:p>
          <w:tbl>
            <w:tblPr>
              <w:tblStyle w:val="TableGrid"/>
              <w:tblW w:w="0" w:type="auto"/>
              <w:shd w:val="clear" w:color="auto" w:fill="FFE599" w:themeFill="accent4" w:themeFillTint="66"/>
              <w:tblLook w:val="04A0" w:firstRow="1" w:lastRow="0" w:firstColumn="1" w:lastColumn="0" w:noHBand="0" w:noVBand="1"/>
            </w:tblPr>
            <w:tblGrid>
              <w:gridCol w:w="1215"/>
              <w:gridCol w:w="8136"/>
            </w:tblGrid>
            <w:tr w:rsidR="001302A9" w:rsidRPr="00FA7350" w14:paraId="6968D166" w14:textId="77777777" w:rsidTr="001302A9">
              <w:tc>
                <w:tcPr>
                  <w:tcW w:w="1215" w:type="dxa"/>
                  <w:shd w:val="clear" w:color="auto" w:fill="FFE599" w:themeFill="accent4" w:themeFillTint="66"/>
                </w:tcPr>
                <w:p w14:paraId="5D9C3F09" w14:textId="3BBB146D" w:rsidR="001302A9" w:rsidRPr="00FA7350" w:rsidRDefault="001302A9" w:rsidP="001302A9">
                  <w:pPr>
                    <w:rPr>
                      <w:rFonts w:ascii="Arial" w:hAnsi="Arial" w:cs="Arial"/>
                      <w:color w:val="FFFFFF" w:themeColor="background1"/>
                      <w:sz w:val="20"/>
                      <w:szCs w:val="20"/>
                    </w:rPr>
                  </w:pPr>
                  <w:r w:rsidRPr="00FA7350">
                    <w:rPr>
                      <w:rFonts w:ascii="Arial" w:hAnsi="Arial" w:cs="Arial"/>
                      <w:sz w:val="20"/>
                      <w:szCs w:val="20"/>
                    </w:rPr>
                    <w:t>CAUTION</w:t>
                  </w:r>
                </w:p>
              </w:tc>
              <w:tc>
                <w:tcPr>
                  <w:tcW w:w="8136" w:type="dxa"/>
                  <w:shd w:val="clear" w:color="auto" w:fill="auto"/>
                </w:tcPr>
                <w:p w14:paraId="4E2B2CF7" w14:textId="4F3AE852" w:rsidR="001302A9" w:rsidRPr="00FA7350" w:rsidRDefault="001302A9" w:rsidP="001302A9">
                  <w:pPr>
                    <w:rPr>
                      <w:rFonts w:ascii="Arial" w:hAnsi="Arial" w:cs="Arial"/>
                      <w:sz w:val="20"/>
                      <w:szCs w:val="20"/>
                    </w:rPr>
                  </w:pPr>
                  <w:r w:rsidRPr="00FA7350">
                    <w:rPr>
                      <w:rFonts w:ascii="Arial" w:hAnsi="Arial" w:cs="Arial"/>
                      <w:sz w:val="20"/>
                      <w:szCs w:val="20"/>
                    </w:rPr>
                    <w:t>The decoy slider values should (</w:t>
                  </w:r>
                  <w:r w:rsidRPr="00FA7350">
                    <w:rPr>
                      <w:rFonts w:ascii="Arial" w:hAnsi="Arial" w:cs="Arial"/>
                      <w:sz w:val="20"/>
                      <w:szCs w:val="20"/>
                      <w:highlight w:val="cyan"/>
                    </w:rPr>
                    <w:t>be</w:t>
                  </w:r>
                  <w:r w:rsidRPr="00FA7350">
                    <w:rPr>
                      <w:rFonts w:ascii="Arial" w:hAnsi="Arial" w:cs="Arial"/>
                      <w:sz w:val="20"/>
                      <w:szCs w:val="20"/>
                    </w:rPr>
                    <w:t>) set to 234 chaffs and 64 flares when rearming and not match the actual load.</w:t>
                  </w:r>
                </w:p>
              </w:tc>
            </w:tr>
          </w:tbl>
          <w:p w14:paraId="3AAC0C70" w14:textId="2509CF5C" w:rsidR="001302A9" w:rsidRPr="00FA7350" w:rsidRDefault="001302A9" w:rsidP="00CD49B8">
            <w:pPr>
              <w:rPr>
                <w:rFonts w:ascii="Arial" w:eastAsia="Times New Roman" w:hAnsi="Arial" w:cs="Arial"/>
                <w:sz w:val="20"/>
                <w:szCs w:val="20"/>
                <w:lang w:eastAsia="en-ZA"/>
              </w:rPr>
            </w:pPr>
          </w:p>
        </w:tc>
      </w:tr>
    </w:tbl>
    <w:p w14:paraId="6355A48F" w14:textId="336AF929" w:rsidR="00AA31AA" w:rsidRPr="00FA7350" w:rsidRDefault="00BC456C" w:rsidP="00AA31AA">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P3</w:t>
      </w:r>
      <w:r w:rsidR="000D38C0" w:rsidRPr="00FA7350">
        <w:rPr>
          <w:rFonts w:ascii="Arial" w:eastAsia="Times New Roman" w:hAnsi="Arial" w:cs="Arial"/>
          <w:b/>
          <w:sz w:val="20"/>
          <w:szCs w:val="20"/>
          <w:lang w:eastAsia="en-ZA"/>
        </w:rPr>
        <w:t>7</w:t>
      </w:r>
      <w:r w:rsidRPr="00FA7350">
        <w:rPr>
          <w:rFonts w:ascii="Arial" w:eastAsia="Times New Roman" w:hAnsi="Arial" w:cs="Arial"/>
          <w:b/>
          <w:sz w:val="20"/>
          <w:szCs w:val="20"/>
          <w:lang w:eastAsia="en-ZA"/>
        </w:rPr>
        <w:t>6</w:t>
      </w:r>
    </w:p>
    <w:tbl>
      <w:tblPr>
        <w:tblStyle w:val="TableGrid"/>
        <w:tblW w:w="0" w:type="auto"/>
        <w:tblLook w:val="04A0" w:firstRow="1" w:lastRow="0" w:firstColumn="1" w:lastColumn="0" w:noHBand="0" w:noVBand="1"/>
      </w:tblPr>
      <w:tblGrid>
        <w:gridCol w:w="9606"/>
      </w:tblGrid>
      <w:tr w:rsidR="00AA31AA" w:rsidRPr="00FA7350" w14:paraId="26267042" w14:textId="77777777" w:rsidTr="000D38C0">
        <w:tc>
          <w:tcPr>
            <w:tcW w:w="9606" w:type="dxa"/>
          </w:tcPr>
          <w:p w14:paraId="69AE6B29" w14:textId="77777777" w:rsidR="00BC456C" w:rsidRPr="00FA7350" w:rsidRDefault="00BC456C" w:rsidP="00CD49B8">
            <w:pPr>
              <w:rPr>
                <w:rFonts w:ascii="Arial" w:hAnsi="Arial" w:cs="Arial"/>
                <w:b/>
                <w:sz w:val="20"/>
                <w:szCs w:val="20"/>
              </w:rPr>
            </w:pPr>
            <w:r w:rsidRPr="00FA7350">
              <w:rPr>
                <w:rFonts w:ascii="Arial" w:hAnsi="Arial" w:cs="Arial"/>
                <w:b/>
                <w:sz w:val="20"/>
                <w:szCs w:val="20"/>
              </w:rPr>
              <w:t>DECOY LAUNCHER INDICATOR PANEL</w:t>
            </w:r>
          </w:p>
          <w:p w14:paraId="6796FAF5" w14:textId="53CF911B" w:rsidR="00AA31AA" w:rsidRPr="00FA7350" w:rsidRDefault="00BC456C" w:rsidP="00CD49B8">
            <w:pPr>
              <w:rPr>
                <w:rFonts w:ascii="Arial" w:eastAsia="Times New Roman" w:hAnsi="Arial" w:cs="Arial"/>
                <w:sz w:val="20"/>
                <w:szCs w:val="20"/>
                <w:lang w:eastAsia="en-ZA"/>
              </w:rPr>
            </w:pPr>
            <w:r w:rsidRPr="00FA7350">
              <w:rPr>
                <w:rFonts w:ascii="Arial" w:hAnsi="Arial" w:cs="Arial"/>
                <w:sz w:val="20"/>
                <w:szCs w:val="20"/>
              </w:rPr>
              <w:t xml:space="preserve"> The decoy launcher indicator panel (tableau de signalisation lance-leurre) is located over the right </w:t>
            </w:r>
            <w:r w:rsidRPr="00FA7350">
              <w:rPr>
                <w:rFonts w:ascii="Arial" w:hAnsi="Arial" w:cs="Arial"/>
                <w:sz w:val="20"/>
                <w:szCs w:val="20"/>
                <w:highlight w:val="yellow"/>
              </w:rPr>
              <w:t>sunshade</w:t>
            </w:r>
            <w:r w:rsidRPr="00FA7350">
              <w:rPr>
                <w:rFonts w:ascii="Arial" w:hAnsi="Arial" w:cs="Arial"/>
                <w:sz w:val="20"/>
                <w:szCs w:val="20"/>
              </w:rPr>
              <w:t xml:space="preserve"> (</w:t>
            </w:r>
            <w:r w:rsidRPr="00FA7350">
              <w:rPr>
                <w:rFonts w:ascii="Arial" w:hAnsi="Arial" w:cs="Arial"/>
                <w:sz w:val="20"/>
                <w:szCs w:val="20"/>
                <w:highlight w:val="cyan"/>
              </w:rPr>
              <w:t>glare shield</w:t>
            </w:r>
            <w:r w:rsidRPr="00FA7350">
              <w:rPr>
                <w:rFonts w:ascii="Arial" w:hAnsi="Arial" w:cs="Arial"/>
                <w:sz w:val="20"/>
                <w:szCs w:val="20"/>
              </w:rPr>
              <w:t>).</w:t>
            </w:r>
          </w:p>
        </w:tc>
      </w:tr>
    </w:tbl>
    <w:p w14:paraId="43960106" w14:textId="77777777" w:rsidR="00824B6C" w:rsidRPr="00FA7350" w:rsidRDefault="00824B6C" w:rsidP="00AA31AA">
      <w:pPr>
        <w:spacing w:after="0" w:line="240" w:lineRule="auto"/>
        <w:rPr>
          <w:rFonts w:ascii="Arial" w:eastAsia="Times New Roman" w:hAnsi="Arial" w:cs="Arial"/>
          <w:b/>
          <w:sz w:val="20"/>
          <w:szCs w:val="20"/>
          <w:lang w:eastAsia="en-ZA"/>
        </w:rPr>
      </w:pPr>
    </w:p>
    <w:p w14:paraId="09B3C79C" w14:textId="77777777" w:rsidR="00824B6C" w:rsidRPr="00FA7350" w:rsidRDefault="00824B6C" w:rsidP="00AA31AA">
      <w:pPr>
        <w:spacing w:after="0" w:line="240" w:lineRule="auto"/>
        <w:rPr>
          <w:rFonts w:ascii="Arial" w:eastAsia="Times New Roman" w:hAnsi="Arial" w:cs="Arial"/>
          <w:b/>
          <w:sz w:val="20"/>
          <w:szCs w:val="20"/>
          <w:lang w:eastAsia="en-ZA"/>
        </w:rPr>
      </w:pPr>
    </w:p>
    <w:p w14:paraId="2BAD52FE" w14:textId="6CB227F5" w:rsidR="00AA31AA" w:rsidRPr="00FA7350" w:rsidRDefault="004A64C9" w:rsidP="00AA31AA">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lastRenderedPageBreak/>
        <w:t>P3</w:t>
      </w:r>
      <w:r w:rsidR="000D38C0" w:rsidRPr="00FA7350">
        <w:rPr>
          <w:rFonts w:ascii="Arial" w:eastAsia="Times New Roman" w:hAnsi="Arial" w:cs="Arial"/>
          <w:b/>
          <w:sz w:val="20"/>
          <w:szCs w:val="20"/>
          <w:lang w:eastAsia="en-ZA"/>
        </w:rPr>
        <w:t>7</w:t>
      </w:r>
      <w:r w:rsidRPr="00FA7350">
        <w:rPr>
          <w:rFonts w:ascii="Arial" w:eastAsia="Times New Roman" w:hAnsi="Arial" w:cs="Arial"/>
          <w:b/>
          <w:sz w:val="20"/>
          <w:szCs w:val="20"/>
          <w:lang w:eastAsia="en-ZA"/>
        </w:rPr>
        <w:t>7</w:t>
      </w:r>
    </w:p>
    <w:tbl>
      <w:tblPr>
        <w:tblStyle w:val="TableGrid"/>
        <w:tblW w:w="0" w:type="auto"/>
        <w:tblLook w:val="04A0" w:firstRow="1" w:lastRow="0" w:firstColumn="1" w:lastColumn="0" w:noHBand="0" w:noVBand="1"/>
      </w:tblPr>
      <w:tblGrid>
        <w:gridCol w:w="9606"/>
      </w:tblGrid>
      <w:tr w:rsidR="00AA31AA" w:rsidRPr="00FA7350" w14:paraId="7889FE1C" w14:textId="77777777" w:rsidTr="000D38C0">
        <w:tc>
          <w:tcPr>
            <w:tcW w:w="9606" w:type="dxa"/>
          </w:tcPr>
          <w:p w14:paraId="604E2130" w14:textId="77777777" w:rsidR="001E3A40" w:rsidRPr="00FA7350" w:rsidRDefault="001E3A40" w:rsidP="00CD49B8">
            <w:pPr>
              <w:rPr>
                <w:rFonts w:ascii="Arial" w:hAnsi="Arial" w:cs="Arial"/>
                <w:b/>
                <w:sz w:val="20"/>
                <w:szCs w:val="20"/>
              </w:rPr>
            </w:pPr>
            <w:r w:rsidRPr="00FA7350">
              <w:rPr>
                <w:rFonts w:ascii="Arial" w:hAnsi="Arial" w:cs="Arial"/>
                <w:b/>
                <w:sz w:val="20"/>
                <w:szCs w:val="20"/>
              </w:rPr>
              <w:t xml:space="preserve">COUNTERMEASURE PROGRAMS </w:t>
            </w:r>
          </w:p>
          <w:p w14:paraId="3EE3FA25" w14:textId="77777777" w:rsidR="001E3A40" w:rsidRPr="00FA7350" w:rsidRDefault="001E3A40" w:rsidP="00CD49B8">
            <w:pPr>
              <w:rPr>
                <w:rFonts w:ascii="Arial" w:hAnsi="Arial" w:cs="Arial"/>
                <w:sz w:val="20"/>
                <w:szCs w:val="20"/>
              </w:rPr>
            </w:pPr>
          </w:p>
          <w:p w14:paraId="3355AAE6" w14:textId="7B790E4C" w:rsidR="001E3A40" w:rsidRPr="00FA7350" w:rsidRDefault="001E3A40" w:rsidP="00CD49B8">
            <w:pPr>
              <w:rPr>
                <w:rFonts w:ascii="Arial" w:eastAsia="Times New Roman" w:hAnsi="Arial" w:cs="Arial"/>
                <w:sz w:val="20"/>
                <w:szCs w:val="20"/>
                <w:lang w:eastAsia="en-ZA"/>
              </w:rPr>
            </w:pPr>
            <w:r w:rsidRPr="00FA7350">
              <w:rPr>
                <w:rFonts w:ascii="Arial" w:hAnsi="Arial" w:cs="Arial"/>
                <w:b/>
                <w:sz w:val="20"/>
                <w:szCs w:val="20"/>
              </w:rPr>
              <w:t>SAM 1</w:t>
            </w:r>
            <w:r w:rsidRPr="00FA7350">
              <w:rPr>
                <w:rFonts w:ascii="Arial" w:hAnsi="Arial" w:cs="Arial"/>
                <w:sz w:val="20"/>
                <w:szCs w:val="20"/>
              </w:rPr>
              <w:t xml:space="preserve"> is to be used against older SAMs like the </w:t>
            </w:r>
            <w:r w:rsidRPr="00FA7350">
              <w:rPr>
                <w:rFonts w:ascii="Arial" w:hAnsi="Arial" w:cs="Arial"/>
                <w:sz w:val="20"/>
                <w:szCs w:val="20"/>
                <w:highlight w:val="yellow"/>
              </w:rPr>
              <w:t xml:space="preserve">SA-02 </w:t>
            </w:r>
            <w:r w:rsidRPr="00FA7350">
              <w:rPr>
                <w:rFonts w:ascii="Arial" w:hAnsi="Arial" w:cs="Arial"/>
                <w:sz w:val="20"/>
                <w:szCs w:val="20"/>
              </w:rPr>
              <w:t>(</w:t>
            </w:r>
            <w:r w:rsidRPr="00FA7350">
              <w:rPr>
                <w:rFonts w:ascii="Arial" w:hAnsi="Arial" w:cs="Arial"/>
                <w:sz w:val="20"/>
                <w:szCs w:val="20"/>
                <w:highlight w:val="cyan"/>
              </w:rPr>
              <w:t>SA-2</w:t>
            </w:r>
            <w:r w:rsidRPr="00FA7350">
              <w:rPr>
                <w:rFonts w:ascii="Arial" w:hAnsi="Arial" w:cs="Arial"/>
                <w:sz w:val="20"/>
                <w:szCs w:val="20"/>
              </w:rPr>
              <w:t xml:space="preserve">) or </w:t>
            </w:r>
            <w:r w:rsidRPr="00FA7350">
              <w:rPr>
                <w:rFonts w:ascii="Arial" w:hAnsi="Arial" w:cs="Arial"/>
                <w:sz w:val="20"/>
                <w:szCs w:val="20"/>
                <w:highlight w:val="yellow"/>
              </w:rPr>
              <w:t xml:space="preserve">SA-06 </w:t>
            </w:r>
            <w:r w:rsidRPr="00FA7350">
              <w:rPr>
                <w:rFonts w:ascii="Arial" w:hAnsi="Arial" w:cs="Arial"/>
                <w:sz w:val="20"/>
                <w:szCs w:val="20"/>
              </w:rPr>
              <w:t>(</w:t>
            </w:r>
            <w:r w:rsidRPr="00FA7350">
              <w:rPr>
                <w:rFonts w:ascii="Arial" w:hAnsi="Arial" w:cs="Arial"/>
                <w:sz w:val="20"/>
                <w:szCs w:val="20"/>
                <w:highlight w:val="cyan"/>
              </w:rPr>
              <w:t>SA-6</w:t>
            </w:r>
            <w:r w:rsidRPr="00FA7350">
              <w:rPr>
                <w:rFonts w:ascii="Arial" w:hAnsi="Arial" w:cs="Arial"/>
                <w:sz w:val="20"/>
                <w:szCs w:val="20"/>
              </w:rPr>
              <w:t>).</w:t>
            </w:r>
          </w:p>
        </w:tc>
      </w:tr>
    </w:tbl>
    <w:p w14:paraId="643A7C7C" w14:textId="7F7583DF" w:rsidR="00AA31AA" w:rsidRPr="00FA7350" w:rsidRDefault="001E3A40" w:rsidP="00AA31AA">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P3</w:t>
      </w:r>
      <w:r w:rsidR="000D38C0" w:rsidRPr="00FA7350">
        <w:rPr>
          <w:rFonts w:ascii="Arial" w:eastAsia="Times New Roman" w:hAnsi="Arial" w:cs="Arial"/>
          <w:b/>
          <w:sz w:val="20"/>
          <w:szCs w:val="20"/>
          <w:lang w:eastAsia="en-ZA"/>
        </w:rPr>
        <w:t>8</w:t>
      </w:r>
      <w:r w:rsidR="00B77539" w:rsidRPr="00FA7350">
        <w:rPr>
          <w:rFonts w:ascii="Arial" w:eastAsia="Times New Roman" w:hAnsi="Arial" w:cs="Arial"/>
          <w:b/>
          <w:sz w:val="20"/>
          <w:szCs w:val="20"/>
          <w:lang w:eastAsia="en-ZA"/>
        </w:rPr>
        <w:t>0</w:t>
      </w:r>
    </w:p>
    <w:tbl>
      <w:tblPr>
        <w:tblStyle w:val="TableGrid"/>
        <w:tblW w:w="0" w:type="auto"/>
        <w:tblLook w:val="04A0" w:firstRow="1" w:lastRow="0" w:firstColumn="1" w:lastColumn="0" w:noHBand="0" w:noVBand="1"/>
      </w:tblPr>
      <w:tblGrid>
        <w:gridCol w:w="9606"/>
      </w:tblGrid>
      <w:tr w:rsidR="00AA31AA" w:rsidRPr="00FA7350" w14:paraId="04289F59" w14:textId="77777777" w:rsidTr="000D38C0">
        <w:tc>
          <w:tcPr>
            <w:tcW w:w="9606" w:type="dxa"/>
          </w:tcPr>
          <w:p w14:paraId="546E3D46" w14:textId="77777777" w:rsidR="001E3A40" w:rsidRPr="00FA7350" w:rsidRDefault="001E3A40" w:rsidP="00CD49B8">
            <w:pPr>
              <w:rPr>
                <w:rFonts w:ascii="Arial" w:hAnsi="Arial" w:cs="Arial"/>
                <w:b/>
                <w:sz w:val="20"/>
                <w:szCs w:val="20"/>
              </w:rPr>
            </w:pPr>
            <w:r w:rsidRPr="00FA7350">
              <w:rPr>
                <w:rFonts w:ascii="Arial" w:hAnsi="Arial" w:cs="Arial"/>
                <w:b/>
                <w:sz w:val="20"/>
                <w:szCs w:val="20"/>
              </w:rPr>
              <w:t xml:space="preserve">HOTAS CONTROLS </w:t>
            </w:r>
          </w:p>
          <w:p w14:paraId="72EC7707" w14:textId="77777777" w:rsidR="00AA31AA" w:rsidRPr="00FA7350" w:rsidRDefault="001E3A40" w:rsidP="00CD49B8">
            <w:pPr>
              <w:rPr>
                <w:rFonts w:ascii="Arial" w:hAnsi="Arial" w:cs="Arial"/>
                <w:sz w:val="20"/>
                <w:szCs w:val="20"/>
              </w:rPr>
            </w:pPr>
            <w:r w:rsidRPr="00FA7350">
              <w:rPr>
                <w:rFonts w:ascii="Arial" w:hAnsi="Arial" w:cs="Arial"/>
                <w:sz w:val="20"/>
                <w:szCs w:val="20"/>
              </w:rPr>
              <w:t xml:space="preserve">The Mirage HOTAS has 1 electronic countermeasure command, the jammer PCM override toggle, located on the throttle. This command forces the jammer to emit in all </w:t>
            </w:r>
            <w:r w:rsidRPr="00FA7350">
              <w:rPr>
                <w:rFonts w:ascii="Arial" w:hAnsi="Arial" w:cs="Arial"/>
                <w:sz w:val="20"/>
                <w:szCs w:val="20"/>
                <w:highlight w:val="yellow"/>
              </w:rPr>
              <w:t>direction</w:t>
            </w:r>
            <w:r w:rsidRPr="00FA7350">
              <w:rPr>
                <w:rFonts w:ascii="Arial" w:hAnsi="Arial" w:cs="Arial"/>
                <w:sz w:val="20"/>
                <w:szCs w:val="20"/>
              </w:rPr>
              <w:t xml:space="preserve"> (</w:t>
            </w:r>
            <w:r w:rsidRPr="00FA7350">
              <w:rPr>
                <w:rFonts w:ascii="Arial" w:hAnsi="Arial" w:cs="Arial"/>
                <w:sz w:val="20"/>
                <w:szCs w:val="20"/>
                <w:highlight w:val="cyan"/>
              </w:rPr>
              <w:t>directions</w:t>
            </w:r>
            <w:r w:rsidRPr="00FA7350">
              <w:rPr>
                <w:rFonts w:ascii="Arial" w:hAnsi="Arial" w:cs="Arial"/>
                <w:sz w:val="20"/>
                <w:szCs w:val="20"/>
              </w:rPr>
              <w:t>) irrelevant of the PCCM jammer operation mode switch position.</w:t>
            </w:r>
          </w:p>
          <w:p w14:paraId="749F3888" w14:textId="77777777" w:rsidR="00B77539" w:rsidRPr="00FA7350" w:rsidRDefault="00B77539" w:rsidP="00B77539">
            <w:pPr>
              <w:rPr>
                <w:rFonts w:ascii="Arial" w:hAnsi="Arial" w:cs="Arial"/>
                <w:sz w:val="20"/>
                <w:szCs w:val="20"/>
              </w:rPr>
            </w:pPr>
          </w:p>
          <w:tbl>
            <w:tblPr>
              <w:tblStyle w:val="TableGrid"/>
              <w:tblW w:w="0" w:type="auto"/>
              <w:shd w:val="clear" w:color="auto" w:fill="FFE599" w:themeFill="accent4" w:themeFillTint="66"/>
              <w:tblLook w:val="04A0" w:firstRow="1" w:lastRow="0" w:firstColumn="1" w:lastColumn="0" w:noHBand="0" w:noVBand="1"/>
            </w:tblPr>
            <w:tblGrid>
              <w:gridCol w:w="1215"/>
              <w:gridCol w:w="8136"/>
            </w:tblGrid>
            <w:tr w:rsidR="00B77539" w:rsidRPr="00FA7350" w14:paraId="0643210B" w14:textId="77777777" w:rsidTr="000D38C0">
              <w:tc>
                <w:tcPr>
                  <w:tcW w:w="1215" w:type="dxa"/>
                  <w:shd w:val="clear" w:color="auto" w:fill="C45911" w:themeFill="accent2" w:themeFillShade="BF"/>
                </w:tcPr>
                <w:p w14:paraId="1B48B650" w14:textId="2A88E707" w:rsidR="00B77539" w:rsidRPr="00FA7350" w:rsidRDefault="00B77539" w:rsidP="00B77539">
                  <w:pPr>
                    <w:rPr>
                      <w:rFonts w:ascii="Arial" w:hAnsi="Arial" w:cs="Arial"/>
                      <w:color w:val="FFFFFF" w:themeColor="background1"/>
                      <w:sz w:val="20"/>
                      <w:szCs w:val="20"/>
                    </w:rPr>
                  </w:pPr>
                  <w:r w:rsidRPr="00FA7350">
                    <w:rPr>
                      <w:rFonts w:ascii="Arial" w:hAnsi="Arial" w:cs="Arial"/>
                      <w:sz w:val="20"/>
                      <w:szCs w:val="20"/>
                    </w:rPr>
                    <w:t>WARNING</w:t>
                  </w:r>
                </w:p>
              </w:tc>
              <w:tc>
                <w:tcPr>
                  <w:tcW w:w="8136" w:type="dxa"/>
                  <w:shd w:val="clear" w:color="auto" w:fill="auto"/>
                </w:tcPr>
                <w:p w14:paraId="4F86ED1C" w14:textId="2D5A7CA0" w:rsidR="00B77539" w:rsidRPr="00FA7350" w:rsidRDefault="00B77539" w:rsidP="00B77539">
                  <w:pPr>
                    <w:rPr>
                      <w:rFonts w:ascii="Arial" w:hAnsi="Arial" w:cs="Arial"/>
                      <w:sz w:val="20"/>
                      <w:szCs w:val="20"/>
                    </w:rPr>
                  </w:pPr>
                  <w:r w:rsidRPr="00FA7350">
                    <w:rPr>
                      <w:rFonts w:ascii="Arial" w:hAnsi="Arial" w:cs="Arial"/>
                      <w:sz w:val="20"/>
                      <w:szCs w:val="20"/>
                      <w:highlight w:val="yellow"/>
                    </w:rPr>
                    <w:t xml:space="preserve">Jammer </w:t>
                  </w:r>
                  <w:proofErr w:type="gramStart"/>
                  <w:r w:rsidRPr="00FA7350">
                    <w:rPr>
                      <w:rFonts w:ascii="Arial" w:hAnsi="Arial" w:cs="Arial"/>
                      <w:sz w:val="20"/>
                      <w:szCs w:val="20"/>
                      <w:highlight w:val="yellow"/>
                    </w:rPr>
                    <w:t>are</w:t>
                  </w:r>
                  <w:proofErr w:type="gramEnd"/>
                  <w:r w:rsidRPr="00FA7350">
                    <w:rPr>
                      <w:rFonts w:ascii="Arial" w:hAnsi="Arial" w:cs="Arial"/>
                      <w:sz w:val="20"/>
                      <w:szCs w:val="20"/>
                    </w:rPr>
                    <w:t xml:space="preserve"> (</w:t>
                  </w:r>
                  <w:r w:rsidRPr="00FA7350">
                    <w:rPr>
                      <w:rFonts w:ascii="Arial" w:hAnsi="Arial" w:cs="Arial"/>
                      <w:sz w:val="20"/>
                      <w:szCs w:val="20"/>
                      <w:highlight w:val="cyan"/>
                    </w:rPr>
                    <w:t>The jammer is</w:t>
                  </w:r>
                  <w:r w:rsidRPr="00FA7350">
                    <w:rPr>
                      <w:rFonts w:ascii="Arial" w:hAnsi="Arial" w:cs="Arial"/>
                      <w:sz w:val="20"/>
                      <w:szCs w:val="20"/>
                    </w:rPr>
                    <w:t xml:space="preserve">) a formidable tool to improve survivability during combat, but the radar waves emitted by the system can be detected by other </w:t>
                  </w:r>
                  <w:r w:rsidRPr="00FA7350">
                    <w:rPr>
                      <w:rFonts w:ascii="Arial" w:hAnsi="Arial" w:cs="Arial"/>
                      <w:sz w:val="20"/>
                      <w:szCs w:val="20"/>
                      <w:highlight w:val="yellow"/>
                    </w:rPr>
                    <w:t>system</w:t>
                  </w:r>
                  <w:r w:rsidRPr="00FA7350">
                    <w:rPr>
                      <w:rFonts w:ascii="Arial" w:hAnsi="Arial" w:cs="Arial"/>
                      <w:sz w:val="20"/>
                      <w:szCs w:val="20"/>
                    </w:rPr>
                    <w:t xml:space="preserve"> (</w:t>
                  </w:r>
                  <w:r w:rsidRPr="00FA7350">
                    <w:rPr>
                      <w:rFonts w:ascii="Arial" w:hAnsi="Arial" w:cs="Arial"/>
                      <w:sz w:val="20"/>
                      <w:szCs w:val="20"/>
                      <w:highlight w:val="cyan"/>
                    </w:rPr>
                    <w:t>systems</w:t>
                  </w:r>
                  <w:r w:rsidRPr="00FA7350">
                    <w:rPr>
                      <w:rFonts w:ascii="Arial" w:hAnsi="Arial" w:cs="Arial"/>
                      <w:sz w:val="20"/>
                      <w:szCs w:val="20"/>
                    </w:rPr>
                    <w:t>) and even be used as guidance by missiles. Use this system with precaution.</w:t>
                  </w:r>
                </w:p>
              </w:tc>
            </w:tr>
          </w:tbl>
          <w:p w14:paraId="32C67FFB" w14:textId="17CF8BD3" w:rsidR="00B77539" w:rsidRPr="00FA7350" w:rsidRDefault="00B77539" w:rsidP="00CD49B8">
            <w:pPr>
              <w:rPr>
                <w:rFonts w:ascii="Arial" w:eastAsia="Times New Roman" w:hAnsi="Arial" w:cs="Arial"/>
                <w:sz w:val="20"/>
                <w:szCs w:val="20"/>
                <w:lang w:eastAsia="en-ZA"/>
              </w:rPr>
            </w:pPr>
          </w:p>
        </w:tc>
      </w:tr>
    </w:tbl>
    <w:p w14:paraId="2575C0AC" w14:textId="63F53FA0" w:rsidR="00AA31AA" w:rsidRPr="00FA7350" w:rsidRDefault="006A3B11" w:rsidP="00AA31AA">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P3</w:t>
      </w:r>
      <w:r w:rsidR="000D38C0" w:rsidRPr="00FA7350">
        <w:rPr>
          <w:rFonts w:ascii="Arial" w:eastAsia="Times New Roman" w:hAnsi="Arial" w:cs="Arial"/>
          <w:b/>
          <w:sz w:val="20"/>
          <w:szCs w:val="20"/>
          <w:lang w:eastAsia="en-ZA"/>
        </w:rPr>
        <w:t>8</w:t>
      </w:r>
      <w:r w:rsidRPr="00FA7350">
        <w:rPr>
          <w:rFonts w:ascii="Arial" w:eastAsia="Times New Roman" w:hAnsi="Arial" w:cs="Arial"/>
          <w:b/>
          <w:sz w:val="20"/>
          <w:szCs w:val="20"/>
          <w:lang w:eastAsia="en-ZA"/>
        </w:rPr>
        <w:t>1</w:t>
      </w:r>
    </w:p>
    <w:tbl>
      <w:tblPr>
        <w:tblStyle w:val="TableGrid"/>
        <w:tblW w:w="0" w:type="auto"/>
        <w:tblLook w:val="04A0" w:firstRow="1" w:lastRow="0" w:firstColumn="1" w:lastColumn="0" w:noHBand="0" w:noVBand="1"/>
      </w:tblPr>
      <w:tblGrid>
        <w:gridCol w:w="9606"/>
      </w:tblGrid>
      <w:tr w:rsidR="00AA31AA" w:rsidRPr="00FA7350" w14:paraId="48692C1D" w14:textId="77777777" w:rsidTr="000D38C0">
        <w:tc>
          <w:tcPr>
            <w:tcW w:w="9606" w:type="dxa"/>
          </w:tcPr>
          <w:p w14:paraId="6372FB8E" w14:textId="77777777" w:rsidR="006A3B11" w:rsidRPr="00FA7350" w:rsidRDefault="006A3B11" w:rsidP="00CD49B8">
            <w:pPr>
              <w:rPr>
                <w:rFonts w:ascii="Arial" w:hAnsi="Arial" w:cs="Arial"/>
                <w:b/>
                <w:sz w:val="20"/>
                <w:szCs w:val="20"/>
              </w:rPr>
            </w:pPr>
            <w:r w:rsidRPr="00FA7350">
              <w:rPr>
                <w:rFonts w:ascii="Arial" w:hAnsi="Arial" w:cs="Arial"/>
                <w:b/>
                <w:sz w:val="20"/>
                <w:szCs w:val="20"/>
              </w:rPr>
              <w:t xml:space="preserve">22 – 6 - ÉCLAIR </w:t>
            </w:r>
          </w:p>
          <w:p w14:paraId="6A5F26CE" w14:textId="7320484D" w:rsidR="002D58BF" w:rsidRPr="00FA7350" w:rsidRDefault="002D58BF" w:rsidP="000D38C0">
            <w:pPr>
              <w:rPr>
                <w:rFonts w:ascii="Arial" w:hAnsi="Arial" w:cs="Arial"/>
                <w:sz w:val="20"/>
                <w:szCs w:val="20"/>
              </w:rPr>
            </w:pPr>
            <w:r w:rsidRPr="00FA7350">
              <w:rPr>
                <w:rFonts w:ascii="Arial" w:hAnsi="Arial" w:cs="Arial"/>
                <w:sz w:val="20"/>
                <w:szCs w:val="20"/>
              </w:rPr>
              <w:t xml:space="preserve">The Éclair pod is an </w:t>
            </w:r>
            <w:r w:rsidRPr="00FA7350">
              <w:rPr>
                <w:rFonts w:ascii="Arial" w:hAnsi="Arial" w:cs="Arial"/>
                <w:sz w:val="20"/>
                <w:szCs w:val="20"/>
                <w:highlight w:val="yellow"/>
              </w:rPr>
              <w:t>addon</w:t>
            </w:r>
            <w:r w:rsidRPr="00FA7350">
              <w:rPr>
                <w:rFonts w:ascii="Arial" w:hAnsi="Arial" w:cs="Arial"/>
                <w:sz w:val="20"/>
                <w:szCs w:val="20"/>
              </w:rPr>
              <w:t xml:space="preserve"> (</w:t>
            </w:r>
            <w:r w:rsidRPr="00FA7350">
              <w:rPr>
                <w:rFonts w:ascii="Arial" w:hAnsi="Arial" w:cs="Arial"/>
                <w:sz w:val="20"/>
                <w:szCs w:val="20"/>
                <w:highlight w:val="cyan"/>
              </w:rPr>
              <w:t>add-on</w:t>
            </w:r>
            <w:r w:rsidRPr="00FA7350">
              <w:rPr>
                <w:rFonts w:ascii="Arial" w:hAnsi="Arial" w:cs="Arial"/>
                <w:sz w:val="20"/>
                <w:szCs w:val="20"/>
              </w:rPr>
              <w:t xml:space="preserve">) countermeasure dispenser that is attached in place of the drag chute. </w:t>
            </w:r>
          </w:p>
          <w:p w14:paraId="388299E6" w14:textId="77777777" w:rsidR="000D38C0" w:rsidRPr="00FA7350" w:rsidRDefault="000D38C0" w:rsidP="000D38C0">
            <w:pPr>
              <w:rPr>
                <w:rFonts w:ascii="Arial" w:hAnsi="Arial" w:cs="Arial"/>
                <w:sz w:val="20"/>
                <w:szCs w:val="20"/>
              </w:rPr>
            </w:pPr>
          </w:p>
          <w:p w14:paraId="3E8528B0" w14:textId="77777777" w:rsidR="002D58BF" w:rsidRPr="00FA7350" w:rsidRDefault="002D58BF" w:rsidP="00CD49B8">
            <w:pPr>
              <w:rPr>
                <w:rFonts w:ascii="Arial" w:hAnsi="Arial" w:cs="Arial"/>
                <w:sz w:val="20"/>
                <w:szCs w:val="20"/>
              </w:rPr>
            </w:pPr>
            <w:r w:rsidRPr="00FA7350">
              <w:rPr>
                <w:rFonts w:ascii="Arial" w:hAnsi="Arial" w:cs="Arial"/>
                <w:sz w:val="20"/>
                <w:szCs w:val="20"/>
              </w:rPr>
              <w:t xml:space="preserve">This </w:t>
            </w:r>
            <w:r w:rsidRPr="00FA7350">
              <w:rPr>
                <w:rFonts w:ascii="Arial" w:hAnsi="Arial" w:cs="Arial"/>
                <w:sz w:val="20"/>
                <w:szCs w:val="20"/>
                <w:highlight w:val="yellow"/>
              </w:rPr>
              <w:t>addon</w:t>
            </w:r>
            <w:r w:rsidRPr="00FA7350">
              <w:rPr>
                <w:rFonts w:ascii="Arial" w:hAnsi="Arial" w:cs="Arial"/>
                <w:sz w:val="20"/>
                <w:szCs w:val="20"/>
              </w:rPr>
              <w:t xml:space="preserve"> (</w:t>
            </w:r>
            <w:r w:rsidRPr="00FA7350">
              <w:rPr>
                <w:rFonts w:ascii="Arial" w:hAnsi="Arial" w:cs="Arial"/>
                <w:sz w:val="20"/>
                <w:szCs w:val="20"/>
                <w:highlight w:val="cyan"/>
              </w:rPr>
              <w:t>add-on</w:t>
            </w:r>
            <w:r w:rsidRPr="00FA7350">
              <w:rPr>
                <w:rFonts w:ascii="Arial" w:hAnsi="Arial" w:cs="Arial"/>
                <w:sz w:val="20"/>
                <w:szCs w:val="20"/>
              </w:rPr>
              <w:t xml:space="preserve">) is directly integrated with the Spirale system and does </w:t>
            </w:r>
            <w:r w:rsidRPr="00FA7350">
              <w:rPr>
                <w:rFonts w:ascii="Arial" w:hAnsi="Arial" w:cs="Arial"/>
                <w:sz w:val="20"/>
                <w:szCs w:val="20"/>
                <w:highlight w:val="yellow"/>
              </w:rPr>
              <w:t>on</w:t>
            </w:r>
            <w:r w:rsidRPr="00FA7350">
              <w:rPr>
                <w:rFonts w:ascii="Arial" w:hAnsi="Arial" w:cs="Arial"/>
                <w:sz w:val="20"/>
                <w:szCs w:val="20"/>
              </w:rPr>
              <w:t xml:space="preserve"> (</w:t>
            </w:r>
            <w:r w:rsidRPr="00FA7350">
              <w:rPr>
                <w:rFonts w:ascii="Arial" w:hAnsi="Arial" w:cs="Arial"/>
                <w:sz w:val="20"/>
                <w:szCs w:val="20"/>
                <w:highlight w:val="cyan"/>
              </w:rPr>
              <w:t>not</w:t>
            </w:r>
            <w:r w:rsidRPr="00FA7350">
              <w:rPr>
                <w:rFonts w:ascii="Arial" w:hAnsi="Arial" w:cs="Arial"/>
                <w:sz w:val="20"/>
                <w:szCs w:val="20"/>
              </w:rPr>
              <w:t>) require any special configuration from the cockpit</w:t>
            </w:r>
          </w:p>
          <w:p w14:paraId="062E9567" w14:textId="77777777" w:rsidR="001302A9" w:rsidRPr="00FA7350" w:rsidRDefault="001302A9" w:rsidP="001302A9">
            <w:pPr>
              <w:rPr>
                <w:rFonts w:ascii="Arial" w:hAnsi="Arial" w:cs="Arial"/>
                <w:sz w:val="20"/>
                <w:szCs w:val="20"/>
              </w:rPr>
            </w:pPr>
          </w:p>
          <w:tbl>
            <w:tblPr>
              <w:tblStyle w:val="TableGrid"/>
              <w:tblW w:w="0" w:type="auto"/>
              <w:shd w:val="clear" w:color="auto" w:fill="FFE599" w:themeFill="accent4" w:themeFillTint="66"/>
              <w:tblLook w:val="04A0" w:firstRow="1" w:lastRow="0" w:firstColumn="1" w:lastColumn="0" w:noHBand="0" w:noVBand="1"/>
            </w:tblPr>
            <w:tblGrid>
              <w:gridCol w:w="1215"/>
              <w:gridCol w:w="8136"/>
            </w:tblGrid>
            <w:tr w:rsidR="001302A9" w:rsidRPr="00FA7350" w14:paraId="1B5AA6DD" w14:textId="77777777" w:rsidTr="004F4779">
              <w:tc>
                <w:tcPr>
                  <w:tcW w:w="1215" w:type="dxa"/>
                  <w:shd w:val="clear" w:color="auto" w:fill="FFE599" w:themeFill="accent4" w:themeFillTint="66"/>
                </w:tcPr>
                <w:p w14:paraId="44264265" w14:textId="77777777" w:rsidR="001302A9" w:rsidRPr="00FA7350" w:rsidRDefault="001302A9" w:rsidP="001302A9">
                  <w:pPr>
                    <w:rPr>
                      <w:rFonts w:ascii="Arial" w:hAnsi="Arial" w:cs="Arial"/>
                      <w:color w:val="FFFFFF" w:themeColor="background1"/>
                      <w:sz w:val="20"/>
                      <w:szCs w:val="20"/>
                    </w:rPr>
                  </w:pPr>
                  <w:r w:rsidRPr="00FA7350">
                    <w:rPr>
                      <w:rFonts w:ascii="Arial" w:hAnsi="Arial" w:cs="Arial"/>
                      <w:sz w:val="20"/>
                      <w:szCs w:val="20"/>
                    </w:rPr>
                    <w:t>CAUTION</w:t>
                  </w:r>
                </w:p>
              </w:tc>
              <w:tc>
                <w:tcPr>
                  <w:tcW w:w="8136" w:type="dxa"/>
                  <w:shd w:val="clear" w:color="auto" w:fill="auto"/>
                </w:tcPr>
                <w:p w14:paraId="0ACDFC74" w14:textId="77777777" w:rsidR="001302A9" w:rsidRPr="00FA7350" w:rsidRDefault="001302A9" w:rsidP="001302A9">
                  <w:pPr>
                    <w:rPr>
                      <w:rFonts w:ascii="Arial" w:hAnsi="Arial" w:cs="Arial"/>
                      <w:sz w:val="20"/>
                      <w:szCs w:val="20"/>
                    </w:rPr>
                  </w:pPr>
                  <w:r w:rsidRPr="00FA7350">
                    <w:rPr>
                      <w:rFonts w:ascii="Arial" w:hAnsi="Arial" w:cs="Arial"/>
                      <w:sz w:val="20"/>
                      <w:szCs w:val="20"/>
                    </w:rPr>
                    <w:t>The decoy slider values should (</w:t>
                  </w:r>
                  <w:r w:rsidRPr="00FA7350">
                    <w:rPr>
                      <w:rFonts w:ascii="Arial" w:hAnsi="Arial" w:cs="Arial"/>
                      <w:sz w:val="20"/>
                      <w:szCs w:val="20"/>
                      <w:highlight w:val="cyan"/>
                    </w:rPr>
                    <w:t>be</w:t>
                  </w:r>
                  <w:r w:rsidRPr="00FA7350">
                    <w:rPr>
                      <w:rFonts w:ascii="Arial" w:hAnsi="Arial" w:cs="Arial"/>
                      <w:sz w:val="20"/>
                      <w:szCs w:val="20"/>
                    </w:rPr>
                    <w:t>) set to 234 chaffs and 64 flares when rearming and not match the actual load.</w:t>
                  </w:r>
                </w:p>
              </w:tc>
            </w:tr>
          </w:tbl>
          <w:p w14:paraId="316D47D3" w14:textId="47612486" w:rsidR="001302A9" w:rsidRPr="00FA7350" w:rsidRDefault="001302A9" w:rsidP="00CD49B8">
            <w:pPr>
              <w:rPr>
                <w:rFonts w:ascii="Arial" w:eastAsia="Times New Roman" w:hAnsi="Arial" w:cs="Arial"/>
                <w:sz w:val="20"/>
                <w:szCs w:val="20"/>
                <w:lang w:eastAsia="en-ZA"/>
              </w:rPr>
            </w:pPr>
          </w:p>
        </w:tc>
      </w:tr>
    </w:tbl>
    <w:p w14:paraId="05CE32CC" w14:textId="71758680" w:rsidR="00AA31AA" w:rsidRPr="00FA7350" w:rsidRDefault="007F36CE" w:rsidP="00AA31AA">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P3</w:t>
      </w:r>
      <w:r w:rsidR="000D38C0" w:rsidRPr="00FA7350">
        <w:rPr>
          <w:rFonts w:ascii="Arial" w:eastAsia="Times New Roman" w:hAnsi="Arial" w:cs="Arial"/>
          <w:b/>
          <w:sz w:val="20"/>
          <w:szCs w:val="20"/>
          <w:lang w:eastAsia="en-ZA"/>
        </w:rPr>
        <w:t>8</w:t>
      </w:r>
      <w:r w:rsidRPr="00FA7350">
        <w:rPr>
          <w:rFonts w:ascii="Arial" w:eastAsia="Times New Roman" w:hAnsi="Arial" w:cs="Arial"/>
          <w:b/>
          <w:sz w:val="20"/>
          <w:szCs w:val="20"/>
          <w:lang w:eastAsia="en-ZA"/>
        </w:rPr>
        <w:t>2</w:t>
      </w:r>
    </w:p>
    <w:tbl>
      <w:tblPr>
        <w:tblStyle w:val="TableGrid"/>
        <w:tblW w:w="0" w:type="auto"/>
        <w:tblLook w:val="04A0" w:firstRow="1" w:lastRow="0" w:firstColumn="1" w:lastColumn="0" w:noHBand="0" w:noVBand="1"/>
      </w:tblPr>
      <w:tblGrid>
        <w:gridCol w:w="9606"/>
      </w:tblGrid>
      <w:tr w:rsidR="00AA31AA" w:rsidRPr="00FA7350" w14:paraId="00CE3DCD" w14:textId="77777777" w:rsidTr="000D38C0">
        <w:tc>
          <w:tcPr>
            <w:tcW w:w="9606" w:type="dxa"/>
          </w:tcPr>
          <w:p w14:paraId="1880304D" w14:textId="77777777" w:rsidR="007F36CE" w:rsidRPr="00FA7350" w:rsidRDefault="007F36CE" w:rsidP="00CD49B8">
            <w:pPr>
              <w:rPr>
                <w:rFonts w:ascii="Arial" w:hAnsi="Arial" w:cs="Arial"/>
                <w:sz w:val="20"/>
                <w:szCs w:val="20"/>
              </w:rPr>
            </w:pPr>
            <w:r w:rsidRPr="00FA7350">
              <w:rPr>
                <w:rFonts w:ascii="Arial" w:hAnsi="Arial" w:cs="Arial"/>
                <w:sz w:val="20"/>
                <w:szCs w:val="20"/>
              </w:rPr>
              <w:t xml:space="preserve">22 – 7 - D </w:t>
            </w:r>
            <w:r w:rsidRPr="00FA7350">
              <w:rPr>
                <w:rFonts w:ascii="Arial" w:hAnsi="Arial" w:cs="Arial"/>
                <w:sz w:val="20"/>
                <w:szCs w:val="20"/>
                <w:vertAlign w:val="superscript"/>
              </w:rPr>
              <w:t>2</w:t>
            </w:r>
            <w:r w:rsidRPr="00FA7350">
              <w:rPr>
                <w:rFonts w:ascii="Arial" w:hAnsi="Arial" w:cs="Arial"/>
                <w:sz w:val="20"/>
                <w:szCs w:val="20"/>
              </w:rPr>
              <w:t xml:space="preserve">M </w:t>
            </w:r>
          </w:p>
          <w:p w14:paraId="527F82EA" w14:textId="0D851069" w:rsidR="00AA31AA" w:rsidRPr="00FA7350" w:rsidRDefault="007F36CE" w:rsidP="007F36CE">
            <w:pPr>
              <w:rPr>
                <w:rFonts w:ascii="Arial" w:eastAsia="Times New Roman" w:hAnsi="Arial" w:cs="Arial"/>
                <w:sz w:val="20"/>
                <w:szCs w:val="20"/>
                <w:lang w:eastAsia="en-ZA"/>
              </w:rPr>
            </w:pPr>
            <w:r w:rsidRPr="00FA7350">
              <w:rPr>
                <w:rFonts w:ascii="Arial" w:hAnsi="Arial" w:cs="Arial"/>
                <w:sz w:val="20"/>
                <w:szCs w:val="20"/>
              </w:rPr>
              <w:t xml:space="preserve">The D2M (détecteur de départ missile) is an optional missile launch warning system. The system is composed of 2 infrared sensors located in an </w:t>
            </w:r>
            <w:r w:rsidRPr="00FA7350">
              <w:rPr>
                <w:rFonts w:ascii="Arial" w:hAnsi="Arial" w:cs="Arial"/>
                <w:sz w:val="20"/>
                <w:szCs w:val="20"/>
                <w:highlight w:val="yellow"/>
              </w:rPr>
              <w:t>addon</w:t>
            </w:r>
            <w:r w:rsidRPr="00FA7350">
              <w:rPr>
                <w:rFonts w:ascii="Arial" w:hAnsi="Arial" w:cs="Arial"/>
                <w:sz w:val="20"/>
                <w:szCs w:val="20"/>
              </w:rPr>
              <w:t xml:space="preserve"> (</w:t>
            </w:r>
            <w:r w:rsidRPr="00FA7350">
              <w:rPr>
                <w:rFonts w:ascii="Arial" w:hAnsi="Arial" w:cs="Arial"/>
                <w:sz w:val="20"/>
                <w:szCs w:val="20"/>
                <w:highlight w:val="cyan"/>
              </w:rPr>
              <w:t>add-on</w:t>
            </w:r>
            <w:r w:rsidRPr="00FA7350">
              <w:rPr>
                <w:rFonts w:ascii="Arial" w:hAnsi="Arial" w:cs="Arial"/>
                <w:sz w:val="20"/>
                <w:szCs w:val="20"/>
              </w:rPr>
              <w:t>) fairing at the back of the MAGIC II pylon.</w:t>
            </w:r>
          </w:p>
        </w:tc>
      </w:tr>
    </w:tbl>
    <w:p w14:paraId="03259F71" w14:textId="0A1DB8B7" w:rsidR="00AA31AA" w:rsidRPr="00FA7350" w:rsidRDefault="0064293F" w:rsidP="00AA31AA">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P3</w:t>
      </w:r>
      <w:r w:rsidR="000D38C0" w:rsidRPr="00FA7350">
        <w:rPr>
          <w:rFonts w:ascii="Arial" w:eastAsia="Times New Roman" w:hAnsi="Arial" w:cs="Arial"/>
          <w:b/>
          <w:sz w:val="20"/>
          <w:szCs w:val="20"/>
          <w:lang w:eastAsia="en-ZA"/>
        </w:rPr>
        <w:t>8</w:t>
      </w:r>
      <w:r w:rsidRPr="00FA7350">
        <w:rPr>
          <w:rFonts w:ascii="Arial" w:eastAsia="Times New Roman" w:hAnsi="Arial" w:cs="Arial"/>
          <w:b/>
          <w:sz w:val="20"/>
          <w:szCs w:val="20"/>
          <w:lang w:eastAsia="en-ZA"/>
        </w:rPr>
        <w:t>4</w:t>
      </w:r>
    </w:p>
    <w:tbl>
      <w:tblPr>
        <w:tblStyle w:val="TableGrid"/>
        <w:tblW w:w="0" w:type="auto"/>
        <w:tblLook w:val="04A0" w:firstRow="1" w:lastRow="0" w:firstColumn="1" w:lastColumn="0" w:noHBand="0" w:noVBand="1"/>
      </w:tblPr>
      <w:tblGrid>
        <w:gridCol w:w="9606"/>
      </w:tblGrid>
      <w:tr w:rsidR="00AA31AA" w:rsidRPr="00FA7350" w14:paraId="3C1CDADC" w14:textId="77777777" w:rsidTr="000D38C0">
        <w:tc>
          <w:tcPr>
            <w:tcW w:w="9606" w:type="dxa"/>
          </w:tcPr>
          <w:p w14:paraId="49C6FFA7" w14:textId="77777777" w:rsidR="00AC38B8" w:rsidRPr="00FA7350" w:rsidRDefault="00AC38B8" w:rsidP="00CD49B8">
            <w:pPr>
              <w:rPr>
                <w:rFonts w:ascii="Arial" w:hAnsi="Arial" w:cs="Arial"/>
                <w:b/>
                <w:sz w:val="20"/>
                <w:szCs w:val="20"/>
              </w:rPr>
            </w:pPr>
            <w:r w:rsidRPr="00FA7350">
              <w:rPr>
                <w:rFonts w:ascii="Arial" w:hAnsi="Arial" w:cs="Arial"/>
                <w:b/>
                <w:sz w:val="20"/>
                <w:szCs w:val="20"/>
              </w:rPr>
              <w:t xml:space="preserve">INTRODUCTION </w:t>
            </w:r>
          </w:p>
          <w:p w14:paraId="1FCB651A" w14:textId="77777777" w:rsidR="00AC38B8" w:rsidRPr="00FA7350" w:rsidRDefault="00AC38B8" w:rsidP="00CD49B8">
            <w:pPr>
              <w:rPr>
                <w:rFonts w:ascii="Arial" w:hAnsi="Arial" w:cs="Arial"/>
                <w:sz w:val="20"/>
                <w:szCs w:val="20"/>
              </w:rPr>
            </w:pPr>
          </w:p>
          <w:p w14:paraId="55626DD8" w14:textId="45C9BD84" w:rsidR="00AA31AA" w:rsidRPr="00FA7350" w:rsidRDefault="00AC38B8" w:rsidP="00CD49B8">
            <w:pPr>
              <w:rPr>
                <w:rFonts w:ascii="Arial" w:eastAsia="Times New Roman" w:hAnsi="Arial" w:cs="Arial"/>
                <w:sz w:val="20"/>
                <w:szCs w:val="20"/>
                <w:lang w:eastAsia="en-ZA"/>
              </w:rPr>
            </w:pPr>
            <w:r w:rsidRPr="00FA7350">
              <w:rPr>
                <w:rFonts w:ascii="Arial" w:hAnsi="Arial" w:cs="Arial"/>
                <w:sz w:val="20"/>
                <w:szCs w:val="20"/>
              </w:rPr>
              <w:t xml:space="preserve">The Mirage 2000C is an all-weather aircraft capable of autonomous and radio navigation. The VTH is the main navigation instrument meaning that it can be relied upon for IFR navigation. It is backed up by </w:t>
            </w:r>
            <w:r w:rsidRPr="00FA7350">
              <w:rPr>
                <w:rFonts w:ascii="Arial" w:hAnsi="Arial" w:cs="Arial"/>
                <w:sz w:val="20"/>
                <w:szCs w:val="20"/>
                <w:highlight w:val="yellow"/>
              </w:rPr>
              <w:t>analogic</w:t>
            </w:r>
            <w:r w:rsidRPr="00FA7350">
              <w:rPr>
                <w:rFonts w:ascii="Arial" w:hAnsi="Arial" w:cs="Arial"/>
                <w:sz w:val="20"/>
                <w:szCs w:val="20"/>
              </w:rPr>
              <w:t xml:space="preserve"> (</w:t>
            </w:r>
            <w:r w:rsidRPr="00FA7350">
              <w:rPr>
                <w:rFonts w:ascii="Arial" w:hAnsi="Arial" w:cs="Arial"/>
                <w:sz w:val="20"/>
                <w:szCs w:val="20"/>
                <w:highlight w:val="cyan"/>
              </w:rPr>
              <w:t>analogue</w:t>
            </w:r>
            <w:r w:rsidRPr="00FA7350">
              <w:rPr>
                <w:rFonts w:ascii="Arial" w:hAnsi="Arial" w:cs="Arial"/>
                <w:sz w:val="20"/>
                <w:szCs w:val="20"/>
              </w:rPr>
              <w:t>) instruments that provide additional information for VFR or IFR flight.</w:t>
            </w:r>
          </w:p>
        </w:tc>
      </w:tr>
    </w:tbl>
    <w:p w14:paraId="3A04FDEB" w14:textId="266813CB" w:rsidR="00AA31AA" w:rsidRPr="00FA7350" w:rsidRDefault="00CD49B8" w:rsidP="00AA31AA">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P3</w:t>
      </w:r>
      <w:r w:rsidR="000D38C0" w:rsidRPr="00FA7350">
        <w:rPr>
          <w:rFonts w:ascii="Arial" w:eastAsia="Times New Roman" w:hAnsi="Arial" w:cs="Arial"/>
          <w:b/>
          <w:sz w:val="20"/>
          <w:szCs w:val="20"/>
          <w:lang w:eastAsia="en-ZA"/>
        </w:rPr>
        <w:t>8</w:t>
      </w:r>
      <w:r w:rsidRPr="00FA7350">
        <w:rPr>
          <w:rFonts w:ascii="Arial" w:eastAsia="Times New Roman" w:hAnsi="Arial" w:cs="Arial"/>
          <w:b/>
          <w:sz w:val="20"/>
          <w:szCs w:val="20"/>
          <w:lang w:eastAsia="en-ZA"/>
        </w:rPr>
        <w:t>6</w:t>
      </w:r>
    </w:p>
    <w:tbl>
      <w:tblPr>
        <w:tblStyle w:val="TableGrid"/>
        <w:tblW w:w="0" w:type="auto"/>
        <w:tblLook w:val="04A0" w:firstRow="1" w:lastRow="0" w:firstColumn="1" w:lastColumn="0" w:noHBand="0" w:noVBand="1"/>
      </w:tblPr>
      <w:tblGrid>
        <w:gridCol w:w="9606"/>
      </w:tblGrid>
      <w:tr w:rsidR="00B77539" w:rsidRPr="00FA7350" w14:paraId="721CC4E8" w14:textId="77777777" w:rsidTr="00A242B2">
        <w:tc>
          <w:tcPr>
            <w:tcW w:w="9606" w:type="dxa"/>
          </w:tcPr>
          <w:p w14:paraId="4A4C7477" w14:textId="2D428C85" w:rsidR="00B77539" w:rsidRPr="00FA7350" w:rsidRDefault="00CD49B8" w:rsidP="00CD49B8">
            <w:pPr>
              <w:rPr>
                <w:rFonts w:ascii="Arial" w:eastAsia="Times New Roman" w:hAnsi="Arial" w:cs="Arial"/>
                <w:sz w:val="20"/>
                <w:szCs w:val="20"/>
                <w:lang w:eastAsia="en-ZA"/>
              </w:rPr>
            </w:pPr>
            <w:r w:rsidRPr="00FA7350">
              <w:rPr>
                <w:rFonts w:ascii="Arial" w:eastAsia="Times New Roman" w:hAnsi="Arial" w:cs="Arial"/>
                <w:color w:val="C45911" w:themeColor="accent2" w:themeShade="BF"/>
                <w:sz w:val="20"/>
                <w:szCs w:val="20"/>
                <w:lang w:eastAsia="en-ZA"/>
              </w:rPr>
              <w:t xml:space="preserve">14. </w:t>
            </w:r>
            <w:r w:rsidRPr="00FA7350">
              <w:rPr>
                <w:rFonts w:ascii="Arial" w:hAnsi="Arial" w:cs="Arial"/>
                <w:color w:val="C45911" w:themeColor="accent2" w:themeShade="BF"/>
                <w:sz w:val="20"/>
                <w:szCs w:val="20"/>
                <w:highlight w:val="yellow"/>
              </w:rPr>
              <w:t>SWOOPS</w:t>
            </w:r>
            <w:r w:rsidRPr="00FA7350">
              <w:rPr>
                <w:rFonts w:ascii="Arial" w:hAnsi="Arial" w:cs="Arial"/>
                <w:color w:val="C45911" w:themeColor="accent2" w:themeShade="BF"/>
                <w:sz w:val="20"/>
                <w:szCs w:val="20"/>
              </w:rPr>
              <w:t xml:space="preserve"> (</w:t>
            </w:r>
            <w:r w:rsidRPr="00FA7350">
              <w:rPr>
                <w:rFonts w:ascii="Arial" w:hAnsi="Arial" w:cs="Arial"/>
                <w:color w:val="C45911" w:themeColor="accent2" w:themeShade="BF"/>
                <w:sz w:val="20"/>
                <w:szCs w:val="20"/>
                <w:highlight w:val="cyan"/>
              </w:rPr>
              <w:t>SCOOPS</w:t>
            </w:r>
            <w:r w:rsidRPr="00FA7350">
              <w:rPr>
                <w:rFonts w:ascii="Arial" w:hAnsi="Arial" w:cs="Arial"/>
                <w:color w:val="C45911" w:themeColor="accent2" w:themeShade="BF"/>
                <w:sz w:val="20"/>
                <w:szCs w:val="20"/>
              </w:rPr>
              <w:t xml:space="preserve">) OPERATION SWITCH: </w:t>
            </w:r>
            <w:r w:rsidRPr="00FA7350">
              <w:rPr>
                <w:rFonts w:ascii="Arial" w:hAnsi="Arial" w:cs="Arial"/>
                <w:sz w:val="20"/>
                <w:szCs w:val="20"/>
              </w:rPr>
              <w:t>Auto</w:t>
            </w:r>
          </w:p>
        </w:tc>
      </w:tr>
    </w:tbl>
    <w:p w14:paraId="54BAE3A7" w14:textId="721DD324" w:rsidR="00B77539" w:rsidRPr="00FA7350" w:rsidRDefault="00CD49B8" w:rsidP="00B77539">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P3</w:t>
      </w:r>
      <w:r w:rsidR="00A242B2" w:rsidRPr="00FA7350">
        <w:rPr>
          <w:rFonts w:ascii="Arial" w:eastAsia="Times New Roman" w:hAnsi="Arial" w:cs="Arial"/>
          <w:b/>
          <w:sz w:val="20"/>
          <w:szCs w:val="20"/>
          <w:lang w:eastAsia="en-ZA"/>
        </w:rPr>
        <w:t>9</w:t>
      </w:r>
      <w:r w:rsidRPr="00FA7350">
        <w:rPr>
          <w:rFonts w:ascii="Arial" w:eastAsia="Times New Roman" w:hAnsi="Arial" w:cs="Arial"/>
          <w:b/>
          <w:sz w:val="20"/>
          <w:szCs w:val="20"/>
          <w:lang w:eastAsia="en-ZA"/>
        </w:rPr>
        <w:t>6</w:t>
      </w:r>
    </w:p>
    <w:tbl>
      <w:tblPr>
        <w:tblStyle w:val="TableGrid"/>
        <w:tblW w:w="0" w:type="auto"/>
        <w:tblLook w:val="04A0" w:firstRow="1" w:lastRow="0" w:firstColumn="1" w:lastColumn="0" w:noHBand="0" w:noVBand="1"/>
      </w:tblPr>
      <w:tblGrid>
        <w:gridCol w:w="9606"/>
      </w:tblGrid>
      <w:tr w:rsidR="00B77539" w:rsidRPr="00FA7350" w14:paraId="7625147F" w14:textId="77777777" w:rsidTr="00A242B2">
        <w:tc>
          <w:tcPr>
            <w:tcW w:w="9606" w:type="dxa"/>
          </w:tcPr>
          <w:p w14:paraId="20BC62C0" w14:textId="75DBA227" w:rsidR="00B77539" w:rsidRPr="00FA7350" w:rsidRDefault="00CD49B8" w:rsidP="00CD49B8">
            <w:pPr>
              <w:rPr>
                <w:rFonts w:ascii="Arial" w:eastAsia="Times New Roman" w:hAnsi="Arial" w:cs="Arial"/>
                <w:sz w:val="20"/>
                <w:szCs w:val="20"/>
                <w:lang w:eastAsia="en-ZA"/>
              </w:rPr>
            </w:pPr>
            <w:r w:rsidRPr="00FA7350">
              <w:rPr>
                <w:rFonts w:ascii="Arial" w:hAnsi="Arial" w:cs="Arial"/>
                <w:color w:val="C45911" w:themeColor="accent2" w:themeShade="BF"/>
                <w:sz w:val="20"/>
                <w:szCs w:val="20"/>
              </w:rPr>
              <w:t xml:space="preserve">f. </w:t>
            </w:r>
            <w:r w:rsidRPr="00FA7350">
              <w:rPr>
                <w:rFonts w:ascii="Arial" w:hAnsi="Arial" w:cs="Arial"/>
                <w:sz w:val="20"/>
                <w:szCs w:val="20"/>
              </w:rPr>
              <w:t xml:space="preserve">The status of the </w:t>
            </w:r>
            <w:r w:rsidRPr="00FA7350">
              <w:rPr>
                <w:rFonts w:ascii="Arial" w:hAnsi="Arial" w:cs="Arial"/>
                <w:sz w:val="20"/>
                <w:szCs w:val="20"/>
                <w:highlight w:val="yellow"/>
              </w:rPr>
              <w:t>alignmentcan</w:t>
            </w:r>
            <w:r w:rsidRPr="00FA7350">
              <w:rPr>
                <w:rFonts w:ascii="Arial" w:hAnsi="Arial" w:cs="Arial"/>
                <w:sz w:val="20"/>
                <w:szCs w:val="20"/>
              </w:rPr>
              <w:t xml:space="preserve"> (</w:t>
            </w:r>
            <w:r w:rsidRPr="00FA7350">
              <w:rPr>
                <w:rFonts w:ascii="Arial" w:hAnsi="Arial" w:cs="Arial"/>
                <w:sz w:val="20"/>
                <w:szCs w:val="20"/>
                <w:highlight w:val="cyan"/>
              </w:rPr>
              <w:t>alignment can</w:t>
            </w:r>
            <w:r w:rsidRPr="00FA7350">
              <w:rPr>
                <w:rFonts w:ascii="Arial" w:hAnsi="Arial" w:cs="Arial"/>
                <w:sz w:val="20"/>
                <w:szCs w:val="20"/>
              </w:rPr>
              <w:t>) be displayed on the PCN by placing the PSM operational mode selector know in the STS position.</w:t>
            </w:r>
          </w:p>
        </w:tc>
      </w:tr>
    </w:tbl>
    <w:p w14:paraId="466CCD82" w14:textId="10B4E544" w:rsidR="001302A9" w:rsidRPr="00FA7350" w:rsidRDefault="001302A9" w:rsidP="001302A9">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P42</w:t>
      </w:r>
      <w:r w:rsidR="00B74EFE" w:rsidRPr="00FA7350">
        <w:rPr>
          <w:rFonts w:ascii="Arial" w:eastAsia="Times New Roman" w:hAnsi="Arial" w:cs="Arial"/>
          <w:b/>
          <w:sz w:val="20"/>
          <w:szCs w:val="20"/>
          <w:lang w:eastAsia="en-ZA"/>
        </w:rPr>
        <w:t>3</w:t>
      </w:r>
    </w:p>
    <w:tbl>
      <w:tblPr>
        <w:tblStyle w:val="TableGrid"/>
        <w:tblW w:w="0" w:type="auto"/>
        <w:tblLook w:val="04A0" w:firstRow="1" w:lastRow="0" w:firstColumn="1" w:lastColumn="0" w:noHBand="0" w:noVBand="1"/>
      </w:tblPr>
      <w:tblGrid>
        <w:gridCol w:w="9606"/>
      </w:tblGrid>
      <w:tr w:rsidR="001302A9" w:rsidRPr="00FA7350" w14:paraId="63E6D77B" w14:textId="77777777" w:rsidTr="00B74EFE">
        <w:tc>
          <w:tcPr>
            <w:tcW w:w="9606" w:type="dxa"/>
          </w:tcPr>
          <w:p w14:paraId="235A8D2E" w14:textId="77777777" w:rsidR="001302A9" w:rsidRPr="00FA7350" w:rsidRDefault="001302A9" w:rsidP="004F4779">
            <w:pPr>
              <w:ind w:left="66"/>
              <w:rPr>
                <w:rFonts w:ascii="Arial" w:eastAsia="Times New Roman" w:hAnsi="Arial" w:cs="Arial"/>
                <w:sz w:val="20"/>
                <w:szCs w:val="20"/>
                <w:lang w:eastAsia="en-ZA"/>
              </w:rPr>
            </w:pPr>
            <w:r w:rsidRPr="00FA7350">
              <w:rPr>
                <w:rFonts w:ascii="Arial" w:eastAsia="Times New Roman" w:hAnsi="Arial" w:cs="Arial"/>
                <w:color w:val="C45911" w:themeColor="accent2" w:themeShade="BF"/>
                <w:sz w:val="20"/>
                <w:szCs w:val="20"/>
                <w:lang w:eastAsia="en-ZA"/>
              </w:rPr>
              <w:t>11.</w:t>
            </w:r>
            <w:r w:rsidRPr="00FA7350">
              <w:rPr>
                <w:rFonts w:ascii="Arial" w:eastAsia="Times New Roman" w:hAnsi="Arial" w:cs="Arial"/>
                <w:sz w:val="20"/>
                <w:szCs w:val="20"/>
                <w:lang w:eastAsia="en-ZA"/>
              </w:rPr>
              <w:t xml:space="preserve"> </w:t>
            </w:r>
            <w:r w:rsidRPr="00FA7350">
              <w:rPr>
                <w:rFonts w:ascii="Arial" w:hAnsi="Arial" w:cs="Arial"/>
                <w:sz w:val="20"/>
                <w:szCs w:val="20"/>
              </w:rPr>
              <w:t xml:space="preserve">If the input contained an error, the edited window can be reset with the EFF key. Pressing the EFF key with an incorrect value or no value will exit the edition mode and reset the data to its previous value. Pressing the PREP key or changing the parameter knob position will cancel the </w:t>
            </w:r>
            <w:r w:rsidRPr="00FA7350">
              <w:rPr>
                <w:rFonts w:ascii="Arial" w:hAnsi="Arial" w:cs="Arial"/>
                <w:sz w:val="20"/>
                <w:szCs w:val="20"/>
                <w:highlight w:val="yellow"/>
              </w:rPr>
              <w:t>edition</w:t>
            </w:r>
            <w:r w:rsidRPr="00FA7350">
              <w:rPr>
                <w:rFonts w:ascii="Arial" w:hAnsi="Arial" w:cs="Arial"/>
                <w:sz w:val="20"/>
                <w:szCs w:val="20"/>
              </w:rPr>
              <w:t xml:space="preserve"> (</w:t>
            </w:r>
            <w:r w:rsidRPr="00FA7350">
              <w:rPr>
                <w:rFonts w:ascii="Arial" w:hAnsi="Arial" w:cs="Arial"/>
                <w:sz w:val="20"/>
                <w:szCs w:val="20"/>
                <w:highlight w:val="cyan"/>
              </w:rPr>
              <w:t>edit/editing</w:t>
            </w:r>
            <w:r w:rsidRPr="00FA7350">
              <w:rPr>
                <w:rFonts w:ascii="Arial" w:hAnsi="Arial" w:cs="Arial"/>
                <w:sz w:val="20"/>
                <w:szCs w:val="20"/>
              </w:rPr>
              <w:t xml:space="preserve">). </w:t>
            </w:r>
            <w:r w:rsidRPr="00FA7350">
              <w:rPr>
                <w:rFonts w:ascii="Arial" w:hAnsi="Arial" w:cs="Arial"/>
                <w:sz w:val="20"/>
                <w:szCs w:val="20"/>
                <w:highlight w:val="green"/>
                <w:vertAlign w:val="superscript"/>
              </w:rPr>
              <w:t>I will also not mention the incorrect term “edition” further since it will be recurring frequently, so please make the necessary correction further on.)</w:t>
            </w:r>
          </w:p>
        </w:tc>
      </w:tr>
    </w:tbl>
    <w:p w14:paraId="0790478C" w14:textId="5492B814" w:rsidR="00B77539" w:rsidRPr="00FA7350" w:rsidRDefault="00E2194A" w:rsidP="00B77539">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P4</w:t>
      </w:r>
      <w:r w:rsidR="00A242B2" w:rsidRPr="00FA7350">
        <w:rPr>
          <w:rFonts w:ascii="Arial" w:eastAsia="Times New Roman" w:hAnsi="Arial" w:cs="Arial"/>
          <w:b/>
          <w:sz w:val="20"/>
          <w:szCs w:val="20"/>
          <w:lang w:eastAsia="en-ZA"/>
        </w:rPr>
        <w:t>28</w:t>
      </w:r>
    </w:p>
    <w:tbl>
      <w:tblPr>
        <w:tblStyle w:val="TableGrid"/>
        <w:tblW w:w="0" w:type="auto"/>
        <w:tblLook w:val="04A0" w:firstRow="1" w:lastRow="0" w:firstColumn="1" w:lastColumn="0" w:noHBand="0" w:noVBand="1"/>
      </w:tblPr>
      <w:tblGrid>
        <w:gridCol w:w="9606"/>
      </w:tblGrid>
      <w:tr w:rsidR="00B77539" w:rsidRPr="00FA7350" w14:paraId="64CE1F0C" w14:textId="77777777" w:rsidTr="00A242B2">
        <w:tc>
          <w:tcPr>
            <w:tcW w:w="9606" w:type="dxa"/>
          </w:tcPr>
          <w:p w14:paraId="60B02746" w14:textId="4556C386" w:rsidR="00A242B2" w:rsidRPr="00FA7350" w:rsidRDefault="00A242B2" w:rsidP="00CD49B8">
            <w:pPr>
              <w:rPr>
                <w:rFonts w:ascii="Arial" w:hAnsi="Arial" w:cs="Arial"/>
                <w:color w:val="C45911" w:themeColor="accent2" w:themeShade="BF"/>
                <w:sz w:val="20"/>
                <w:szCs w:val="20"/>
              </w:rPr>
            </w:pPr>
            <w:r w:rsidRPr="00FA7350">
              <w:rPr>
                <w:rFonts w:ascii="Arial" w:hAnsi="Arial" w:cs="Arial"/>
                <w:color w:val="C45911" w:themeColor="accent2" w:themeShade="BF"/>
                <w:sz w:val="20"/>
                <w:szCs w:val="20"/>
              </w:rPr>
              <w:t>NAVIGATION TO BUT 05 USING THE PCN</w:t>
            </w:r>
          </w:p>
          <w:p w14:paraId="2C97C525" w14:textId="77777777" w:rsidR="00A242B2" w:rsidRPr="00FA7350" w:rsidRDefault="00A242B2" w:rsidP="00CD49B8">
            <w:pPr>
              <w:rPr>
                <w:rFonts w:ascii="Arial" w:eastAsia="Times New Roman" w:hAnsi="Arial" w:cs="Arial"/>
                <w:color w:val="C45911" w:themeColor="accent2" w:themeShade="BF"/>
                <w:sz w:val="20"/>
                <w:szCs w:val="20"/>
                <w:lang w:eastAsia="en-ZA"/>
              </w:rPr>
            </w:pPr>
          </w:p>
          <w:p w14:paraId="45157FA1" w14:textId="7DA57641" w:rsidR="00B77539" w:rsidRPr="00FA7350" w:rsidRDefault="00A242B2" w:rsidP="00CD49B8">
            <w:pPr>
              <w:rPr>
                <w:rFonts w:ascii="Arial" w:eastAsia="Times New Roman" w:hAnsi="Arial" w:cs="Arial"/>
                <w:sz w:val="20"/>
                <w:szCs w:val="20"/>
                <w:lang w:eastAsia="en-ZA"/>
              </w:rPr>
            </w:pPr>
            <w:r w:rsidRPr="00FA7350">
              <w:rPr>
                <w:rFonts w:ascii="Arial" w:eastAsia="Times New Roman" w:hAnsi="Arial" w:cs="Arial"/>
                <w:color w:val="C45911" w:themeColor="accent2" w:themeShade="BF"/>
                <w:sz w:val="20"/>
                <w:szCs w:val="20"/>
                <w:lang w:eastAsia="en-ZA"/>
              </w:rPr>
              <w:t>4</w:t>
            </w:r>
            <w:r w:rsidR="00E2194A" w:rsidRPr="00FA7350">
              <w:rPr>
                <w:rFonts w:ascii="Arial" w:eastAsia="Times New Roman" w:hAnsi="Arial" w:cs="Arial"/>
                <w:color w:val="C45911" w:themeColor="accent2" w:themeShade="BF"/>
                <w:sz w:val="20"/>
                <w:szCs w:val="20"/>
                <w:lang w:eastAsia="en-ZA"/>
              </w:rPr>
              <w:t xml:space="preserve">. </w:t>
            </w:r>
            <w:r w:rsidR="00E2194A" w:rsidRPr="00FA7350">
              <w:rPr>
                <w:rFonts w:ascii="Arial" w:hAnsi="Arial" w:cs="Arial"/>
                <w:sz w:val="20"/>
                <w:szCs w:val="20"/>
              </w:rPr>
              <w:t xml:space="preserve">The PCN upper visualization windows now </w:t>
            </w:r>
            <w:r w:rsidR="00E2194A" w:rsidRPr="00FA7350">
              <w:rPr>
                <w:rFonts w:ascii="Arial" w:hAnsi="Arial" w:cs="Arial"/>
                <w:sz w:val="20"/>
                <w:szCs w:val="20"/>
                <w:highlight w:val="yellow"/>
              </w:rPr>
              <w:t>displays</w:t>
            </w:r>
            <w:r w:rsidR="00E2194A" w:rsidRPr="00FA7350">
              <w:rPr>
                <w:rFonts w:ascii="Arial" w:hAnsi="Arial" w:cs="Arial"/>
                <w:sz w:val="20"/>
                <w:szCs w:val="20"/>
              </w:rPr>
              <w:t xml:space="preserve"> (</w:t>
            </w:r>
            <w:r w:rsidR="00E2194A" w:rsidRPr="00FA7350">
              <w:rPr>
                <w:rFonts w:ascii="Arial" w:hAnsi="Arial" w:cs="Arial"/>
                <w:sz w:val="20"/>
                <w:szCs w:val="20"/>
                <w:highlight w:val="cyan"/>
              </w:rPr>
              <w:t>display</w:t>
            </w:r>
            <w:r w:rsidR="00E2194A" w:rsidRPr="00FA7350">
              <w:rPr>
                <w:rFonts w:ascii="Arial" w:hAnsi="Arial" w:cs="Arial"/>
                <w:sz w:val="20"/>
                <w:szCs w:val="20"/>
              </w:rPr>
              <w:t>) distance and azimuth to the BUT 01 that can be used for navigation</w:t>
            </w:r>
          </w:p>
        </w:tc>
      </w:tr>
    </w:tbl>
    <w:p w14:paraId="0032A205" w14:textId="7CCE9E41" w:rsidR="00B74EFE" w:rsidRPr="00FA7350" w:rsidRDefault="00B74EFE" w:rsidP="00B74EFE">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P443</w:t>
      </w:r>
    </w:p>
    <w:tbl>
      <w:tblPr>
        <w:tblStyle w:val="TableGrid"/>
        <w:tblW w:w="0" w:type="auto"/>
        <w:tblLook w:val="04A0" w:firstRow="1" w:lastRow="0" w:firstColumn="1" w:lastColumn="0" w:noHBand="0" w:noVBand="1"/>
      </w:tblPr>
      <w:tblGrid>
        <w:gridCol w:w="9606"/>
      </w:tblGrid>
      <w:tr w:rsidR="00B74EFE" w:rsidRPr="00FA7350" w14:paraId="7B83414E" w14:textId="77777777" w:rsidTr="00B74EFE">
        <w:tc>
          <w:tcPr>
            <w:tcW w:w="9606" w:type="dxa"/>
          </w:tcPr>
          <w:p w14:paraId="599F9A3D" w14:textId="5146C493" w:rsidR="00B74EFE" w:rsidRPr="00FA7350" w:rsidRDefault="00B74EFE" w:rsidP="004F4779">
            <w:pPr>
              <w:rPr>
                <w:rFonts w:ascii="Arial" w:hAnsi="Arial" w:cs="Arial"/>
                <w:sz w:val="20"/>
                <w:szCs w:val="20"/>
              </w:rPr>
            </w:pPr>
            <w:r w:rsidRPr="00FA7350">
              <w:rPr>
                <w:rFonts w:ascii="Arial" w:hAnsi="Arial" w:cs="Arial"/>
                <w:sz w:val="20"/>
                <w:szCs w:val="20"/>
              </w:rPr>
              <w:t xml:space="preserve">SETTING UP </w:t>
            </w:r>
            <w:r w:rsidRPr="00FA7350">
              <w:rPr>
                <w:rFonts w:ascii="Arial" w:hAnsi="Arial" w:cs="Arial"/>
                <w:sz w:val="20"/>
                <w:szCs w:val="20"/>
                <w:highlight w:val="yellow"/>
              </w:rPr>
              <w:t>A</w:t>
            </w:r>
            <w:r w:rsidRPr="00FA7350">
              <w:rPr>
                <w:rFonts w:ascii="Arial" w:hAnsi="Arial" w:cs="Arial"/>
                <w:sz w:val="20"/>
                <w:szCs w:val="20"/>
              </w:rPr>
              <w:t xml:space="preserve"> (</w:t>
            </w:r>
            <w:r w:rsidRPr="00FA7350">
              <w:rPr>
                <w:rFonts w:ascii="Arial" w:hAnsi="Arial" w:cs="Arial"/>
                <w:sz w:val="20"/>
                <w:szCs w:val="20"/>
                <w:highlight w:val="cyan"/>
              </w:rPr>
              <w:t>AN</w:t>
            </w:r>
            <w:r w:rsidRPr="00FA7350">
              <w:rPr>
                <w:rFonts w:ascii="Arial" w:hAnsi="Arial" w:cs="Arial"/>
                <w:sz w:val="20"/>
                <w:szCs w:val="20"/>
              </w:rPr>
              <w:t xml:space="preserve">) RD </w:t>
            </w:r>
          </w:p>
          <w:p w14:paraId="383F9D53" w14:textId="31E3D150" w:rsidR="00B74EFE" w:rsidRPr="00FA7350" w:rsidRDefault="00B74EFE" w:rsidP="004F4779">
            <w:pPr>
              <w:rPr>
                <w:rFonts w:ascii="Arial" w:eastAsia="Times New Roman" w:hAnsi="Arial" w:cs="Arial"/>
                <w:b/>
                <w:sz w:val="20"/>
                <w:szCs w:val="20"/>
                <w:lang w:eastAsia="en-ZA"/>
              </w:rPr>
            </w:pPr>
            <w:r w:rsidRPr="00FA7350">
              <w:rPr>
                <w:rFonts w:ascii="Arial" w:hAnsi="Arial" w:cs="Arial"/>
                <w:sz w:val="20"/>
                <w:szCs w:val="20"/>
              </w:rPr>
              <w:t xml:space="preserve">As with every heading on the PCN, the RD (desired heading) needs to be set in true north. The </w:t>
            </w:r>
            <w:r w:rsidRPr="00FA7350">
              <w:rPr>
                <w:rFonts w:ascii="Arial" w:hAnsi="Arial" w:cs="Arial"/>
                <w:sz w:val="20"/>
                <w:szCs w:val="20"/>
                <w:highlight w:val="yellow"/>
              </w:rPr>
              <w:t>F-10</w:t>
            </w:r>
            <w:r w:rsidRPr="00FA7350">
              <w:rPr>
                <w:rFonts w:ascii="Arial" w:hAnsi="Arial" w:cs="Arial"/>
                <w:sz w:val="20"/>
                <w:szCs w:val="20"/>
              </w:rPr>
              <w:t xml:space="preserve"> (</w:t>
            </w:r>
            <w:r w:rsidRPr="00FA7350">
              <w:rPr>
                <w:rFonts w:ascii="Arial" w:hAnsi="Arial" w:cs="Arial"/>
                <w:sz w:val="20"/>
                <w:szCs w:val="20"/>
                <w:highlight w:val="cyan"/>
              </w:rPr>
              <w:t>F10</w:t>
            </w:r>
            <w:r w:rsidRPr="00FA7350">
              <w:rPr>
                <w:rFonts w:ascii="Arial" w:hAnsi="Arial" w:cs="Arial"/>
                <w:sz w:val="20"/>
                <w:szCs w:val="20"/>
              </w:rPr>
              <w:t xml:space="preserve">) map display headings in true north and the local magnetic </w:t>
            </w:r>
            <w:r w:rsidRPr="00FA7350">
              <w:rPr>
                <w:rFonts w:ascii="Arial" w:hAnsi="Arial" w:cs="Arial"/>
                <w:sz w:val="20"/>
                <w:szCs w:val="20"/>
                <w:highlight w:val="yellow"/>
              </w:rPr>
              <w:t xml:space="preserve">declinaison </w:t>
            </w:r>
            <w:r w:rsidRPr="00FA7350">
              <w:rPr>
                <w:rFonts w:ascii="Arial" w:hAnsi="Arial" w:cs="Arial"/>
                <w:sz w:val="20"/>
                <w:szCs w:val="20"/>
              </w:rPr>
              <w:t>(</w:t>
            </w:r>
            <w:r w:rsidRPr="00FA7350">
              <w:rPr>
                <w:rFonts w:ascii="Arial" w:hAnsi="Arial" w:cs="Arial"/>
                <w:sz w:val="20"/>
                <w:szCs w:val="20"/>
                <w:highlight w:val="cyan"/>
              </w:rPr>
              <w:t>declination</w:t>
            </w:r>
            <w:r w:rsidRPr="00FA7350">
              <w:rPr>
                <w:rFonts w:ascii="Arial" w:hAnsi="Arial" w:cs="Arial"/>
                <w:sz w:val="20"/>
                <w:szCs w:val="20"/>
              </w:rPr>
              <w:t xml:space="preserve">) can be found on the PCN by setting the parameter selector to the DEC </w:t>
            </w:r>
            <w:r w:rsidRPr="00FA7350">
              <w:rPr>
                <w:rFonts w:ascii="Arial" w:hAnsi="Arial" w:cs="Arial"/>
                <w:sz w:val="20"/>
                <w:szCs w:val="20"/>
                <w:highlight w:val="yellow"/>
              </w:rPr>
              <w:t xml:space="preserve">p2ositon </w:t>
            </w:r>
            <w:r w:rsidRPr="00FA7350">
              <w:rPr>
                <w:rFonts w:ascii="Arial" w:hAnsi="Arial" w:cs="Arial"/>
                <w:sz w:val="20"/>
                <w:szCs w:val="20"/>
              </w:rPr>
              <w:t>(</w:t>
            </w:r>
            <w:r w:rsidRPr="00FA7350">
              <w:rPr>
                <w:rFonts w:ascii="Arial" w:hAnsi="Arial" w:cs="Arial"/>
                <w:sz w:val="20"/>
                <w:szCs w:val="20"/>
                <w:highlight w:val="cyan"/>
              </w:rPr>
              <w:t>position</w:t>
            </w:r>
            <w:r w:rsidRPr="00FA7350">
              <w:rPr>
                <w:rFonts w:ascii="Arial" w:hAnsi="Arial" w:cs="Arial"/>
                <w:sz w:val="20"/>
                <w:szCs w:val="20"/>
              </w:rPr>
              <w:t>).</w:t>
            </w:r>
          </w:p>
        </w:tc>
      </w:tr>
    </w:tbl>
    <w:p w14:paraId="5807CE0C" w14:textId="6488268F" w:rsidR="00B77539" w:rsidRPr="00FA7350" w:rsidRDefault="00965B1B" w:rsidP="00B77539">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P4</w:t>
      </w:r>
      <w:r w:rsidR="00B74EFE" w:rsidRPr="00FA7350">
        <w:rPr>
          <w:rFonts w:ascii="Arial" w:eastAsia="Times New Roman" w:hAnsi="Arial" w:cs="Arial"/>
          <w:b/>
          <w:sz w:val="20"/>
          <w:szCs w:val="20"/>
          <w:lang w:eastAsia="en-ZA"/>
        </w:rPr>
        <w:t>46</w:t>
      </w:r>
    </w:p>
    <w:tbl>
      <w:tblPr>
        <w:tblStyle w:val="TableGrid"/>
        <w:tblW w:w="0" w:type="auto"/>
        <w:tblLook w:val="04A0" w:firstRow="1" w:lastRow="0" w:firstColumn="1" w:lastColumn="0" w:noHBand="0" w:noVBand="1"/>
      </w:tblPr>
      <w:tblGrid>
        <w:gridCol w:w="9606"/>
      </w:tblGrid>
      <w:tr w:rsidR="00B77539" w:rsidRPr="00FA7350" w14:paraId="2EF105D2" w14:textId="77777777" w:rsidTr="00B74EFE">
        <w:tc>
          <w:tcPr>
            <w:tcW w:w="9606" w:type="dxa"/>
          </w:tcPr>
          <w:p w14:paraId="3E787A1A" w14:textId="5CD738A1" w:rsidR="00965B1B" w:rsidRPr="00FA7350" w:rsidRDefault="00965B1B" w:rsidP="00CD49B8">
            <w:pPr>
              <w:rPr>
                <w:rFonts w:ascii="Arial" w:hAnsi="Arial" w:cs="Arial"/>
                <w:b/>
                <w:sz w:val="20"/>
                <w:szCs w:val="20"/>
              </w:rPr>
            </w:pPr>
            <w:r w:rsidRPr="00FA7350">
              <w:rPr>
                <w:rFonts w:ascii="Arial" w:hAnsi="Arial" w:cs="Arial"/>
                <w:b/>
                <w:sz w:val="20"/>
                <w:szCs w:val="20"/>
              </w:rPr>
              <w:t xml:space="preserve">USING </w:t>
            </w:r>
            <w:r w:rsidRPr="00FA7350">
              <w:rPr>
                <w:rFonts w:ascii="Arial" w:hAnsi="Arial" w:cs="Arial"/>
                <w:b/>
                <w:sz w:val="20"/>
                <w:szCs w:val="20"/>
                <w:highlight w:val="yellow"/>
              </w:rPr>
              <w:t>A</w:t>
            </w:r>
            <w:r w:rsidRPr="00FA7350">
              <w:rPr>
                <w:rFonts w:ascii="Arial" w:hAnsi="Arial" w:cs="Arial"/>
                <w:b/>
                <w:sz w:val="20"/>
                <w:szCs w:val="20"/>
              </w:rPr>
              <w:t xml:space="preserve"> (</w:t>
            </w:r>
            <w:r w:rsidRPr="00FA7350">
              <w:rPr>
                <w:rFonts w:ascii="Arial" w:hAnsi="Arial" w:cs="Arial"/>
                <w:b/>
                <w:sz w:val="20"/>
                <w:szCs w:val="20"/>
                <w:highlight w:val="cyan"/>
              </w:rPr>
              <w:t>AN</w:t>
            </w:r>
            <w:r w:rsidRPr="00FA7350">
              <w:rPr>
                <w:rFonts w:ascii="Arial" w:hAnsi="Arial" w:cs="Arial"/>
                <w:b/>
                <w:sz w:val="20"/>
                <w:szCs w:val="20"/>
              </w:rPr>
              <w:t>) RD</w:t>
            </w:r>
          </w:p>
        </w:tc>
      </w:tr>
    </w:tbl>
    <w:p w14:paraId="3DD98BEA" w14:textId="4ED633B2" w:rsidR="00B451AF" w:rsidRPr="00FA7350" w:rsidRDefault="00B451AF" w:rsidP="00B451AF">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P450</w:t>
      </w:r>
    </w:p>
    <w:tbl>
      <w:tblPr>
        <w:tblStyle w:val="TableGrid"/>
        <w:tblW w:w="0" w:type="auto"/>
        <w:tblLook w:val="04A0" w:firstRow="1" w:lastRow="0" w:firstColumn="1" w:lastColumn="0" w:noHBand="0" w:noVBand="1"/>
      </w:tblPr>
      <w:tblGrid>
        <w:gridCol w:w="9606"/>
      </w:tblGrid>
      <w:tr w:rsidR="00B451AF" w:rsidRPr="00FA7350" w14:paraId="79065844" w14:textId="77777777" w:rsidTr="004F4779">
        <w:tc>
          <w:tcPr>
            <w:tcW w:w="9606" w:type="dxa"/>
          </w:tcPr>
          <w:p w14:paraId="716B12B4" w14:textId="77777777" w:rsidR="00B451AF" w:rsidRPr="00FA7350" w:rsidRDefault="00B451AF" w:rsidP="00B451AF">
            <w:pPr>
              <w:rPr>
                <w:rFonts w:ascii="Arial" w:hAnsi="Arial" w:cs="Arial"/>
                <w:b/>
                <w:sz w:val="20"/>
                <w:szCs w:val="20"/>
              </w:rPr>
            </w:pPr>
            <w:r w:rsidRPr="00FA7350">
              <w:rPr>
                <w:rFonts w:ascii="Arial" w:hAnsi="Arial" w:cs="Arial"/>
                <w:b/>
                <w:sz w:val="20"/>
                <w:szCs w:val="20"/>
              </w:rPr>
              <w:t>USING A TD</w:t>
            </w:r>
          </w:p>
          <w:p w14:paraId="0A8A24BC" w14:textId="77777777" w:rsidR="00B451AF" w:rsidRPr="00FA7350" w:rsidRDefault="00B451AF" w:rsidP="00B451AF">
            <w:pPr>
              <w:rPr>
                <w:rFonts w:ascii="Arial" w:hAnsi="Arial" w:cs="Arial"/>
                <w:b/>
                <w:sz w:val="20"/>
                <w:szCs w:val="20"/>
              </w:rPr>
            </w:pPr>
          </w:p>
          <w:p w14:paraId="5DD96BB8" w14:textId="268A5585" w:rsidR="00B451AF" w:rsidRPr="00FA7350" w:rsidRDefault="00B451AF" w:rsidP="00B451AF">
            <w:pPr>
              <w:rPr>
                <w:rFonts w:ascii="Arial" w:hAnsi="Arial" w:cs="Arial"/>
                <w:b/>
                <w:sz w:val="20"/>
                <w:szCs w:val="20"/>
              </w:rPr>
            </w:pPr>
            <w:r w:rsidRPr="00FA7350">
              <w:rPr>
                <w:rFonts w:ascii="Arial" w:hAnsi="Arial" w:cs="Arial"/>
                <w:sz w:val="20"/>
                <w:szCs w:val="20"/>
              </w:rPr>
              <w:t xml:space="preserve">The TOP button starts the speed guidance to arrive </w:t>
            </w:r>
            <w:r w:rsidRPr="00FA7350">
              <w:rPr>
                <w:rFonts w:ascii="Arial" w:hAnsi="Arial" w:cs="Arial"/>
                <w:sz w:val="20"/>
                <w:szCs w:val="20"/>
                <w:highlight w:val="yellow"/>
              </w:rPr>
              <w:t>to</w:t>
            </w:r>
            <w:r w:rsidRPr="00FA7350">
              <w:rPr>
                <w:rFonts w:ascii="Arial" w:hAnsi="Arial" w:cs="Arial"/>
                <w:sz w:val="20"/>
                <w:szCs w:val="20"/>
              </w:rPr>
              <w:t xml:space="preserve"> (</w:t>
            </w:r>
            <w:r w:rsidRPr="00FA7350">
              <w:rPr>
                <w:rFonts w:ascii="Arial" w:hAnsi="Arial" w:cs="Arial"/>
                <w:sz w:val="20"/>
                <w:szCs w:val="20"/>
                <w:highlight w:val="cyan"/>
              </w:rPr>
              <w:t>at</w:t>
            </w:r>
            <w:r w:rsidRPr="00FA7350">
              <w:rPr>
                <w:rFonts w:ascii="Arial" w:hAnsi="Arial" w:cs="Arial"/>
                <w:sz w:val="20"/>
                <w:szCs w:val="20"/>
              </w:rPr>
              <w:t>) the destination at the time it is pressed plus the TD value.</w:t>
            </w:r>
          </w:p>
        </w:tc>
      </w:tr>
    </w:tbl>
    <w:p w14:paraId="24F8724E" w14:textId="77777777" w:rsidR="00824B6C" w:rsidRPr="00FA7350" w:rsidRDefault="00824B6C" w:rsidP="00180F0F">
      <w:pPr>
        <w:spacing w:after="0" w:line="240" w:lineRule="auto"/>
        <w:rPr>
          <w:rFonts w:ascii="Arial" w:eastAsia="Times New Roman" w:hAnsi="Arial" w:cs="Arial"/>
          <w:b/>
          <w:sz w:val="20"/>
          <w:szCs w:val="20"/>
          <w:lang w:eastAsia="en-ZA"/>
        </w:rPr>
      </w:pPr>
    </w:p>
    <w:p w14:paraId="1F25B809" w14:textId="50FD6AD6" w:rsidR="00180F0F" w:rsidRPr="00FA7350" w:rsidRDefault="00180F0F" w:rsidP="00180F0F">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lastRenderedPageBreak/>
        <w:t>P450</w:t>
      </w:r>
    </w:p>
    <w:tbl>
      <w:tblPr>
        <w:tblStyle w:val="TableGrid"/>
        <w:tblW w:w="0" w:type="auto"/>
        <w:tblLook w:val="04A0" w:firstRow="1" w:lastRow="0" w:firstColumn="1" w:lastColumn="0" w:noHBand="0" w:noVBand="1"/>
      </w:tblPr>
      <w:tblGrid>
        <w:gridCol w:w="9606"/>
      </w:tblGrid>
      <w:tr w:rsidR="00180F0F" w:rsidRPr="00FA7350" w14:paraId="5092B9E9" w14:textId="77777777" w:rsidTr="004F4779">
        <w:tc>
          <w:tcPr>
            <w:tcW w:w="9606" w:type="dxa"/>
          </w:tcPr>
          <w:p w14:paraId="6856449A" w14:textId="3EAFB354" w:rsidR="00180F0F" w:rsidRPr="00FA7350" w:rsidRDefault="00180F0F" w:rsidP="004F4779">
            <w:pPr>
              <w:rPr>
                <w:rFonts w:ascii="Arial" w:hAnsi="Arial" w:cs="Arial"/>
                <w:b/>
                <w:sz w:val="20"/>
                <w:szCs w:val="20"/>
              </w:rPr>
            </w:pPr>
            <w:r w:rsidRPr="00FA7350">
              <w:rPr>
                <w:rFonts w:ascii="Arial" w:hAnsi="Arial" w:cs="Arial"/>
                <w:b/>
                <w:color w:val="C45911" w:themeColor="accent2" w:themeShade="BF"/>
                <w:sz w:val="20"/>
                <w:szCs w:val="20"/>
              </w:rPr>
              <w:t xml:space="preserve">4. </w:t>
            </w:r>
            <w:r w:rsidRPr="00FA7350">
              <w:rPr>
                <w:rFonts w:ascii="Arial" w:hAnsi="Arial" w:cs="Arial"/>
                <w:sz w:val="20"/>
                <w:szCs w:val="20"/>
              </w:rPr>
              <w:t xml:space="preserve">Follow the speed guidance indicators by placing </w:t>
            </w:r>
            <w:r w:rsidRPr="00FA7350">
              <w:rPr>
                <w:rFonts w:ascii="Arial" w:hAnsi="Arial" w:cs="Arial"/>
                <w:sz w:val="20"/>
                <w:szCs w:val="20"/>
                <w:highlight w:val="yellow"/>
              </w:rPr>
              <w:t>placing</w:t>
            </w:r>
            <w:r w:rsidRPr="00FA7350">
              <w:rPr>
                <w:rFonts w:ascii="Arial" w:hAnsi="Arial" w:cs="Arial"/>
                <w:sz w:val="20"/>
                <w:szCs w:val="20"/>
              </w:rPr>
              <w:t xml:space="preserve"> (</w:t>
            </w:r>
            <w:r w:rsidRPr="00FA7350">
              <w:rPr>
                <w:rFonts w:ascii="Arial" w:hAnsi="Arial" w:cs="Arial"/>
                <w:sz w:val="20"/>
                <w:szCs w:val="20"/>
                <w:highlight w:val="green"/>
                <w:vertAlign w:val="subscript"/>
              </w:rPr>
              <w:t>duplicate placing</w:t>
            </w:r>
            <w:r w:rsidRPr="00FA7350">
              <w:rPr>
                <w:rFonts w:ascii="Arial" w:hAnsi="Arial" w:cs="Arial"/>
                <w:sz w:val="20"/>
                <w:szCs w:val="20"/>
              </w:rPr>
              <w:t>) the acceleration chevrons inside the parentheses.</w:t>
            </w:r>
          </w:p>
        </w:tc>
      </w:tr>
    </w:tbl>
    <w:p w14:paraId="2FED1ACA" w14:textId="4189F94C" w:rsidR="00B77539" w:rsidRPr="00FA7350" w:rsidRDefault="00571A6A" w:rsidP="00AA31AA">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P4</w:t>
      </w:r>
      <w:r w:rsidR="00180F0F" w:rsidRPr="00FA7350">
        <w:rPr>
          <w:rFonts w:ascii="Arial" w:eastAsia="Times New Roman" w:hAnsi="Arial" w:cs="Arial"/>
          <w:b/>
          <w:sz w:val="20"/>
          <w:szCs w:val="20"/>
          <w:lang w:eastAsia="en-ZA"/>
        </w:rPr>
        <w:t>53</w:t>
      </w:r>
    </w:p>
    <w:tbl>
      <w:tblPr>
        <w:tblStyle w:val="TableGrid"/>
        <w:tblW w:w="0" w:type="auto"/>
        <w:tblLook w:val="04A0" w:firstRow="1" w:lastRow="0" w:firstColumn="1" w:lastColumn="0" w:noHBand="0" w:noVBand="1"/>
      </w:tblPr>
      <w:tblGrid>
        <w:gridCol w:w="9606"/>
      </w:tblGrid>
      <w:tr w:rsidR="00B77539" w:rsidRPr="00FA7350" w14:paraId="36EF30BE" w14:textId="77777777" w:rsidTr="00180F0F">
        <w:tc>
          <w:tcPr>
            <w:tcW w:w="9606" w:type="dxa"/>
          </w:tcPr>
          <w:p w14:paraId="6F4CBE3F" w14:textId="0DB3AFAB" w:rsidR="00571A6A" w:rsidRPr="00FA7350" w:rsidRDefault="00571A6A" w:rsidP="00CD49B8">
            <w:pPr>
              <w:rPr>
                <w:rFonts w:ascii="Arial" w:hAnsi="Arial" w:cs="Arial"/>
                <w:b/>
                <w:sz w:val="20"/>
                <w:szCs w:val="20"/>
              </w:rPr>
            </w:pPr>
            <w:r w:rsidRPr="00FA7350">
              <w:rPr>
                <w:rFonts w:ascii="Arial" w:hAnsi="Arial" w:cs="Arial"/>
                <w:b/>
                <w:sz w:val="20"/>
                <w:szCs w:val="20"/>
              </w:rPr>
              <w:t xml:space="preserve">INTRODUCTION </w:t>
            </w:r>
          </w:p>
          <w:p w14:paraId="16B5F9E6" w14:textId="77777777" w:rsidR="00571A6A" w:rsidRPr="00FA7350" w:rsidRDefault="00571A6A" w:rsidP="00CD49B8">
            <w:pPr>
              <w:rPr>
                <w:rFonts w:ascii="Arial" w:hAnsi="Arial" w:cs="Arial"/>
                <w:sz w:val="20"/>
                <w:szCs w:val="20"/>
              </w:rPr>
            </w:pPr>
          </w:p>
          <w:p w14:paraId="3ABDC232" w14:textId="77777777" w:rsidR="00B77539" w:rsidRPr="00FA7350" w:rsidRDefault="00571A6A" w:rsidP="00CD49B8">
            <w:pPr>
              <w:rPr>
                <w:rFonts w:ascii="Arial" w:hAnsi="Arial" w:cs="Arial"/>
                <w:sz w:val="20"/>
                <w:szCs w:val="20"/>
              </w:rPr>
            </w:pPr>
            <w:r w:rsidRPr="00FA7350">
              <w:rPr>
                <w:rFonts w:ascii="Arial" w:hAnsi="Arial" w:cs="Arial"/>
                <w:sz w:val="20"/>
                <w:szCs w:val="20"/>
                <w:highlight w:val="cyan"/>
              </w:rPr>
              <w:t>A</w:t>
            </w:r>
            <w:r w:rsidRPr="00FA7350">
              <w:rPr>
                <w:rFonts w:ascii="Arial" w:hAnsi="Arial" w:cs="Arial"/>
                <w:sz w:val="20"/>
                <w:szCs w:val="20"/>
              </w:rPr>
              <w:t xml:space="preserve"> TACAN </w:t>
            </w:r>
            <w:r w:rsidRPr="00FA7350">
              <w:rPr>
                <w:rFonts w:ascii="Arial" w:hAnsi="Arial" w:cs="Arial"/>
                <w:sz w:val="20"/>
                <w:szCs w:val="20"/>
                <w:highlight w:val="yellow"/>
              </w:rPr>
              <w:t>stations are</w:t>
            </w:r>
            <w:r w:rsidRPr="00FA7350">
              <w:rPr>
                <w:rFonts w:ascii="Arial" w:hAnsi="Arial" w:cs="Arial"/>
                <w:sz w:val="20"/>
                <w:szCs w:val="20"/>
              </w:rPr>
              <w:t xml:space="preserve"> (</w:t>
            </w:r>
            <w:r w:rsidRPr="00FA7350">
              <w:rPr>
                <w:rFonts w:ascii="Arial" w:hAnsi="Arial" w:cs="Arial"/>
                <w:sz w:val="20"/>
                <w:szCs w:val="20"/>
                <w:highlight w:val="cyan"/>
              </w:rPr>
              <w:t>station is</w:t>
            </w:r>
            <w:r w:rsidRPr="00FA7350">
              <w:rPr>
                <w:rFonts w:ascii="Arial" w:hAnsi="Arial" w:cs="Arial"/>
                <w:sz w:val="20"/>
                <w:szCs w:val="20"/>
              </w:rPr>
              <w:t xml:space="preserve">) a military radio navigation system that is most of the time used on airbases, </w:t>
            </w:r>
            <w:proofErr w:type="gramStart"/>
            <w:r w:rsidRPr="00FA7350">
              <w:rPr>
                <w:rFonts w:ascii="Arial" w:hAnsi="Arial" w:cs="Arial"/>
                <w:sz w:val="20"/>
                <w:szCs w:val="20"/>
              </w:rPr>
              <w:t>aircraft</w:t>
            </w:r>
            <w:proofErr w:type="gramEnd"/>
            <w:r w:rsidRPr="00FA7350">
              <w:rPr>
                <w:rFonts w:ascii="Arial" w:hAnsi="Arial" w:cs="Arial"/>
                <w:sz w:val="20"/>
                <w:szCs w:val="20"/>
              </w:rPr>
              <w:t xml:space="preserve"> and helicopter carriers as well as tankers. It provides direction and distance information at up to </w:t>
            </w:r>
            <w:r w:rsidRPr="00FA7350">
              <w:rPr>
                <w:rFonts w:ascii="Arial" w:hAnsi="Arial" w:cs="Arial"/>
                <w:sz w:val="20"/>
                <w:szCs w:val="20"/>
                <w:highlight w:val="yellow"/>
              </w:rPr>
              <w:t>200nm</w:t>
            </w:r>
            <w:r w:rsidRPr="00FA7350">
              <w:rPr>
                <w:rFonts w:ascii="Arial" w:hAnsi="Arial" w:cs="Arial"/>
                <w:sz w:val="20"/>
                <w:szCs w:val="20"/>
              </w:rPr>
              <w:t xml:space="preserve"> (</w:t>
            </w:r>
            <w:r w:rsidRPr="00FA7350">
              <w:rPr>
                <w:rFonts w:ascii="Arial" w:hAnsi="Arial" w:cs="Arial"/>
                <w:sz w:val="20"/>
                <w:szCs w:val="20"/>
                <w:highlight w:val="cyan"/>
              </w:rPr>
              <w:t>200 nm</w:t>
            </w:r>
            <w:r w:rsidRPr="00FA7350">
              <w:rPr>
                <w:rFonts w:ascii="Arial" w:hAnsi="Arial" w:cs="Arial"/>
                <w:sz w:val="20"/>
                <w:szCs w:val="20"/>
              </w:rPr>
              <w:t xml:space="preserve"> </w:t>
            </w:r>
            <w:r w:rsidRPr="00FA7350">
              <w:rPr>
                <w:rFonts w:ascii="Arial" w:hAnsi="Arial" w:cs="Arial"/>
                <w:sz w:val="20"/>
                <w:szCs w:val="20"/>
                <w:highlight w:val="green"/>
                <w:vertAlign w:val="superscript"/>
              </w:rPr>
              <w:t>– space added</w:t>
            </w:r>
            <w:r w:rsidRPr="00FA7350">
              <w:rPr>
                <w:rFonts w:ascii="Arial" w:hAnsi="Arial" w:cs="Arial"/>
                <w:sz w:val="20"/>
                <w:szCs w:val="20"/>
              </w:rPr>
              <w:t>) but requires line of sight between the station and the transceiver.</w:t>
            </w:r>
          </w:p>
          <w:p w14:paraId="02303025" w14:textId="7E86D244" w:rsidR="00FD52FB" w:rsidRPr="00FA7350" w:rsidRDefault="00FD52FB" w:rsidP="00FD52FB">
            <w:pPr>
              <w:rPr>
                <w:rFonts w:ascii="Arial" w:hAnsi="Arial" w:cs="Arial"/>
                <w:sz w:val="20"/>
                <w:szCs w:val="20"/>
              </w:rPr>
            </w:pPr>
            <w:r w:rsidRPr="00FA7350">
              <w:rPr>
                <w:rFonts w:ascii="Arial" w:hAnsi="Arial" w:cs="Arial"/>
                <w:sz w:val="20"/>
                <w:szCs w:val="20"/>
                <w:highlight w:val="cyan"/>
              </w:rPr>
              <w:t>A</w:t>
            </w:r>
            <w:r w:rsidRPr="00FA7350">
              <w:rPr>
                <w:rFonts w:ascii="Arial" w:hAnsi="Arial" w:cs="Arial"/>
                <w:sz w:val="20"/>
                <w:szCs w:val="20"/>
              </w:rPr>
              <w:t xml:space="preserve"> VOR </w:t>
            </w:r>
            <w:r w:rsidRPr="00FA7350">
              <w:rPr>
                <w:rFonts w:ascii="Arial" w:hAnsi="Arial" w:cs="Arial"/>
                <w:sz w:val="20"/>
                <w:szCs w:val="20"/>
                <w:highlight w:val="yellow"/>
              </w:rPr>
              <w:t>beacons are</w:t>
            </w:r>
            <w:r w:rsidRPr="00FA7350">
              <w:rPr>
                <w:rFonts w:ascii="Arial" w:hAnsi="Arial" w:cs="Arial"/>
                <w:sz w:val="20"/>
                <w:szCs w:val="20"/>
              </w:rPr>
              <w:t xml:space="preserve"> (</w:t>
            </w:r>
            <w:r w:rsidRPr="00FA7350">
              <w:rPr>
                <w:rFonts w:ascii="Arial" w:hAnsi="Arial" w:cs="Arial"/>
                <w:sz w:val="20"/>
                <w:szCs w:val="20"/>
                <w:highlight w:val="cyan"/>
              </w:rPr>
              <w:t>beacon is</w:t>
            </w:r>
            <w:r w:rsidRPr="00FA7350">
              <w:rPr>
                <w:rFonts w:ascii="Arial" w:hAnsi="Arial" w:cs="Arial"/>
                <w:sz w:val="20"/>
                <w:szCs w:val="20"/>
              </w:rPr>
              <w:t xml:space="preserve">) a civil radio navigation system, it is mainly used for commercial and general aviation aircraft navigation. It provides direction information at up to </w:t>
            </w:r>
            <w:r w:rsidRPr="00FA7350">
              <w:rPr>
                <w:rFonts w:ascii="Arial" w:hAnsi="Arial" w:cs="Arial"/>
                <w:sz w:val="20"/>
                <w:szCs w:val="20"/>
                <w:highlight w:val="yellow"/>
              </w:rPr>
              <w:t>200nm</w:t>
            </w:r>
            <w:r w:rsidRPr="00FA7350">
              <w:rPr>
                <w:rFonts w:ascii="Arial" w:hAnsi="Arial" w:cs="Arial"/>
                <w:sz w:val="20"/>
                <w:szCs w:val="20"/>
              </w:rPr>
              <w:t xml:space="preserve"> (</w:t>
            </w:r>
            <w:r w:rsidRPr="00FA7350">
              <w:rPr>
                <w:rFonts w:ascii="Arial" w:hAnsi="Arial" w:cs="Arial"/>
                <w:sz w:val="20"/>
                <w:szCs w:val="20"/>
                <w:highlight w:val="cyan"/>
              </w:rPr>
              <w:t>200 nm</w:t>
            </w:r>
            <w:r w:rsidRPr="00FA7350">
              <w:rPr>
                <w:rFonts w:ascii="Arial" w:hAnsi="Arial" w:cs="Arial"/>
                <w:sz w:val="20"/>
                <w:szCs w:val="20"/>
              </w:rPr>
              <w:t xml:space="preserve"> </w:t>
            </w:r>
            <w:r w:rsidRPr="00FA7350">
              <w:rPr>
                <w:rFonts w:ascii="Arial" w:hAnsi="Arial" w:cs="Arial"/>
                <w:sz w:val="20"/>
                <w:szCs w:val="20"/>
                <w:highlight w:val="green"/>
                <w:vertAlign w:val="superscript"/>
              </w:rPr>
              <w:t>– space added</w:t>
            </w:r>
            <w:r w:rsidRPr="00FA7350">
              <w:rPr>
                <w:rFonts w:ascii="Arial" w:hAnsi="Arial" w:cs="Arial"/>
                <w:sz w:val="20"/>
                <w:szCs w:val="20"/>
              </w:rPr>
              <w:t xml:space="preserve">) but requires line of sight between the beacon and the receiver. This system is the radio navigation standard, used everywhere in the world and by most </w:t>
            </w:r>
            <w:r w:rsidRPr="00FA7350">
              <w:rPr>
                <w:rFonts w:ascii="Arial" w:hAnsi="Arial" w:cs="Arial"/>
                <w:sz w:val="20"/>
                <w:szCs w:val="20"/>
                <w:highlight w:val="yellow"/>
              </w:rPr>
              <w:t>air-forces</w:t>
            </w:r>
            <w:r w:rsidR="00A41AE4" w:rsidRPr="00FA7350">
              <w:rPr>
                <w:rFonts w:ascii="Arial" w:hAnsi="Arial" w:cs="Arial"/>
                <w:sz w:val="20"/>
                <w:szCs w:val="20"/>
              </w:rPr>
              <w:t xml:space="preserve"> (</w:t>
            </w:r>
            <w:r w:rsidR="00A41AE4" w:rsidRPr="00FA7350">
              <w:rPr>
                <w:rFonts w:ascii="Arial" w:hAnsi="Arial" w:cs="Arial"/>
                <w:sz w:val="20"/>
                <w:szCs w:val="20"/>
                <w:highlight w:val="cyan"/>
              </w:rPr>
              <w:t>air forces</w:t>
            </w:r>
            <w:r w:rsidR="00A41AE4" w:rsidRPr="00FA7350">
              <w:rPr>
                <w:rFonts w:ascii="Arial" w:hAnsi="Arial" w:cs="Arial"/>
                <w:sz w:val="20"/>
                <w:szCs w:val="20"/>
              </w:rPr>
              <w:t>).</w:t>
            </w:r>
          </w:p>
          <w:p w14:paraId="5EBA94E6" w14:textId="66ECB097" w:rsidR="00A41AE4" w:rsidRPr="00FA7350" w:rsidRDefault="00A41AE4" w:rsidP="00FD52FB">
            <w:pPr>
              <w:rPr>
                <w:rFonts w:ascii="Arial" w:eastAsia="Times New Roman" w:hAnsi="Arial" w:cs="Arial"/>
                <w:sz w:val="20"/>
                <w:szCs w:val="20"/>
                <w:lang w:eastAsia="en-ZA"/>
              </w:rPr>
            </w:pPr>
            <w:r w:rsidRPr="00FA7350">
              <w:rPr>
                <w:rFonts w:ascii="Arial" w:hAnsi="Arial" w:cs="Arial"/>
                <w:sz w:val="20"/>
                <w:szCs w:val="20"/>
                <w:highlight w:val="cyan"/>
              </w:rPr>
              <w:t>An</w:t>
            </w:r>
            <w:r w:rsidRPr="00FA7350">
              <w:rPr>
                <w:rFonts w:ascii="Arial" w:hAnsi="Arial" w:cs="Arial"/>
                <w:sz w:val="20"/>
                <w:szCs w:val="20"/>
              </w:rPr>
              <w:t xml:space="preserve"> ILS </w:t>
            </w:r>
            <w:r w:rsidRPr="00FA7350">
              <w:rPr>
                <w:rFonts w:ascii="Arial" w:hAnsi="Arial" w:cs="Arial"/>
                <w:sz w:val="20"/>
                <w:szCs w:val="20"/>
                <w:highlight w:val="yellow"/>
              </w:rPr>
              <w:t xml:space="preserve">stations are </w:t>
            </w:r>
            <w:r w:rsidRPr="00FA7350">
              <w:rPr>
                <w:rFonts w:ascii="Arial" w:hAnsi="Arial" w:cs="Arial"/>
                <w:sz w:val="20"/>
                <w:szCs w:val="20"/>
              </w:rPr>
              <w:t>(</w:t>
            </w:r>
            <w:r w:rsidRPr="00FA7350">
              <w:rPr>
                <w:rFonts w:ascii="Arial" w:hAnsi="Arial" w:cs="Arial"/>
                <w:sz w:val="20"/>
                <w:szCs w:val="20"/>
                <w:highlight w:val="cyan"/>
              </w:rPr>
              <w:t>station is</w:t>
            </w:r>
            <w:r w:rsidRPr="00FA7350">
              <w:rPr>
                <w:rFonts w:ascii="Arial" w:hAnsi="Arial" w:cs="Arial"/>
                <w:sz w:val="20"/>
                <w:szCs w:val="20"/>
              </w:rPr>
              <w:t xml:space="preserve">) a civil and military radio navigation system that is used for precision instrument approach </w:t>
            </w:r>
            <w:r w:rsidRPr="00FA7350">
              <w:rPr>
                <w:rFonts w:ascii="Arial" w:hAnsi="Arial" w:cs="Arial"/>
                <w:sz w:val="20"/>
                <w:szCs w:val="20"/>
                <w:highlight w:val="yellow"/>
              </w:rPr>
              <w:t>on</w:t>
            </w:r>
            <w:r w:rsidRPr="00FA7350">
              <w:rPr>
                <w:rFonts w:ascii="Arial" w:hAnsi="Arial" w:cs="Arial"/>
                <w:sz w:val="20"/>
                <w:szCs w:val="20"/>
              </w:rPr>
              <w:t xml:space="preserve"> (</w:t>
            </w:r>
            <w:r w:rsidRPr="00FA7350">
              <w:rPr>
                <w:rFonts w:ascii="Arial" w:hAnsi="Arial" w:cs="Arial"/>
                <w:sz w:val="20"/>
                <w:szCs w:val="20"/>
                <w:highlight w:val="cyan"/>
              </w:rPr>
              <w:t>at</w:t>
            </w:r>
            <w:r w:rsidRPr="00FA7350">
              <w:rPr>
                <w:rFonts w:ascii="Arial" w:hAnsi="Arial" w:cs="Arial"/>
                <w:sz w:val="20"/>
                <w:szCs w:val="20"/>
              </w:rPr>
              <w:t xml:space="preserve">) airports. It provides deviation information from the </w:t>
            </w:r>
            <w:r w:rsidRPr="00FA7350">
              <w:rPr>
                <w:rFonts w:ascii="Arial" w:hAnsi="Arial" w:cs="Arial"/>
                <w:sz w:val="20"/>
                <w:szCs w:val="20"/>
                <w:highlight w:val="yellow"/>
              </w:rPr>
              <w:t xml:space="preserve">airport </w:t>
            </w:r>
            <w:r w:rsidRPr="00FA7350">
              <w:rPr>
                <w:rFonts w:ascii="Arial" w:hAnsi="Arial" w:cs="Arial"/>
                <w:sz w:val="20"/>
                <w:szCs w:val="20"/>
              </w:rPr>
              <w:t>(</w:t>
            </w:r>
            <w:r w:rsidRPr="00FA7350">
              <w:rPr>
                <w:rFonts w:ascii="Arial" w:hAnsi="Arial" w:cs="Arial"/>
                <w:sz w:val="20"/>
                <w:szCs w:val="20"/>
                <w:highlight w:val="cyan"/>
              </w:rPr>
              <w:t>runway</w:t>
            </w:r>
            <w:r w:rsidRPr="00FA7350">
              <w:rPr>
                <w:rFonts w:ascii="Arial" w:hAnsi="Arial" w:cs="Arial"/>
                <w:sz w:val="20"/>
                <w:szCs w:val="20"/>
              </w:rPr>
              <w:t>) glideslope and localizer.</w:t>
            </w:r>
          </w:p>
        </w:tc>
      </w:tr>
    </w:tbl>
    <w:p w14:paraId="112DC62A" w14:textId="7DA1F6A8" w:rsidR="00B77539" w:rsidRPr="00FA7350" w:rsidRDefault="00854A7D" w:rsidP="00B77539">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P4</w:t>
      </w:r>
      <w:r w:rsidR="00D4531D" w:rsidRPr="00FA7350">
        <w:rPr>
          <w:rFonts w:ascii="Arial" w:eastAsia="Times New Roman" w:hAnsi="Arial" w:cs="Arial"/>
          <w:b/>
          <w:sz w:val="20"/>
          <w:szCs w:val="20"/>
          <w:lang w:eastAsia="en-ZA"/>
        </w:rPr>
        <w:t>54</w:t>
      </w:r>
    </w:p>
    <w:tbl>
      <w:tblPr>
        <w:tblStyle w:val="TableGrid"/>
        <w:tblW w:w="0" w:type="auto"/>
        <w:tblLook w:val="04A0" w:firstRow="1" w:lastRow="0" w:firstColumn="1" w:lastColumn="0" w:noHBand="0" w:noVBand="1"/>
      </w:tblPr>
      <w:tblGrid>
        <w:gridCol w:w="9606"/>
      </w:tblGrid>
      <w:tr w:rsidR="00B77539" w:rsidRPr="00FA7350" w14:paraId="439CE895" w14:textId="77777777" w:rsidTr="00D4531D">
        <w:tc>
          <w:tcPr>
            <w:tcW w:w="9606" w:type="dxa"/>
          </w:tcPr>
          <w:p w14:paraId="5A6F679E" w14:textId="77777777" w:rsidR="00854A7D" w:rsidRPr="00FA7350" w:rsidRDefault="00854A7D" w:rsidP="00CD49B8">
            <w:pPr>
              <w:rPr>
                <w:rFonts w:ascii="Arial" w:hAnsi="Arial" w:cs="Arial"/>
                <w:b/>
                <w:sz w:val="20"/>
                <w:szCs w:val="20"/>
              </w:rPr>
            </w:pPr>
            <w:r w:rsidRPr="00FA7350">
              <w:rPr>
                <w:rFonts w:ascii="Arial" w:hAnsi="Arial" w:cs="Arial"/>
                <w:b/>
                <w:sz w:val="20"/>
                <w:szCs w:val="20"/>
              </w:rPr>
              <w:t xml:space="preserve">USING A TACAN </w:t>
            </w:r>
          </w:p>
          <w:p w14:paraId="6C5C5049" w14:textId="77777777" w:rsidR="00854A7D" w:rsidRPr="00FA7350" w:rsidRDefault="00854A7D" w:rsidP="00CD49B8">
            <w:pPr>
              <w:rPr>
                <w:rFonts w:ascii="Arial" w:hAnsi="Arial" w:cs="Arial"/>
                <w:sz w:val="20"/>
                <w:szCs w:val="20"/>
              </w:rPr>
            </w:pPr>
          </w:p>
          <w:p w14:paraId="2417E445" w14:textId="0C6B661A" w:rsidR="00B77539" w:rsidRPr="00FA7350" w:rsidRDefault="00854A7D" w:rsidP="00CD49B8">
            <w:pPr>
              <w:rPr>
                <w:rFonts w:ascii="Arial" w:eastAsia="Times New Roman" w:hAnsi="Arial" w:cs="Arial"/>
                <w:sz w:val="20"/>
                <w:szCs w:val="20"/>
                <w:lang w:eastAsia="en-ZA"/>
              </w:rPr>
            </w:pPr>
            <w:r w:rsidRPr="00FA7350">
              <w:rPr>
                <w:rFonts w:ascii="Arial" w:hAnsi="Arial" w:cs="Arial"/>
                <w:sz w:val="20"/>
                <w:szCs w:val="20"/>
              </w:rPr>
              <w:t xml:space="preserve">The Mirage 2000C can also navigate with what’s called a VAD (offset TACAN). A VAD is a point in space at a set azimuth and distance from a TACAN station. It is </w:t>
            </w:r>
            <w:r w:rsidRPr="00FA7350">
              <w:rPr>
                <w:rFonts w:ascii="Arial" w:hAnsi="Arial" w:cs="Arial"/>
                <w:sz w:val="20"/>
                <w:szCs w:val="20"/>
                <w:highlight w:val="yellow"/>
              </w:rPr>
              <w:t>setup</w:t>
            </w:r>
            <w:r w:rsidRPr="00FA7350">
              <w:rPr>
                <w:rFonts w:ascii="Arial" w:hAnsi="Arial" w:cs="Arial"/>
                <w:sz w:val="20"/>
                <w:szCs w:val="20"/>
              </w:rPr>
              <w:t xml:space="preserve"> (</w:t>
            </w:r>
            <w:r w:rsidRPr="00FA7350">
              <w:rPr>
                <w:rFonts w:ascii="Arial" w:hAnsi="Arial" w:cs="Arial"/>
                <w:sz w:val="20"/>
                <w:szCs w:val="20"/>
                <w:highlight w:val="cyan"/>
              </w:rPr>
              <w:t>set up</w:t>
            </w:r>
            <w:r w:rsidRPr="00FA7350">
              <w:rPr>
                <w:rFonts w:ascii="Arial" w:hAnsi="Arial" w:cs="Arial"/>
                <w:sz w:val="20"/>
                <w:szCs w:val="20"/>
              </w:rPr>
              <w:t>) using the IDN Cmρ (rho) and Cmθ (theta) modes and displayed using the CmVAD mode.</w:t>
            </w:r>
          </w:p>
        </w:tc>
      </w:tr>
    </w:tbl>
    <w:p w14:paraId="75937AD6" w14:textId="64A3A05F" w:rsidR="00B77539" w:rsidRPr="00FA7350" w:rsidRDefault="00127E85" w:rsidP="00B77539">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P4</w:t>
      </w:r>
      <w:r w:rsidR="00D4531D" w:rsidRPr="00FA7350">
        <w:rPr>
          <w:rFonts w:ascii="Arial" w:eastAsia="Times New Roman" w:hAnsi="Arial" w:cs="Arial"/>
          <w:b/>
          <w:sz w:val="20"/>
          <w:szCs w:val="20"/>
          <w:lang w:eastAsia="en-ZA"/>
        </w:rPr>
        <w:t>56</w:t>
      </w:r>
    </w:p>
    <w:tbl>
      <w:tblPr>
        <w:tblStyle w:val="TableGrid"/>
        <w:tblW w:w="0" w:type="auto"/>
        <w:tblLook w:val="04A0" w:firstRow="1" w:lastRow="0" w:firstColumn="1" w:lastColumn="0" w:noHBand="0" w:noVBand="1"/>
      </w:tblPr>
      <w:tblGrid>
        <w:gridCol w:w="9606"/>
      </w:tblGrid>
      <w:tr w:rsidR="00B77539" w:rsidRPr="00FA7350" w14:paraId="609D278F" w14:textId="77777777" w:rsidTr="00D4531D">
        <w:tc>
          <w:tcPr>
            <w:tcW w:w="9606" w:type="dxa"/>
          </w:tcPr>
          <w:p w14:paraId="4C43B0C7" w14:textId="77777777" w:rsidR="00127E85" w:rsidRPr="00FA7350" w:rsidRDefault="00127E85" w:rsidP="00CD49B8">
            <w:pPr>
              <w:rPr>
                <w:rFonts w:ascii="Arial" w:hAnsi="Arial" w:cs="Arial"/>
                <w:b/>
                <w:sz w:val="20"/>
                <w:szCs w:val="20"/>
              </w:rPr>
            </w:pPr>
            <w:r w:rsidRPr="00FA7350">
              <w:rPr>
                <w:rFonts w:ascii="Arial" w:hAnsi="Arial" w:cs="Arial"/>
                <w:b/>
                <w:sz w:val="20"/>
                <w:szCs w:val="20"/>
              </w:rPr>
              <w:t xml:space="preserve">USING A VOR </w:t>
            </w:r>
          </w:p>
          <w:p w14:paraId="1D9D6C14" w14:textId="77777777" w:rsidR="00127E85" w:rsidRPr="00FA7350" w:rsidRDefault="00127E85" w:rsidP="00CD49B8">
            <w:pPr>
              <w:rPr>
                <w:rFonts w:ascii="Arial" w:hAnsi="Arial" w:cs="Arial"/>
                <w:sz w:val="20"/>
                <w:szCs w:val="20"/>
              </w:rPr>
            </w:pPr>
          </w:p>
          <w:p w14:paraId="35DC545C" w14:textId="7AF2885D" w:rsidR="00B77539" w:rsidRPr="00FA7350" w:rsidRDefault="00127E85" w:rsidP="00CD49B8">
            <w:pPr>
              <w:rPr>
                <w:rFonts w:ascii="Arial" w:eastAsia="Times New Roman" w:hAnsi="Arial" w:cs="Arial"/>
                <w:sz w:val="20"/>
                <w:szCs w:val="20"/>
                <w:lang w:eastAsia="en-ZA"/>
              </w:rPr>
            </w:pPr>
            <w:r w:rsidRPr="00FA7350">
              <w:rPr>
                <w:rFonts w:ascii="Arial" w:hAnsi="Arial" w:cs="Arial"/>
                <w:sz w:val="20"/>
                <w:szCs w:val="20"/>
              </w:rPr>
              <w:t xml:space="preserve">The VOR direction indication is displayed by the thin needle on the IDN, this is its only use. This means that VOR direction information can be displayed at the same time </w:t>
            </w:r>
            <w:r w:rsidRPr="00FA7350">
              <w:rPr>
                <w:rFonts w:ascii="Arial" w:hAnsi="Arial" w:cs="Arial"/>
                <w:sz w:val="20"/>
                <w:szCs w:val="20"/>
                <w:highlight w:val="yellow"/>
              </w:rPr>
              <w:t>than</w:t>
            </w:r>
            <w:r w:rsidRPr="00FA7350">
              <w:rPr>
                <w:rFonts w:ascii="Arial" w:hAnsi="Arial" w:cs="Arial"/>
                <w:sz w:val="20"/>
                <w:szCs w:val="20"/>
              </w:rPr>
              <w:t xml:space="preserve"> (</w:t>
            </w:r>
            <w:r w:rsidRPr="00FA7350">
              <w:rPr>
                <w:rFonts w:ascii="Arial" w:hAnsi="Arial" w:cs="Arial"/>
                <w:sz w:val="20"/>
                <w:szCs w:val="20"/>
                <w:highlight w:val="cyan"/>
              </w:rPr>
              <w:t>as</w:t>
            </w:r>
            <w:r w:rsidRPr="00FA7350">
              <w:rPr>
                <w:rFonts w:ascii="Arial" w:hAnsi="Arial" w:cs="Arial"/>
                <w:sz w:val="20"/>
                <w:szCs w:val="20"/>
              </w:rPr>
              <w:t>) TACAN or BUT information.</w:t>
            </w:r>
          </w:p>
        </w:tc>
      </w:tr>
    </w:tbl>
    <w:p w14:paraId="209712D7" w14:textId="071FB365" w:rsidR="00B77539" w:rsidRPr="00FA7350" w:rsidRDefault="003E6B56" w:rsidP="00AA31AA">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P4</w:t>
      </w:r>
      <w:r w:rsidR="00D4531D" w:rsidRPr="00FA7350">
        <w:rPr>
          <w:rFonts w:ascii="Arial" w:eastAsia="Times New Roman" w:hAnsi="Arial" w:cs="Arial"/>
          <w:b/>
          <w:sz w:val="20"/>
          <w:szCs w:val="20"/>
          <w:lang w:eastAsia="en-ZA"/>
        </w:rPr>
        <w:t>62</w:t>
      </w:r>
    </w:p>
    <w:tbl>
      <w:tblPr>
        <w:tblStyle w:val="TableGrid"/>
        <w:tblW w:w="0" w:type="auto"/>
        <w:tblLook w:val="04A0" w:firstRow="1" w:lastRow="0" w:firstColumn="1" w:lastColumn="0" w:noHBand="0" w:noVBand="1"/>
      </w:tblPr>
      <w:tblGrid>
        <w:gridCol w:w="9606"/>
      </w:tblGrid>
      <w:tr w:rsidR="00B77539" w:rsidRPr="00FA7350" w14:paraId="0D5598B9" w14:textId="77777777" w:rsidTr="00D4531D">
        <w:tc>
          <w:tcPr>
            <w:tcW w:w="9606" w:type="dxa"/>
          </w:tcPr>
          <w:p w14:paraId="3F880E89" w14:textId="77777777" w:rsidR="00E171E9" w:rsidRPr="00FA7350" w:rsidRDefault="00E171E9" w:rsidP="00CD49B8">
            <w:pPr>
              <w:rPr>
                <w:rFonts w:ascii="Arial" w:hAnsi="Arial" w:cs="Arial"/>
                <w:b/>
                <w:sz w:val="20"/>
                <w:szCs w:val="20"/>
              </w:rPr>
            </w:pPr>
            <w:r w:rsidRPr="00FA7350">
              <w:rPr>
                <w:rFonts w:ascii="Arial" w:hAnsi="Arial" w:cs="Arial"/>
                <w:b/>
                <w:sz w:val="20"/>
                <w:szCs w:val="20"/>
              </w:rPr>
              <w:t xml:space="preserve">INTRODUCTION </w:t>
            </w:r>
          </w:p>
          <w:p w14:paraId="0A4B7F0C" w14:textId="74F27203" w:rsidR="00A77708" w:rsidRPr="00FA7350" w:rsidRDefault="00E171E9" w:rsidP="00CD49B8">
            <w:pPr>
              <w:rPr>
                <w:rFonts w:ascii="Arial" w:hAnsi="Arial" w:cs="Arial"/>
                <w:sz w:val="20"/>
                <w:szCs w:val="20"/>
              </w:rPr>
            </w:pPr>
            <w:r w:rsidRPr="00FA7350">
              <w:rPr>
                <w:rFonts w:ascii="Arial" w:hAnsi="Arial" w:cs="Arial"/>
                <w:sz w:val="20"/>
                <w:szCs w:val="20"/>
              </w:rPr>
              <w:t xml:space="preserve">The Mirage 2000C can carry 2 types of air-to-air </w:t>
            </w:r>
            <w:r w:rsidRPr="00FA7350">
              <w:rPr>
                <w:rFonts w:ascii="Arial" w:hAnsi="Arial" w:cs="Arial"/>
                <w:sz w:val="20"/>
                <w:szCs w:val="20"/>
                <w:highlight w:val="yellow"/>
              </w:rPr>
              <w:t>missile</w:t>
            </w:r>
            <w:r w:rsidRPr="00FA7350">
              <w:rPr>
                <w:rFonts w:ascii="Arial" w:hAnsi="Arial" w:cs="Arial"/>
                <w:sz w:val="20"/>
                <w:szCs w:val="20"/>
              </w:rPr>
              <w:t xml:space="preserve"> (</w:t>
            </w:r>
            <w:r w:rsidRPr="00FA7350">
              <w:rPr>
                <w:rFonts w:ascii="Arial" w:hAnsi="Arial" w:cs="Arial"/>
                <w:sz w:val="20"/>
                <w:szCs w:val="20"/>
                <w:highlight w:val="cyan"/>
              </w:rPr>
              <w:t>missiles</w:t>
            </w:r>
            <w:r w:rsidRPr="00FA7350">
              <w:rPr>
                <w:rFonts w:ascii="Arial" w:hAnsi="Arial" w:cs="Arial"/>
                <w:sz w:val="20"/>
                <w:szCs w:val="20"/>
              </w:rPr>
              <w:t xml:space="preserve">) as well as a variety of </w:t>
            </w:r>
            <w:r w:rsidRPr="00FA7350">
              <w:rPr>
                <w:rFonts w:ascii="Arial" w:hAnsi="Arial" w:cs="Arial"/>
                <w:sz w:val="20"/>
                <w:szCs w:val="20"/>
                <w:highlight w:val="yellow"/>
              </w:rPr>
              <w:t>guide</w:t>
            </w:r>
            <w:r w:rsidRPr="00FA7350">
              <w:rPr>
                <w:rFonts w:ascii="Arial" w:hAnsi="Arial" w:cs="Arial"/>
                <w:sz w:val="20"/>
                <w:szCs w:val="20"/>
              </w:rPr>
              <w:t xml:space="preserve"> (</w:t>
            </w:r>
            <w:r w:rsidRPr="00FA7350">
              <w:rPr>
                <w:rFonts w:ascii="Arial" w:hAnsi="Arial" w:cs="Arial"/>
                <w:sz w:val="20"/>
                <w:szCs w:val="20"/>
                <w:highlight w:val="cyan"/>
              </w:rPr>
              <w:t>guided</w:t>
            </w:r>
            <w:r w:rsidRPr="00FA7350">
              <w:rPr>
                <w:rFonts w:ascii="Arial" w:hAnsi="Arial" w:cs="Arial"/>
                <w:sz w:val="20"/>
                <w:szCs w:val="20"/>
              </w:rPr>
              <w:t>) and unguided bombs and rockets in addition to its internal cannons. It can also carry 2 types of external fuel tanks for extended range.</w:t>
            </w:r>
          </w:p>
        </w:tc>
      </w:tr>
    </w:tbl>
    <w:p w14:paraId="102B77A8" w14:textId="4DDCE932" w:rsidR="00D4531D" w:rsidRPr="00FA7350" w:rsidRDefault="00D4531D" w:rsidP="00D4531D">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P463</w:t>
      </w:r>
    </w:p>
    <w:tbl>
      <w:tblPr>
        <w:tblStyle w:val="TableGrid"/>
        <w:tblW w:w="0" w:type="auto"/>
        <w:tblLook w:val="04A0" w:firstRow="1" w:lastRow="0" w:firstColumn="1" w:lastColumn="0" w:noHBand="0" w:noVBand="1"/>
      </w:tblPr>
      <w:tblGrid>
        <w:gridCol w:w="9606"/>
      </w:tblGrid>
      <w:tr w:rsidR="00D4531D" w:rsidRPr="00FA7350" w14:paraId="78B1CED9" w14:textId="77777777" w:rsidTr="004F4779">
        <w:tc>
          <w:tcPr>
            <w:tcW w:w="9606" w:type="dxa"/>
          </w:tcPr>
          <w:p w14:paraId="698DBF70" w14:textId="77777777" w:rsidR="00D4531D" w:rsidRPr="00FA7350" w:rsidRDefault="00D4531D" w:rsidP="004F4779">
            <w:pPr>
              <w:rPr>
                <w:rFonts w:ascii="Arial" w:hAnsi="Arial" w:cs="Arial"/>
                <w:b/>
                <w:sz w:val="20"/>
                <w:szCs w:val="20"/>
              </w:rPr>
            </w:pPr>
            <w:r w:rsidRPr="00FA7350">
              <w:rPr>
                <w:rFonts w:ascii="Arial" w:hAnsi="Arial" w:cs="Arial"/>
                <w:b/>
                <w:sz w:val="20"/>
                <w:szCs w:val="20"/>
              </w:rPr>
              <w:t>WEAPON PROFILES</w:t>
            </w:r>
          </w:p>
          <w:p w14:paraId="7DF6225F" w14:textId="77777777" w:rsidR="00D4531D" w:rsidRPr="00FA7350" w:rsidRDefault="00D4531D" w:rsidP="004F4779">
            <w:pPr>
              <w:rPr>
                <w:rFonts w:ascii="Arial" w:hAnsi="Arial" w:cs="Arial"/>
                <w:b/>
                <w:sz w:val="20"/>
                <w:szCs w:val="20"/>
              </w:rPr>
            </w:pPr>
          </w:p>
          <w:p w14:paraId="03E57A90" w14:textId="77777777" w:rsidR="00D4531D" w:rsidRPr="00FA7350" w:rsidRDefault="00D4531D" w:rsidP="004F4779">
            <w:pPr>
              <w:rPr>
                <w:rFonts w:ascii="Arial" w:hAnsi="Arial" w:cs="Arial"/>
                <w:sz w:val="20"/>
                <w:szCs w:val="20"/>
              </w:rPr>
            </w:pPr>
            <w:r w:rsidRPr="00FA7350">
              <w:rPr>
                <w:rFonts w:ascii="Arial" w:hAnsi="Arial" w:cs="Arial"/>
                <w:sz w:val="20"/>
                <w:szCs w:val="20"/>
              </w:rPr>
              <w:t xml:space="preserve">Only one weapon profile can be loaded at a time, this means that the Super 530D missiles are incompatible with any underwing air-to-ground weapon. If </w:t>
            </w:r>
            <w:r w:rsidRPr="00FA7350">
              <w:rPr>
                <w:rFonts w:ascii="Arial" w:hAnsi="Arial" w:cs="Arial"/>
                <w:sz w:val="20"/>
                <w:szCs w:val="20"/>
                <w:highlight w:val="yellow"/>
              </w:rPr>
              <w:t>530D</w:t>
            </w:r>
            <w:r w:rsidRPr="00FA7350">
              <w:rPr>
                <w:rFonts w:ascii="Arial" w:hAnsi="Arial" w:cs="Arial"/>
                <w:sz w:val="20"/>
                <w:szCs w:val="20"/>
              </w:rPr>
              <w:t xml:space="preserve"> (</w:t>
            </w:r>
            <w:r w:rsidRPr="00FA7350">
              <w:rPr>
                <w:rFonts w:ascii="Arial" w:hAnsi="Arial" w:cs="Arial"/>
                <w:sz w:val="20"/>
                <w:szCs w:val="20"/>
                <w:highlight w:val="cyan"/>
              </w:rPr>
              <w:t>530Ds</w:t>
            </w:r>
            <w:r w:rsidRPr="00FA7350">
              <w:rPr>
                <w:rFonts w:ascii="Arial" w:hAnsi="Arial" w:cs="Arial"/>
                <w:sz w:val="20"/>
                <w:szCs w:val="20"/>
              </w:rPr>
              <w:t>) are loaded at the same time as air-to-ground weapon, the PCA will display an error and the weapons will be unusable.</w:t>
            </w:r>
          </w:p>
          <w:p w14:paraId="159B8A0E" w14:textId="77777777" w:rsidR="001744B0" w:rsidRPr="00FA7350" w:rsidRDefault="001744B0" w:rsidP="004F4779">
            <w:pPr>
              <w:rPr>
                <w:rFonts w:ascii="Arial" w:hAnsi="Arial" w:cs="Arial"/>
                <w:sz w:val="20"/>
                <w:szCs w:val="20"/>
              </w:rPr>
            </w:pPr>
          </w:p>
          <w:p w14:paraId="0B0C0737" w14:textId="77777777" w:rsidR="001744B0" w:rsidRPr="00FA7350" w:rsidRDefault="001744B0" w:rsidP="001744B0">
            <w:pPr>
              <w:rPr>
                <w:rFonts w:ascii="Arial" w:hAnsi="Arial" w:cs="Arial"/>
                <w:b/>
                <w:sz w:val="20"/>
                <w:szCs w:val="20"/>
              </w:rPr>
            </w:pPr>
            <w:r w:rsidRPr="00FA7350">
              <w:rPr>
                <w:rFonts w:ascii="Arial" w:hAnsi="Arial" w:cs="Arial"/>
                <w:b/>
                <w:sz w:val="20"/>
                <w:szCs w:val="20"/>
              </w:rPr>
              <w:t xml:space="preserve">AIR-TO-GROUND WEAPON MIX </w:t>
            </w:r>
          </w:p>
          <w:p w14:paraId="677D916F" w14:textId="77777777" w:rsidR="001744B0" w:rsidRPr="00FA7350" w:rsidRDefault="001744B0" w:rsidP="001744B0">
            <w:pPr>
              <w:rPr>
                <w:rFonts w:ascii="Arial" w:hAnsi="Arial" w:cs="Arial"/>
                <w:sz w:val="20"/>
                <w:szCs w:val="20"/>
              </w:rPr>
            </w:pPr>
            <w:r w:rsidRPr="00FA7350">
              <w:rPr>
                <w:rFonts w:ascii="Arial" w:hAnsi="Arial" w:cs="Arial"/>
                <w:sz w:val="20"/>
                <w:szCs w:val="20"/>
              </w:rPr>
              <w:t xml:space="preserve">While air-to-ground weapon mixing is possible, French Air Force does not employ mixed loadouts. This is due to doctrine choices in the employment of the aircraft as well as mixed </w:t>
            </w:r>
            <w:r w:rsidRPr="00FA7350">
              <w:rPr>
                <w:rFonts w:ascii="Arial" w:hAnsi="Arial" w:cs="Arial"/>
                <w:sz w:val="20"/>
                <w:szCs w:val="20"/>
                <w:highlight w:val="yellow"/>
              </w:rPr>
              <w:t>loadout</w:t>
            </w:r>
            <w:r w:rsidRPr="00FA7350">
              <w:rPr>
                <w:rFonts w:ascii="Arial" w:hAnsi="Arial" w:cs="Arial"/>
                <w:sz w:val="20"/>
                <w:szCs w:val="20"/>
              </w:rPr>
              <w:t xml:space="preserve"> (</w:t>
            </w:r>
            <w:r w:rsidRPr="00FA7350">
              <w:rPr>
                <w:rFonts w:ascii="Arial" w:hAnsi="Arial" w:cs="Arial"/>
                <w:sz w:val="20"/>
                <w:szCs w:val="20"/>
                <w:highlight w:val="cyan"/>
              </w:rPr>
              <w:t>loadouts</w:t>
            </w:r>
            <w:r w:rsidRPr="00FA7350">
              <w:rPr>
                <w:rFonts w:ascii="Arial" w:hAnsi="Arial" w:cs="Arial"/>
                <w:sz w:val="20"/>
                <w:szCs w:val="20"/>
              </w:rPr>
              <w:t xml:space="preserve">) not having been tested for separation clearance, aerodynamic </w:t>
            </w:r>
            <w:proofErr w:type="gramStart"/>
            <w:r w:rsidRPr="00FA7350">
              <w:rPr>
                <w:rFonts w:ascii="Arial" w:hAnsi="Arial" w:cs="Arial"/>
                <w:sz w:val="20"/>
                <w:szCs w:val="20"/>
              </w:rPr>
              <w:t>instability</w:t>
            </w:r>
            <w:proofErr w:type="gramEnd"/>
            <w:r w:rsidRPr="00FA7350">
              <w:rPr>
                <w:rFonts w:ascii="Arial" w:hAnsi="Arial" w:cs="Arial"/>
                <w:sz w:val="20"/>
                <w:szCs w:val="20"/>
              </w:rPr>
              <w:t xml:space="preserve"> or weight distribution.</w:t>
            </w:r>
          </w:p>
          <w:p w14:paraId="574141F7" w14:textId="77777777" w:rsidR="001744B0" w:rsidRPr="00FA7350" w:rsidRDefault="001744B0" w:rsidP="001744B0">
            <w:pPr>
              <w:rPr>
                <w:rFonts w:ascii="Arial" w:hAnsi="Arial" w:cs="Arial"/>
                <w:sz w:val="20"/>
                <w:szCs w:val="20"/>
              </w:rPr>
            </w:pPr>
            <w:r w:rsidRPr="00FA7350">
              <w:rPr>
                <w:rFonts w:ascii="Arial" w:hAnsi="Arial" w:cs="Arial"/>
                <w:sz w:val="20"/>
                <w:szCs w:val="20"/>
              </w:rPr>
              <w:t xml:space="preserve">The only factor that needs to be respected is the symmetry of the loadout, each half </w:t>
            </w:r>
            <w:r w:rsidRPr="00FA7350">
              <w:rPr>
                <w:rFonts w:ascii="Arial" w:hAnsi="Arial" w:cs="Arial"/>
                <w:sz w:val="20"/>
                <w:szCs w:val="20"/>
                <w:highlight w:val="yellow"/>
              </w:rPr>
              <w:t>plane</w:t>
            </w:r>
            <w:r w:rsidRPr="00FA7350">
              <w:rPr>
                <w:rFonts w:ascii="Arial" w:hAnsi="Arial" w:cs="Arial"/>
                <w:sz w:val="20"/>
                <w:szCs w:val="20"/>
              </w:rPr>
              <w:t xml:space="preserve"> (</w:t>
            </w:r>
            <w:r w:rsidRPr="00FA7350">
              <w:rPr>
                <w:rFonts w:ascii="Arial" w:hAnsi="Arial" w:cs="Arial"/>
                <w:sz w:val="20"/>
                <w:szCs w:val="20"/>
                <w:highlight w:val="cyan"/>
              </w:rPr>
              <w:t>of the aircraft</w:t>
            </w:r>
            <w:r w:rsidRPr="00FA7350">
              <w:rPr>
                <w:rFonts w:ascii="Arial" w:hAnsi="Arial" w:cs="Arial"/>
                <w:sz w:val="20"/>
                <w:szCs w:val="20"/>
              </w:rPr>
              <w:t xml:space="preserve">) should be loaded identically or the PCA will display an error and weapon employment will be impossible. The DCS M-2000C allows mixed </w:t>
            </w:r>
            <w:r w:rsidRPr="00FA7350">
              <w:rPr>
                <w:rFonts w:ascii="Arial" w:hAnsi="Arial" w:cs="Arial"/>
                <w:sz w:val="20"/>
                <w:szCs w:val="20"/>
                <w:highlight w:val="yellow"/>
              </w:rPr>
              <w:t>loadout</w:t>
            </w:r>
            <w:r w:rsidRPr="00FA7350">
              <w:rPr>
                <w:rFonts w:ascii="Arial" w:hAnsi="Arial" w:cs="Arial"/>
                <w:sz w:val="20"/>
                <w:szCs w:val="20"/>
              </w:rPr>
              <w:t xml:space="preserve"> (</w:t>
            </w:r>
            <w:r w:rsidRPr="00FA7350">
              <w:rPr>
                <w:rFonts w:ascii="Arial" w:hAnsi="Arial" w:cs="Arial"/>
                <w:sz w:val="20"/>
                <w:szCs w:val="20"/>
                <w:highlight w:val="cyan"/>
              </w:rPr>
              <w:t>loadouts</w:t>
            </w:r>
            <w:r w:rsidRPr="00FA7350">
              <w:rPr>
                <w:rFonts w:ascii="Arial" w:hAnsi="Arial" w:cs="Arial"/>
                <w:sz w:val="20"/>
                <w:szCs w:val="20"/>
              </w:rPr>
              <w:t>) and does not simulate possible separation or aerodynamic problems to provide a broader possibility to the user.</w:t>
            </w:r>
          </w:p>
          <w:p w14:paraId="66918BEC" w14:textId="77777777" w:rsidR="001744B0" w:rsidRPr="00FA7350" w:rsidRDefault="001744B0" w:rsidP="004F4779">
            <w:pPr>
              <w:rPr>
                <w:rFonts w:ascii="Arial" w:eastAsia="Times New Roman" w:hAnsi="Arial" w:cs="Arial"/>
                <w:sz w:val="20"/>
                <w:szCs w:val="20"/>
                <w:lang w:eastAsia="en-ZA"/>
              </w:rPr>
            </w:pPr>
          </w:p>
        </w:tc>
      </w:tr>
    </w:tbl>
    <w:p w14:paraId="27D0AEE0" w14:textId="05A384B3" w:rsidR="00B77539" w:rsidRPr="00FA7350" w:rsidRDefault="00A77708" w:rsidP="00B77539">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P4</w:t>
      </w:r>
      <w:r w:rsidR="00CE5A63" w:rsidRPr="00FA7350">
        <w:rPr>
          <w:rFonts w:ascii="Arial" w:eastAsia="Times New Roman" w:hAnsi="Arial" w:cs="Arial"/>
          <w:b/>
          <w:sz w:val="20"/>
          <w:szCs w:val="20"/>
          <w:lang w:eastAsia="en-ZA"/>
        </w:rPr>
        <w:t>64</w:t>
      </w:r>
    </w:p>
    <w:tbl>
      <w:tblPr>
        <w:tblStyle w:val="TableGrid"/>
        <w:tblW w:w="0" w:type="auto"/>
        <w:tblLook w:val="04A0" w:firstRow="1" w:lastRow="0" w:firstColumn="1" w:lastColumn="0" w:noHBand="0" w:noVBand="1"/>
      </w:tblPr>
      <w:tblGrid>
        <w:gridCol w:w="9606"/>
      </w:tblGrid>
      <w:tr w:rsidR="00B77539" w:rsidRPr="00FA7350" w14:paraId="01344E69" w14:textId="77777777" w:rsidTr="00CE5A63">
        <w:tc>
          <w:tcPr>
            <w:tcW w:w="9606" w:type="dxa"/>
          </w:tcPr>
          <w:p w14:paraId="16F7C5D0" w14:textId="77777777" w:rsidR="00A77708" w:rsidRPr="00FA7350" w:rsidRDefault="00A77708" w:rsidP="00CD49B8">
            <w:pPr>
              <w:rPr>
                <w:rFonts w:ascii="Arial" w:hAnsi="Arial" w:cs="Arial"/>
                <w:b/>
                <w:sz w:val="20"/>
                <w:szCs w:val="20"/>
              </w:rPr>
            </w:pPr>
            <w:r w:rsidRPr="00FA7350">
              <w:rPr>
                <w:rFonts w:ascii="Arial" w:hAnsi="Arial" w:cs="Arial"/>
                <w:b/>
                <w:sz w:val="20"/>
                <w:szCs w:val="20"/>
              </w:rPr>
              <w:t xml:space="preserve">BOMBS DELIVERY MODE </w:t>
            </w:r>
          </w:p>
          <w:p w14:paraId="07330053" w14:textId="6242D1CD" w:rsidR="00A77708" w:rsidRPr="00FA7350" w:rsidRDefault="006C7DE0" w:rsidP="00CD49B8">
            <w:pPr>
              <w:rPr>
                <w:rFonts w:ascii="Arial" w:hAnsi="Arial" w:cs="Arial"/>
                <w:sz w:val="20"/>
                <w:szCs w:val="20"/>
              </w:rPr>
            </w:pPr>
            <w:r w:rsidRPr="00FA7350">
              <w:rPr>
                <w:rFonts w:ascii="Arial" w:hAnsi="Arial" w:cs="Arial"/>
                <w:sz w:val="20"/>
                <w:szCs w:val="20"/>
              </w:rPr>
              <w:t>The Mirage 2000C SNA provide 2 bomb delivery modes: • Calcul continu du point d’impact – CCPI (</w:t>
            </w:r>
            <w:r w:rsidRPr="00FA7350">
              <w:rPr>
                <w:rFonts w:ascii="Arial" w:hAnsi="Arial" w:cs="Arial"/>
                <w:sz w:val="20"/>
                <w:szCs w:val="20"/>
                <w:highlight w:val="yellow"/>
              </w:rPr>
              <w:t>Continuously calculated impact point</w:t>
            </w:r>
            <w:r w:rsidRPr="00FA7350">
              <w:rPr>
                <w:rFonts w:ascii="Arial" w:hAnsi="Arial" w:cs="Arial"/>
                <w:sz w:val="20"/>
                <w:szCs w:val="20"/>
              </w:rPr>
              <w:t xml:space="preserve"> (</w:t>
            </w:r>
            <w:r w:rsidRPr="00FA7350">
              <w:rPr>
                <w:rFonts w:ascii="Arial" w:hAnsi="Arial" w:cs="Arial"/>
                <w:sz w:val="20"/>
                <w:szCs w:val="20"/>
                <w:highlight w:val="cyan"/>
              </w:rPr>
              <w:t xml:space="preserve">Continuously </w:t>
            </w:r>
            <w:r w:rsidR="00513DBB" w:rsidRPr="00FA7350">
              <w:rPr>
                <w:rFonts w:ascii="Arial" w:hAnsi="Arial" w:cs="Arial"/>
                <w:sz w:val="20"/>
                <w:szCs w:val="20"/>
                <w:highlight w:val="cyan"/>
              </w:rPr>
              <w:t>C</w:t>
            </w:r>
            <w:r w:rsidRPr="00FA7350">
              <w:rPr>
                <w:rFonts w:ascii="Arial" w:hAnsi="Arial" w:cs="Arial"/>
                <w:sz w:val="20"/>
                <w:szCs w:val="20"/>
                <w:highlight w:val="cyan"/>
              </w:rPr>
              <w:t xml:space="preserve">alculated </w:t>
            </w:r>
            <w:r w:rsidR="00513DBB" w:rsidRPr="00FA7350">
              <w:rPr>
                <w:rFonts w:ascii="Arial" w:hAnsi="Arial" w:cs="Arial"/>
                <w:sz w:val="20"/>
                <w:szCs w:val="20"/>
                <w:highlight w:val="cyan"/>
              </w:rPr>
              <w:t>I</w:t>
            </w:r>
            <w:r w:rsidRPr="00FA7350">
              <w:rPr>
                <w:rFonts w:ascii="Arial" w:hAnsi="Arial" w:cs="Arial"/>
                <w:sz w:val="20"/>
                <w:szCs w:val="20"/>
                <w:highlight w:val="cyan"/>
              </w:rPr>
              <w:t xml:space="preserve">mpact </w:t>
            </w:r>
            <w:r w:rsidR="00513DBB" w:rsidRPr="00FA7350">
              <w:rPr>
                <w:rFonts w:ascii="Arial" w:hAnsi="Arial" w:cs="Arial"/>
                <w:sz w:val="20"/>
                <w:szCs w:val="20"/>
                <w:highlight w:val="cyan"/>
              </w:rPr>
              <w:t>P</w:t>
            </w:r>
            <w:r w:rsidRPr="00FA7350">
              <w:rPr>
                <w:rFonts w:ascii="Arial" w:hAnsi="Arial" w:cs="Arial"/>
                <w:sz w:val="20"/>
                <w:szCs w:val="20"/>
                <w:highlight w:val="cyan"/>
              </w:rPr>
              <w:t>oint</w:t>
            </w:r>
            <w:r w:rsidRPr="00FA7350">
              <w:rPr>
                <w:rFonts w:ascii="Arial" w:hAnsi="Arial" w:cs="Arial"/>
                <w:sz w:val="20"/>
                <w:szCs w:val="20"/>
              </w:rPr>
              <w:t xml:space="preserve"> </w:t>
            </w:r>
            <w:r w:rsidRPr="00FA7350">
              <w:rPr>
                <w:rFonts w:ascii="Arial" w:hAnsi="Arial" w:cs="Arial"/>
                <w:sz w:val="20"/>
                <w:szCs w:val="20"/>
                <w:highlight w:val="green"/>
                <w:vertAlign w:val="superscript"/>
              </w:rPr>
              <w:t>– acronyms are usually capitalised</w:t>
            </w:r>
            <w:r w:rsidRPr="00FA7350">
              <w:rPr>
                <w:rFonts w:ascii="Arial" w:hAnsi="Arial" w:cs="Arial"/>
                <w:sz w:val="20"/>
                <w:szCs w:val="20"/>
              </w:rPr>
              <w:t>)</w:t>
            </w:r>
            <w:r w:rsidR="00513DBB" w:rsidRPr="00FA7350">
              <w:rPr>
                <w:rFonts w:ascii="Arial" w:hAnsi="Arial" w:cs="Arial"/>
                <w:sz w:val="20"/>
                <w:szCs w:val="20"/>
              </w:rPr>
              <w:t xml:space="preserve"> </w:t>
            </w:r>
            <w:r w:rsidRPr="00FA7350">
              <w:rPr>
                <w:rFonts w:ascii="Arial" w:hAnsi="Arial" w:cs="Arial"/>
                <w:sz w:val="20"/>
                <w:szCs w:val="20"/>
              </w:rPr>
              <w:t>– CCIP): The aircraft provides the pilot with the instantaneous impact point for the weapon and will release the bombs on the MiCRoB trigger press.</w:t>
            </w:r>
          </w:p>
          <w:p w14:paraId="41017B09" w14:textId="77777777" w:rsidR="006C7DE0" w:rsidRPr="00FA7350" w:rsidRDefault="006C7DE0" w:rsidP="00CD49B8">
            <w:pPr>
              <w:rPr>
                <w:rFonts w:ascii="Arial" w:hAnsi="Arial" w:cs="Arial"/>
                <w:sz w:val="20"/>
                <w:szCs w:val="20"/>
              </w:rPr>
            </w:pPr>
          </w:p>
          <w:p w14:paraId="4AA02055" w14:textId="77777777" w:rsidR="00A77708" w:rsidRPr="00FA7350" w:rsidRDefault="00A77708" w:rsidP="00CD49B8">
            <w:pPr>
              <w:rPr>
                <w:rFonts w:ascii="Arial" w:hAnsi="Arial" w:cs="Arial"/>
                <w:sz w:val="20"/>
                <w:szCs w:val="20"/>
              </w:rPr>
            </w:pPr>
            <w:r w:rsidRPr="00FA7350">
              <w:rPr>
                <w:rFonts w:ascii="Arial" w:hAnsi="Arial" w:cs="Arial"/>
                <w:b/>
                <w:color w:val="C45911" w:themeColor="accent2" w:themeShade="BF"/>
                <w:sz w:val="20"/>
                <w:szCs w:val="20"/>
              </w:rPr>
              <w:t xml:space="preserve">• </w:t>
            </w:r>
            <w:r w:rsidRPr="00FA7350">
              <w:rPr>
                <w:rFonts w:ascii="Arial" w:hAnsi="Arial" w:cs="Arial"/>
                <w:sz w:val="20"/>
                <w:szCs w:val="20"/>
              </w:rPr>
              <w:t xml:space="preserve">CCPI: </w:t>
            </w:r>
          </w:p>
          <w:p w14:paraId="3FB8ECE6" w14:textId="77777777" w:rsidR="00A77708" w:rsidRPr="00FA7350" w:rsidRDefault="00A77708" w:rsidP="00CD49B8">
            <w:pPr>
              <w:rPr>
                <w:rFonts w:ascii="Arial" w:hAnsi="Arial" w:cs="Arial"/>
                <w:sz w:val="20"/>
                <w:szCs w:val="20"/>
              </w:rPr>
            </w:pPr>
            <w:r w:rsidRPr="00FA7350">
              <w:rPr>
                <w:rFonts w:ascii="Arial" w:hAnsi="Arial" w:cs="Arial"/>
                <w:sz w:val="20"/>
                <w:szCs w:val="20"/>
              </w:rPr>
              <w:tab/>
            </w:r>
            <w:r w:rsidRPr="00FA7350">
              <w:rPr>
                <w:rFonts w:ascii="Arial" w:hAnsi="Arial" w:cs="Arial"/>
                <w:color w:val="C45911" w:themeColor="accent2" w:themeShade="BF"/>
                <w:sz w:val="20"/>
                <w:szCs w:val="20"/>
              </w:rPr>
              <w:t xml:space="preserve">• </w:t>
            </w:r>
            <w:r w:rsidRPr="00FA7350">
              <w:rPr>
                <w:rFonts w:ascii="Arial" w:hAnsi="Arial" w:cs="Arial"/>
                <w:sz w:val="20"/>
                <w:szCs w:val="20"/>
              </w:rPr>
              <w:t xml:space="preserve">Mark-82 Snakeye </w:t>
            </w:r>
          </w:p>
          <w:p w14:paraId="0BD18DA9" w14:textId="2C487DCA" w:rsidR="00A77708" w:rsidRPr="00FA7350" w:rsidRDefault="00A77708" w:rsidP="00CE5A63">
            <w:pPr>
              <w:rPr>
                <w:rFonts w:ascii="Arial" w:eastAsia="Times New Roman" w:hAnsi="Arial" w:cs="Arial"/>
                <w:sz w:val="20"/>
                <w:szCs w:val="20"/>
                <w:lang w:eastAsia="en-ZA"/>
              </w:rPr>
            </w:pPr>
            <w:r w:rsidRPr="00FA7350">
              <w:rPr>
                <w:rFonts w:ascii="Arial" w:hAnsi="Arial" w:cs="Arial"/>
                <w:sz w:val="20"/>
                <w:szCs w:val="20"/>
              </w:rPr>
              <w:tab/>
            </w:r>
            <w:r w:rsidRPr="00FA7350">
              <w:rPr>
                <w:rFonts w:ascii="Arial" w:hAnsi="Arial" w:cs="Arial"/>
                <w:color w:val="C45911" w:themeColor="accent2" w:themeShade="BF"/>
                <w:sz w:val="20"/>
                <w:szCs w:val="20"/>
              </w:rPr>
              <w:t>•</w:t>
            </w:r>
            <w:r w:rsidRPr="00FA7350">
              <w:rPr>
                <w:rFonts w:ascii="Arial" w:hAnsi="Arial" w:cs="Arial"/>
                <w:sz w:val="20"/>
                <w:szCs w:val="20"/>
              </w:rPr>
              <w:t xml:space="preserve"> Mark-82 </w:t>
            </w:r>
            <w:r w:rsidRPr="00FA7350">
              <w:rPr>
                <w:rFonts w:ascii="Arial" w:hAnsi="Arial" w:cs="Arial"/>
                <w:sz w:val="20"/>
                <w:szCs w:val="20"/>
                <w:highlight w:val="yellow"/>
              </w:rPr>
              <w:t>Air</w:t>
            </w:r>
            <w:r w:rsidRPr="00FA7350">
              <w:rPr>
                <w:rFonts w:ascii="Arial" w:hAnsi="Arial" w:cs="Arial"/>
                <w:sz w:val="20"/>
                <w:szCs w:val="20"/>
              </w:rPr>
              <w:t xml:space="preserve"> (</w:t>
            </w:r>
            <w:r w:rsidRPr="00FA7350">
              <w:rPr>
                <w:rFonts w:ascii="Arial" w:hAnsi="Arial" w:cs="Arial"/>
                <w:sz w:val="20"/>
                <w:szCs w:val="20"/>
                <w:highlight w:val="cyan"/>
              </w:rPr>
              <w:t>AIR</w:t>
            </w:r>
            <w:r w:rsidRPr="00FA7350">
              <w:rPr>
                <w:rFonts w:ascii="Arial" w:hAnsi="Arial" w:cs="Arial"/>
                <w:sz w:val="20"/>
                <w:szCs w:val="20"/>
              </w:rPr>
              <w:t xml:space="preserve">) </w:t>
            </w:r>
            <w:r w:rsidR="00F109FB" w:rsidRPr="00FA7350">
              <w:rPr>
                <w:rFonts w:ascii="Arial" w:hAnsi="Arial" w:cs="Arial"/>
                <w:sz w:val="20"/>
                <w:szCs w:val="20"/>
              </w:rPr>
              <w:t>(-</w:t>
            </w:r>
            <w:r w:rsidRPr="00FA7350">
              <w:rPr>
                <w:rFonts w:ascii="Arial" w:hAnsi="Arial" w:cs="Arial"/>
                <w:sz w:val="20"/>
                <w:szCs w:val="20"/>
                <w:highlight w:val="green"/>
                <w:vertAlign w:val="superscript"/>
              </w:rPr>
              <w:t>also in the table on p4</w:t>
            </w:r>
            <w:r w:rsidR="00CE5A63" w:rsidRPr="00FA7350">
              <w:rPr>
                <w:rFonts w:ascii="Arial" w:hAnsi="Arial" w:cs="Arial"/>
                <w:sz w:val="20"/>
                <w:szCs w:val="20"/>
                <w:highlight w:val="green"/>
                <w:vertAlign w:val="superscript"/>
              </w:rPr>
              <w:t>66</w:t>
            </w:r>
            <w:r w:rsidR="00F109FB" w:rsidRPr="00FA7350">
              <w:rPr>
                <w:rFonts w:ascii="Arial" w:hAnsi="Arial" w:cs="Arial"/>
                <w:sz w:val="20"/>
                <w:szCs w:val="20"/>
              </w:rPr>
              <w:t>)</w:t>
            </w:r>
          </w:p>
        </w:tc>
      </w:tr>
    </w:tbl>
    <w:p w14:paraId="1448A6FA" w14:textId="77777777" w:rsidR="00824B6C" w:rsidRPr="00FA7350" w:rsidRDefault="00824B6C" w:rsidP="00B77539">
      <w:pPr>
        <w:spacing w:after="0" w:line="240" w:lineRule="auto"/>
        <w:rPr>
          <w:rFonts w:ascii="Arial" w:eastAsia="Times New Roman" w:hAnsi="Arial" w:cs="Arial"/>
          <w:b/>
          <w:sz w:val="20"/>
          <w:szCs w:val="20"/>
          <w:lang w:eastAsia="en-ZA"/>
        </w:rPr>
      </w:pPr>
    </w:p>
    <w:p w14:paraId="59F1B896" w14:textId="77777777" w:rsidR="00824B6C" w:rsidRPr="00FA7350" w:rsidRDefault="00824B6C" w:rsidP="00B77539">
      <w:pPr>
        <w:spacing w:after="0" w:line="240" w:lineRule="auto"/>
        <w:rPr>
          <w:rFonts w:ascii="Arial" w:eastAsia="Times New Roman" w:hAnsi="Arial" w:cs="Arial"/>
          <w:b/>
          <w:sz w:val="20"/>
          <w:szCs w:val="20"/>
          <w:lang w:eastAsia="en-ZA"/>
        </w:rPr>
      </w:pPr>
    </w:p>
    <w:p w14:paraId="15A31588" w14:textId="77777777" w:rsidR="00824B6C" w:rsidRPr="00FA7350" w:rsidRDefault="00824B6C" w:rsidP="00B77539">
      <w:pPr>
        <w:spacing w:after="0" w:line="240" w:lineRule="auto"/>
        <w:rPr>
          <w:rFonts w:ascii="Arial" w:eastAsia="Times New Roman" w:hAnsi="Arial" w:cs="Arial"/>
          <w:b/>
          <w:sz w:val="20"/>
          <w:szCs w:val="20"/>
          <w:lang w:eastAsia="en-ZA"/>
        </w:rPr>
      </w:pPr>
    </w:p>
    <w:p w14:paraId="4EB0C698" w14:textId="29434B0E" w:rsidR="00B77539" w:rsidRPr="00FA7350" w:rsidRDefault="00A77708" w:rsidP="00B77539">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lastRenderedPageBreak/>
        <w:t>P</w:t>
      </w:r>
      <w:r w:rsidR="0098435F" w:rsidRPr="00FA7350">
        <w:rPr>
          <w:rFonts w:ascii="Arial" w:eastAsia="Times New Roman" w:hAnsi="Arial" w:cs="Arial"/>
          <w:b/>
          <w:sz w:val="20"/>
          <w:szCs w:val="20"/>
          <w:lang w:eastAsia="en-ZA"/>
        </w:rPr>
        <w:t>468</w:t>
      </w:r>
    </w:p>
    <w:tbl>
      <w:tblPr>
        <w:tblStyle w:val="TableGrid"/>
        <w:tblW w:w="9606" w:type="dxa"/>
        <w:tblLook w:val="04A0" w:firstRow="1" w:lastRow="0" w:firstColumn="1" w:lastColumn="0" w:noHBand="0" w:noVBand="1"/>
      </w:tblPr>
      <w:tblGrid>
        <w:gridCol w:w="9606"/>
      </w:tblGrid>
      <w:tr w:rsidR="00B77539" w:rsidRPr="00FA7350" w14:paraId="46BA85C2" w14:textId="77777777" w:rsidTr="0098435F">
        <w:tc>
          <w:tcPr>
            <w:tcW w:w="9606" w:type="dxa"/>
          </w:tcPr>
          <w:p w14:paraId="24EC4D42" w14:textId="77777777" w:rsidR="00A77708" w:rsidRPr="00FA7350" w:rsidRDefault="00A77708" w:rsidP="00CD49B8">
            <w:pPr>
              <w:rPr>
                <w:rFonts w:ascii="Arial" w:hAnsi="Arial" w:cs="Arial"/>
                <w:b/>
                <w:sz w:val="20"/>
                <w:szCs w:val="20"/>
              </w:rPr>
            </w:pPr>
            <w:r w:rsidRPr="00FA7350">
              <w:rPr>
                <w:rFonts w:ascii="Arial" w:hAnsi="Arial" w:cs="Arial"/>
                <w:b/>
                <w:sz w:val="20"/>
                <w:szCs w:val="20"/>
              </w:rPr>
              <w:t xml:space="preserve">INTRODUCTION </w:t>
            </w:r>
          </w:p>
          <w:p w14:paraId="5F2BD583" w14:textId="77777777" w:rsidR="0098435F" w:rsidRPr="00FA7350" w:rsidRDefault="00A77708" w:rsidP="00CD49B8">
            <w:pPr>
              <w:rPr>
                <w:rFonts w:ascii="Arial" w:hAnsi="Arial" w:cs="Arial"/>
                <w:sz w:val="20"/>
                <w:szCs w:val="20"/>
              </w:rPr>
            </w:pPr>
            <w:r w:rsidRPr="00FA7350">
              <w:rPr>
                <w:rFonts w:ascii="Arial" w:hAnsi="Arial" w:cs="Arial"/>
                <w:sz w:val="20"/>
                <w:szCs w:val="20"/>
              </w:rPr>
              <w:t xml:space="preserve">The DEFA 554 is an aircraft revolver </w:t>
            </w:r>
            <w:r w:rsidRPr="00FA7350">
              <w:rPr>
                <w:rFonts w:ascii="Arial" w:hAnsi="Arial" w:cs="Arial"/>
                <w:sz w:val="20"/>
                <w:szCs w:val="20"/>
                <w:highlight w:val="yellow"/>
              </w:rPr>
              <w:t>30mm</w:t>
            </w:r>
            <w:r w:rsidRPr="00FA7350">
              <w:rPr>
                <w:rFonts w:ascii="Arial" w:hAnsi="Arial" w:cs="Arial"/>
                <w:sz w:val="20"/>
                <w:szCs w:val="20"/>
              </w:rPr>
              <w:t xml:space="preserve"> </w:t>
            </w:r>
            <w:r w:rsidR="008B7E42" w:rsidRPr="00FA7350">
              <w:rPr>
                <w:rFonts w:ascii="Arial" w:hAnsi="Arial" w:cs="Arial"/>
                <w:sz w:val="20"/>
                <w:szCs w:val="20"/>
              </w:rPr>
              <w:t>(</w:t>
            </w:r>
            <w:r w:rsidR="008B7E42" w:rsidRPr="00FA7350">
              <w:rPr>
                <w:rFonts w:ascii="Arial" w:hAnsi="Arial" w:cs="Arial"/>
                <w:sz w:val="20"/>
                <w:szCs w:val="20"/>
                <w:highlight w:val="cyan"/>
              </w:rPr>
              <w:t>30 mm</w:t>
            </w:r>
            <w:r w:rsidR="008B7E42" w:rsidRPr="00FA7350">
              <w:rPr>
                <w:rFonts w:ascii="Arial" w:hAnsi="Arial" w:cs="Arial"/>
                <w:sz w:val="20"/>
                <w:szCs w:val="20"/>
              </w:rPr>
              <w:t xml:space="preserve">) </w:t>
            </w:r>
            <w:r w:rsidRPr="00FA7350">
              <w:rPr>
                <w:rFonts w:ascii="Arial" w:hAnsi="Arial" w:cs="Arial"/>
                <w:sz w:val="20"/>
                <w:szCs w:val="20"/>
              </w:rPr>
              <w:t xml:space="preserve">cannon. It is the last variant of the DEFA 550 cannon family, only mounted on the Mirage 2000. Its main use is for the destruction of hostile aircraft in close combat and </w:t>
            </w:r>
            <w:r w:rsidRPr="00FA7350">
              <w:rPr>
                <w:rFonts w:ascii="Arial" w:hAnsi="Arial" w:cs="Arial"/>
                <w:sz w:val="20"/>
                <w:szCs w:val="20"/>
                <w:highlight w:val="yellow"/>
              </w:rPr>
              <w:t xml:space="preserve">strafes </w:t>
            </w:r>
            <w:r w:rsidRPr="00FA7350">
              <w:rPr>
                <w:rFonts w:ascii="Arial" w:hAnsi="Arial" w:cs="Arial"/>
                <w:sz w:val="20"/>
                <w:szCs w:val="20"/>
              </w:rPr>
              <w:t>(</w:t>
            </w:r>
            <w:r w:rsidRPr="00FA7350">
              <w:rPr>
                <w:rFonts w:ascii="Arial" w:hAnsi="Arial" w:cs="Arial"/>
                <w:sz w:val="20"/>
                <w:szCs w:val="20"/>
                <w:highlight w:val="cyan"/>
              </w:rPr>
              <w:t>strafing</w:t>
            </w:r>
            <w:r w:rsidRPr="00FA7350">
              <w:rPr>
                <w:rFonts w:ascii="Arial" w:hAnsi="Arial" w:cs="Arial"/>
                <w:sz w:val="20"/>
                <w:szCs w:val="20"/>
              </w:rPr>
              <w:t xml:space="preserve">) against ground </w:t>
            </w:r>
            <w:r w:rsidRPr="00FA7350">
              <w:rPr>
                <w:rFonts w:ascii="Arial" w:hAnsi="Arial" w:cs="Arial"/>
                <w:sz w:val="20"/>
                <w:szCs w:val="20"/>
                <w:highlight w:val="yellow"/>
              </w:rPr>
              <w:t xml:space="preserve">target </w:t>
            </w:r>
            <w:r w:rsidRPr="00FA7350">
              <w:rPr>
                <w:rFonts w:ascii="Arial" w:hAnsi="Arial" w:cs="Arial"/>
                <w:sz w:val="20"/>
                <w:szCs w:val="20"/>
              </w:rPr>
              <w:t>(</w:t>
            </w:r>
            <w:r w:rsidRPr="00FA7350">
              <w:rPr>
                <w:rFonts w:ascii="Arial" w:hAnsi="Arial" w:cs="Arial"/>
                <w:sz w:val="20"/>
                <w:szCs w:val="20"/>
                <w:highlight w:val="cyan"/>
              </w:rPr>
              <w:t>targets</w:t>
            </w:r>
            <w:r w:rsidRPr="00FA7350">
              <w:rPr>
                <w:rFonts w:ascii="Arial" w:hAnsi="Arial" w:cs="Arial"/>
                <w:sz w:val="20"/>
                <w:szCs w:val="20"/>
              </w:rPr>
              <w:t xml:space="preserve">) in a close air support context. </w:t>
            </w:r>
          </w:p>
          <w:p w14:paraId="639CDCC8" w14:textId="2FAAFD19" w:rsidR="00B77539" w:rsidRPr="00FA7350" w:rsidRDefault="00A77708" w:rsidP="00CD49B8">
            <w:pPr>
              <w:rPr>
                <w:rFonts w:ascii="Arial" w:hAnsi="Arial" w:cs="Arial"/>
                <w:sz w:val="20"/>
                <w:szCs w:val="20"/>
              </w:rPr>
            </w:pPr>
            <w:r w:rsidRPr="00FA7350">
              <w:rPr>
                <w:rFonts w:ascii="Arial" w:hAnsi="Arial" w:cs="Arial"/>
                <w:sz w:val="20"/>
                <w:szCs w:val="20"/>
              </w:rPr>
              <w:t xml:space="preserve">The cannon characteristics are </w:t>
            </w:r>
            <w:r w:rsidRPr="00FA7350">
              <w:rPr>
                <w:rFonts w:ascii="Arial" w:hAnsi="Arial" w:cs="Arial"/>
                <w:sz w:val="20"/>
                <w:szCs w:val="20"/>
                <w:highlight w:val="yellow"/>
              </w:rPr>
              <w:t>the following</w:t>
            </w:r>
            <w:r w:rsidRPr="00FA7350">
              <w:rPr>
                <w:rFonts w:ascii="Arial" w:hAnsi="Arial" w:cs="Arial"/>
                <w:sz w:val="20"/>
                <w:szCs w:val="20"/>
              </w:rPr>
              <w:t xml:space="preserve"> (</w:t>
            </w:r>
            <w:r w:rsidRPr="00FA7350">
              <w:rPr>
                <w:rFonts w:ascii="Arial" w:hAnsi="Arial" w:cs="Arial"/>
                <w:sz w:val="20"/>
                <w:szCs w:val="20"/>
                <w:highlight w:val="cyan"/>
              </w:rPr>
              <w:t>as follows</w:t>
            </w:r>
            <w:r w:rsidRPr="00FA7350">
              <w:rPr>
                <w:rFonts w:ascii="Arial" w:hAnsi="Arial" w:cs="Arial"/>
                <w:sz w:val="20"/>
                <w:szCs w:val="20"/>
              </w:rPr>
              <w:t>):</w:t>
            </w:r>
          </w:p>
          <w:p w14:paraId="42FF85AA" w14:textId="77777777" w:rsidR="0098435F" w:rsidRPr="00FA7350" w:rsidRDefault="0098435F" w:rsidP="00CD49B8">
            <w:pPr>
              <w:rPr>
                <w:rFonts w:ascii="Arial" w:hAnsi="Arial" w:cs="Arial"/>
                <w:sz w:val="20"/>
                <w:szCs w:val="20"/>
              </w:rPr>
            </w:pPr>
          </w:p>
          <w:p w14:paraId="25997794" w14:textId="6B141C45" w:rsidR="0098435F" w:rsidRPr="00FA7350" w:rsidRDefault="0098435F" w:rsidP="00CD49B8">
            <w:pPr>
              <w:rPr>
                <w:rFonts w:ascii="Arial" w:hAnsi="Arial" w:cs="Arial"/>
                <w:sz w:val="20"/>
                <w:szCs w:val="20"/>
              </w:rPr>
            </w:pPr>
            <w:r w:rsidRPr="00FA7350">
              <w:rPr>
                <w:rFonts w:ascii="Arial" w:hAnsi="Arial" w:cs="Arial"/>
                <w:color w:val="C45911" w:themeColor="accent2" w:themeShade="BF"/>
                <w:sz w:val="20"/>
                <w:szCs w:val="20"/>
              </w:rPr>
              <w:t xml:space="preserve">• </w:t>
            </w:r>
            <w:r w:rsidRPr="00FA7350">
              <w:rPr>
                <w:rFonts w:ascii="Arial" w:hAnsi="Arial" w:cs="Arial"/>
                <w:sz w:val="20"/>
                <w:szCs w:val="20"/>
              </w:rPr>
              <w:t xml:space="preserve">Maximum range: </w:t>
            </w:r>
            <w:r w:rsidRPr="00FA7350">
              <w:rPr>
                <w:rFonts w:ascii="Arial" w:hAnsi="Arial" w:cs="Arial"/>
                <w:sz w:val="20"/>
                <w:szCs w:val="20"/>
                <w:highlight w:val="yellow"/>
              </w:rPr>
              <w:t xml:space="preserve">1000 m </w:t>
            </w:r>
            <w:r w:rsidRPr="00FA7350">
              <w:rPr>
                <w:rFonts w:ascii="Arial" w:hAnsi="Arial" w:cs="Arial"/>
                <w:sz w:val="20"/>
                <w:szCs w:val="20"/>
              </w:rPr>
              <w:t>(</w:t>
            </w:r>
            <w:r w:rsidRPr="00FA7350">
              <w:rPr>
                <w:rFonts w:ascii="Arial" w:hAnsi="Arial" w:cs="Arial"/>
                <w:sz w:val="20"/>
                <w:szCs w:val="20"/>
                <w:highlight w:val="cyan"/>
              </w:rPr>
              <w:t>1 000 m</w:t>
            </w:r>
            <w:r w:rsidRPr="00FA7350">
              <w:rPr>
                <w:rFonts w:ascii="Arial" w:hAnsi="Arial" w:cs="Arial"/>
                <w:sz w:val="20"/>
                <w:szCs w:val="20"/>
              </w:rPr>
              <w:t>)</w:t>
            </w:r>
          </w:p>
          <w:p w14:paraId="4246F7CC" w14:textId="77777777" w:rsidR="0098435F" w:rsidRPr="00FA7350" w:rsidRDefault="0098435F" w:rsidP="00CD49B8">
            <w:pPr>
              <w:rPr>
                <w:rFonts w:ascii="Arial" w:hAnsi="Arial" w:cs="Arial"/>
                <w:sz w:val="20"/>
                <w:szCs w:val="20"/>
              </w:rPr>
            </w:pPr>
          </w:p>
          <w:p w14:paraId="13CED1C1" w14:textId="0C210D9E" w:rsidR="00A77708" w:rsidRPr="00FA7350" w:rsidRDefault="0098435F" w:rsidP="00CD49B8">
            <w:pPr>
              <w:rPr>
                <w:rFonts w:ascii="Arial" w:hAnsi="Arial" w:cs="Arial"/>
                <w:sz w:val="20"/>
                <w:szCs w:val="20"/>
              </w:rPr>
            </w:pPr>
            <w:r w:rsidRPr="00FA7350">
              <w:rPr>
                <w:rFonts w:ascii="Arial" w:hAnsi="Arial" w:cs="Arial"/>
                <w:color w:val="C45911" w:themeColor="accent2" w:themeShade="BF"/>
                <w:sz w:val="20"/>
                <w:szCs w:val="20"/>
              </w:rPr>
              <w:t xml:space="preserve">• </w:t>
            </w:r>
            <w:r w:rsidRPr="00FA7350">
              <w:rPr>
                <w:rFonts w:ascii="Arial" w:hAnsi="Arial" w:cs="Arial"/>
                <w:sz w:val="20"/>
                <w:szCs w:val="20"/>
              </w:rPr>
              <w:t xml:space="preserve">Rate of fire: </w:t>
            </w:r>
            <w:r w:rsidRPr="00FA7350">
              <w:rPr>
                <w:rFonts w:ascii="Arial" w:hAnsi="Arial" w:cs="Arial"/>
                <w:sz w:val="20"/>
                <w:szCs w:val="20"/>
                <w:highlight w:val="yellow"/>
              </w:rPr>
              <w:t xml:space="preserve">1200 to 1800 </w:t>
            </w:r>
            <w:r w:rsidRPr="00FA7350">
              <w:rPr>
                <w:rFonts w:ascii="Arial" w:hAnsi="Arial" w:cs="Arial"/>
                <w:sz w:val="20"/>
                <w:szCs w:val="20"/>
              </w:rPr>
              <w:t>(</w:t>
            </w:r>
            <w:r w:rsidRPr="00FA7350">
              <w:rPr>
                <w:rFonts w:ascii="Arial" w:hAnsi="Arial" w:cs="Arial"/>
                <w:sz w:val="20"/>
                <w:szCs w:val="20"/>
                <w:highlight w:val="cyan"/>
              </w:rPr>
              <w:t>1 200 to 1 800</w:t>
            </w:r>
            <w:r w:rsidRPr="00FA7350">
              <w:rPr>
                <w:rFonts w:ascii="Arial" w:hAnsi="Arial" w:cs="Arial"/>
                <w:sz w:val="20"/>
                <w:szCs w:val="20"/>
              </w:rPr>
              <w:t>) round/min</w:t>
            </w:r>
          </w:p>
          <w:p w14:paraId="5AE5F077" w14:textId="77777777" w:rsidR="0098435F" w:rsidRPr="00FA7350" w:rsidRDefault="0098435F" w:rsidP="00CD49B8">
            <w:pPr>
              <w:rPr>
                <w:rFonts w:ascii="Arial" w:hAnsi="Arial" w:cs="Arial"/>
                <w:sz w:val="20"/>
                <w:szCs w:val="20"/>
              </w:rPr>
            </w:pPr>
          </w:p>
          <w:p w14:paraId="5CDCB2ED" w14:textId="77777777" w:rsidR="00A77708" w:rsidRPr="00FA7350" w:rsidRDefault="00A77708" w:rsidP="00CD49B8">
            <w:pPr>
              <w:rPr>
                <w:rFonts w:ascii="Arial" w:hAnsi="Arial" w:cs="Arial"/>
                <w:b/>
                <w:sz w:val="20"/>
                <w:szCs w:val="20"/>
              </w:rPr>
            </w:pPr>
            <w:r w:rsidRPr="00FA7350">
              <w:rPr>
                <w:rFonts w:ascii="Arial" w:hAnsi="Arial" w:cs="Arial"/>
                <w:b/>
                <w:sz w:val="20"/>
                <w:szCs w:val="20"/>
              </w:rPr>
              <w:t xml:space="preserve">CONFIGURATION </w:t>
            </w:r>
          </w:p>
          <w:p w14:paraId="6EBF94C0" w14:textId="44125A66" w:rsidR="00C26F0F" w:rsidRPr="00FA7350" w:rsidRDefault="00A77708" w:rsidP="00C26F0F">
            <w:pPr>
              <w:rPr>
                <w:rFonts w:ascii="Arial" w:hAnsi="Arial" w:cs="Arial"/>
                <w:sz w:val="20"/>
                <w:szCs w:val="20"/>
              </w:rPr>
            </w:pPr>
            <w:r w:rsidRPr="00FA7350">
              <w:rPr>
                <w:rFonts w:ascii="Arial" w:hAnsi="Arial" w:cs="Arial"/>
                <w:sz w:val="20"/>
                <w:szCs w:val="20"/>
              </w:rPr>
              <w:t xml:space="preserve">The Mirage 2000C is equipped with 2 DEFA 554 </w:t>
            </w:r>
            <w:r w:rsidR="008B7E42" w:rsidRPr="00FA7350">
              <w:rPr>
                <w:rFonts w:ascii="Arial" w:hAnsi="Arial" w:cs="Arial"/>
                <w:sz w:val="20"/>
                <w:szCs w:val="20"/>
                <w:highlight w:val="yellow"/>
              </w:rPr>
              <w:t>30mm</w:t>
            </w:r>
            <w:r w:rsidR="008B7E42" w:rsidRPr="00FA7350">
              <w:rPr>
                <w:rFonts w:ascii="Arial" w:hAnsi="Arial" w:cs="Arial"/>
                <w:sz w:val="20"/>
                <w:szCs w:val="20"/>
              </w:rPr>
              <w:t xml:space="preserve"> (</w:t>
            </w:r>
            <w:r w:rsidR="008B7E42" w:rsidRPr="00FA7350">
              <w:rPr>
                <w:rFonts w:ascii="Arial" w:hAnsi="Arial" w:cs="Arial"/>
                <w:sz w:val="20"/>
                <w:szCs w:val="20"/>
                <w:highlight w:val="cyan"/>
              </w:rPr>
              <w:t>30 mm</w:t>
            </w:r>
            <w:r w:rsidR="008B7E42" w:rsidRPr="00FA7350">
              <w:rPr>
                <w:rFonts w:ascii="Arial" w:hAnsi="Arial" w:cs="Arial"/>
                <w:sz w:val="20"/>
                <w:szCs w:val="20"/>
              </w:rPr>
              <w:t xml:space="preserve">) </w:t>
            </w:r>
            <w:r w:rsidRPr="00FA7350">
              <w:rPr>
                <w:rFonts w:ascii="Arial" w:hAnsi="Arial" w:cs="Arial"/>
                <w:sz w:val="20"/>
                <w:szCs w:val="20"/>
              </w:rPr>
              <w:t xml:space="preserve">cannons located on the underside of the airframe between the engine air </w:t>
            </w:r>
            <w:r w:rsidRPr="00FA7350">
              <w:rPr>
                <w:rFonts w:ascii="Arial" w:hAnsi="Arial" w:cs="Arial"/>
                <w:sz w:val="20"/>
                <w:szCs w:val="20"/>
                <w:highlight w:val="yellow"/>
              </w:rPr>
              <w:t>intake</w:t>
            </w:r>
            <w:r w:rsidRPr="00FA7350">
              <w:rPr>
                <w:rFonts w:ascii="Arial" w:hAnsi="Arial" w:cs="Arial"/>
                <w:sz w:val="20"/>
                <w:szCs w:val="20"/>
              </w:rPr>
              <w:t xml:space="preserve"> (</w:t>
            </w:r>
            <w:r w:rsidRPr="00FA7350">
              <w:rPr>
                <w:rFonts w:ascii="Arial" w:hAnsi="Arial" w:cs="Arial"/>
                <w:sz w:val="20"/>
                <w:szCs w:val="20"/>
                <w:highlight w:val="cyan"/>
              </w:rPr>
              <w:t>intakes</w:t>
            </w:r>
            <w:r w:rsidR="0098435F" w:rsidRPr="00FA7350">
              <w:rPr>
                <w:rFonts w:ascii="Arial" w:hAnsi="Arial" w:cs="Arial"/>
                <w:sz w:val="20"/>
                <w:szCs w:val="20"/>
              </w:rPr>
              <w:t>).</w:t>
            </w:r>
          </w:p>
        </w:tc>
      </w:tr>
    </w:tbl>
    <w:p w14:paraId="08038680" w14:textId="5A747C92" w:rsidR="00B77539" w:rsidRPr="00FA7350" w:rsidRDefault="008B7E42" w:rsidP="00AA31AA">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P4</w:t>
      </w:r>
      <w:r w:rsidR="00F777F0" w:rsidRPr="00FA7350">
        <w:rPr>
          <w:rFonts w:ascii="Arial" w:eastAsia="Times New Roman" w:hAnsi="Arial" w:cs="Arial"/>
          <w:b/>
          <w:sz w:val="20"/>
          <w:szCs w:val="20"/>
          <w:lang w:eastAsia="en-ZA"/>
        </w:rPr>
        <w:t>69</w:t>
      </w:r>
    </w:p>
    <w:tbl>
      <w:tblPr>
        <w:tblStyle w:val="TableGrid"/>
        <w:tblW w:w="0" w:type="auto"/>
        <w:tblLook w:val="04A0" w:firstRow="1" w:lastRow="0" w:firstColumn="1" w:lastColumn="0" w:noHBand="0" w:noVBand="1"/>
      </w:tblPr>
      <w:tblGrid>
        <w:gridCol w:w="9606"/>
      </w:tblGrid>
      <w:tr w:rsidR="00B77539" w:rsidRPr="00FA7350" w14:paraId="4D496C0D" w14:textId="77777777" w:rsidTr="00F777F0">
        <w:tc>
          <w:tcPr>
            <w:tcW w:w="9606" w:type="dxa"/>
          </w:tcPr>
          <w:p w14:paraId="14BCF476" w14:textId="77777777" w:rsidR="00F777F0" w:rsidRPr="00FA7350" w:rsidRDefault="00F777F0" w:rsidP="00F777F0">
            <w:pPr>
              <w:rPr>
                <w:rFonts w:ascii="Arial" w:hAnsi="Arial" w:cs="Arial"/>
                <w:b/>
                <w:sz w:val="20"/>
                <w:szCs w:val="20"/>
              </w:rPr>
            </w:pPr>
            <w:r w:rsidRPr="00FA7350">
              <w:rPr>
                <w:rFonts w:ascii="Arial" w:hAnsi="Arial" w:cs="Arial"/>
                <w:b/>
                <w:sz w:val="20"/>
                <w:szCs w:val="20"/>
              </w:rPr>
              <w:t xml:space="preserve">OPERATION </w:t>
            </w:r>
          </w:p>
          <w:p w14:paraId="2FFB12A2" w14:textId="77777777" w:rsidR="00F777F0" w:rsidRPr="00FA7350" w:rsidRDefault="00F777F0" w:rsidP="00F777F0">
            <w:pPr>
              <w:rPr>
                <w:rFonts w:ascii="Arial" w:hAnsi="Arial" w:cs="Arial"/>
                <w:sz w:val="20"/>
                <w:szCs w:val="20"/>
              </w:rPr>
            </w:pPr>
          </w:p>
          <w:p w14:paraId="41DBDD0F" w14:textId="77777777" w:rsidR="00F777F0" w:rsidRPr="00FA7350" w:rsidRDefault="00F777F0" w:rsidP="00F777F0">
            <w:pPr>
              <w:rPr>
                <w:rFonts w:ascii="Arial" w:hAnsi="Arial" w:cs="Arial"/>
                <w:sz w:val="20"/>
                <w:szCs w:val="20"/>
              </w:rPr>
            </w:pPr>
            <w:r w:rsidRPr="00FA7350">
              <w:rPr>
                <w:rFonts w:ascii="Arial" w:hAnsi="Arial" w:cs="Arial"/>
                <w:sz w:val="20"/>
                <w:szCs w:val="20"/>
              </w:rPr>
              <w:t xml:space="preserve">The </w:t>
            </w:r>
            <w:r w:rsidRPr="00FA7350">
              <w:rPr>
                <w:rFonts w:ascii="Arial" w:hAnsi="Arial" w:cs="Arial"/>
                <w:sz w:val="20"/>
                <w:szCs w:val="20"/>
                <w:highlight w:val="yellow"/>
              </w:rPr>
              <w:t>fire rate</w:t>
            </w:r>
            <w:r w:rsidRPr="00FA7350">
              <w:rPr>
                <w:rFonts w:ascii="Arial" w:hAnsi="Arial" w:cs="Arial"/>
                <w:sz w:val="20"/>
                <w:szCs w:val="20"/>
              </w:rPr>
              <w:t xml:space="preserve"> (</w:t>
            </w:r>
            <w:r w:rsidRPr="00FA7350">
              <w:rPr>
                <w:rFonts w:ascii="Arial" w:hAnsi="Arial" w:cs="Arial"/>
                <w:sz w:val="20"/>
                <w:szCs w:val="20"/>
                <w:highlight w:val="cyan"/>
              </w:rPr>
              <w:t>rate of fire</w:t>
            </w:r>
            <w:r w:rsidRPr="00FA7350">
              <w:rPr>
                <w:rFonts w:ascii="Arial" w:hAnsi="Arial" w:cs="Arial"/>
                <w:sz w:val="20"/>
                <w:szCs w:val="20"/>
              </w:rPr>
              <w:t>) of the cannon is adjustable by the pilot in flight.</w:t>
            </w:r>
          </w:p>
          <w:p w14:paraId="1581402C" w14:textId="77777777" w:rsidR="00F777F0" w:rsidRPr="00FA7350" w:rsidRDefault="00F777F0" w:rsidP="00F777F0">
            <w:pPr>
              <w:rPr>
                <w:rFonts w:ascii="Arial" w:hAnsi="Arial" w:cs="Arial"/>
                <w:sz w:val="20"/>
                <w:szCs w:val="20"/>
              </w:rPr>
            </w:pPr>
          </w:p>
          <w:p w14:paraId="154221C0" w14:textId="231CE865" w:rsidR="008B7E42" w:rsidRPr="00FA7350" w:rsidRDefault="008B7E42" w:rsidP="00F777F0">
            <w:pPr>
              <w:rPr>
                <w:rFonts w:ascii="Arial" w:hAnsi="Arial" w:cs="Arial"/>
                <w:sz w:val="20"/>
                <w:szCs w:val="20"/>
              </w:rPr>
            </w:pPr>
            <w:r w:rsidRPr="00FA7350">
              <w:rPr>
                <w:rFonts w:ascii="Arial" w:hAnsi="Arial" w:cs="Arial"/>
                <w:sz w:val="20"/>
                <w:szCs w:val="20"/>
              </w:rPr>
              <w:t xml:space="preserve">The high weight (240 g compared to 105 g for 20 mm equivalent) and relatively low velocity (830 m/s compared to </w:t>
            </w:r>
            <w:r w:rsidRPr="00FA7350">
              <w:rPr>
                <w:rFonts w:ascii="Arial" w:hAnsi="Arial" w:cs="Arial"/>
                <w:sz w:val="20"/>
                <w:szCs w:val="20"/>
                <w:highlight w:val="yellow"/>
              </w:rPr>
              <w:t>1050</w:t>
            </w:r>
            <w:r w:rsidRPr="00FA7350">
              <w:rPr>
                <w:rFonts w:ascii="Arial" w:hAnsi="Arial" w:cs="Arial"/>
                <w:sz w:val="20"/>
                <w:szCs w:val="20"/>
              </w:rPr>
              <w:t xml:space="preserve"> </w:t>
            </w:r>
            <w:r w:rsidR="00F777F0" w:rsidRPr="00FA7350">
              <w:rPr>
                <w:rFonts w:ascii="Arial" w:hAnsi="Arial" w:cs="Arial"/>
                <w:sz w:val="20"/>
                <w:szCs w:val="20"/>
              </w:rPr>
              <w:t>(</w:t>
            </w:r>
            <w:r w:rsidR="00F777F0" w:rsidRPr="00FA7350">
              <w:rPr>
                <w:rFonts w:ascii="Arial" w:hAnsi="Arial" w:cs="Arial"/>
                <w:sz w:val="20"/>
                <w:szCs w:val="20"/>
                <w:highlight w:val="cyan"/>
              </w:rPr>
              <w:t>1 050</w:t>
            </w:r>
            <w:r w:rsidR="00F777F0" w:rsidRPr="00FA7350">
              <w:rPr>
                <w:rFonts w:ascii="Arial" w:hAnsi="Arial" w:cs="Arial"/>
                <w:sz w:val="20"/>
                <w:szCs w:val="20"/>
              </w:rPr>
              <w:t xml:space="preserve">) </w:t>
            </w:r>
            <w:r w:rsidRPr="00FA7350">
              <w:rPr>
                <w:rFonts w:ascii="Arial" w:hAnsi="Arial" w:cs="Arial"/>
                <w:sz w:val="20"/>
                <w:szCs w:val="20"/>
              </w:rPr>
              <w:t xml:space="preserve">m/s for 20 mm equivalent) of the shell increase the bullet drop and time of flight, making the maximum range lower than aircraft equipped with </w:t>
            </w:r>
            <w:r w:rsidRPr="00FA7350">
              <w:rPr>
                <w:rFonts w:ascii="Arial" w:hAnsi="Arial" w:cs="Arial"/>
                <w:sz w:val="20"/>
                <w:szCs w:val="20"/>
                <w:highlight w:val="yellow"/>
              </w:rPr>
              <w:t>20mm</w:t>
            </w:r>
            <w:r w:rsidRPr="00FA7350">
              <w:rPr>
                <w:rFonts w:ascii="Arial" w:hAnsi="Arial" w:cs="Arial"/>
                <w:sz w:val="20"/>
                <w:szCs w:val="20"/>
              </w:rPr>
              <w:t xml:space="preserve"> (</w:t>
            </w:r>
            <w:r w:rsidRPr="00FA7350">
              <w:rPr>
                <w:rFonts w:ascii="Arial" w:hAnsi="Arial" w:cs="Arial"/>
                <w:sz w:val="20"/>
                <w:szCs w:val="20"/>
                <w:highlight w:val="cyan"/>
              </w:rPr>
              <w:t>20 mm</w:t>
            </w:r>
            <w:r w:rsidRPr="00FA7350">
              <w:rPr>
                <w:rFonts w:ascii="Arial" w:hAnsi="Arial" w:cs="Arial"/>
                <w:sz w:val="20"/>
                <w:szCs w:val="20"/>
              </w:rPr>
              <w:t xml:space="preserve">) cannons. The low muzzle velocity also complicates air-to-air employment by needing a bigger lead or closer </w:t>
            </w:r>
            <w:r w:rsidR="00F777F0" w:rsidRPr="00FA7350">
              <w:rPr>
                <w:rFonts w:ascii="Arial" w:hAnsi="Arial" w:cs="Arial"/>
                <w:sz w:val="20"/>
                <w:szCs w:val="20"/>
              </w:rPr>
              <w:t>range in high deflection shots.</w:t>
            </w:r>
          </w:p>
          <w:p w14:paraId="4245EDAD" w14:textId="77777777" w:rsidR="008B7E42" w:rsidRPr="00FA7350" w:rsidRDefault="008B7E42" w:rsidP="008B7E42">
            <w:pPr>
              <w:rPr>
                <w:rFonts w:ascii="Arial" w:hAnsi="Arial" w:cs="Arial"/>
                <w:b/>
                <w:sz w:val="20"/>
                <w:szCs w:val="20"/>
              </w:rPr>
            </w:pPr>
            <w:r w:rsidRPr="00FA7350">
              <w:rPr>
                <w:rFonts w:ascii="Arial" w:hAnsi="Arial" w:cs="Arial"/>
                <w:b/>
                <w:sz w:val="20"/>
                <w:szCs w:val="20"/>
              </w:rPr>
              <w:t xml:space="preserve">AMMO TYPES </w:t>
            </w:r>
          </w:p>
          <w:p w14:paraId="27CBB773" w14:textId="270C2716" w:rsidR="00B77539" w:rsidRPr="00FA7350" w:rsidRDefault="008B7E42" w:rsidP="008B7E42">
            <w:pPr>
              <w:rPr>
                <w:rFonts w:ascii="Arial" w:eastAsia="Times New Roman" w:hAnsi="Arial" w:cs="Arial"/>
                <w:sz w:val="20"/>
                <w:szCs w:val="20"/>
                <w:lang w:eastAsia="en-ZA"/>
              </w:rPr>
            </w:pPr>
            <w:r w:rsidRPr="00FA7350">
              <w:rPr>
                <w:rFonts w:ascii="Arial" w:hAnsi="Arial" w:cs="Arial"/>
                <w:sz w:val="20"/>
                <w:szCs w:val="20"/>
              </w:rPr>
              <w:t xml:space="preserve">2 ammo belt </w:t>
            </w:r>
            <w:r w:rsidRPr="00FA7350">
              <w:rPr>
                <w:rFonts w:ascii="Arial" w:hAnsi="Arial" w:cs="Arial"/>
                <w:sz w:val="20"/>
                <w:szCs w:val="20"/>
                <w:highlight w:val="yellow"/>
              </w:rPr>
              <w:t>type</w:t>
            </w:r>
            <w:r w:rsidRPr="00FA7350">
              <w:rPr>
                <w:rFonts w:ascii="Arial" w:hAnsi="Arial" w:cs="Arial"/>
                <w:sz w:val="20"/>
                <w:szCs w:val="20"/>
              </w:rPr>
              <w:t xml:space="preserve"> (</w:t>
            </w:r>
            <w:r w:rsidRPr="00FA7350">
              <w:rPr>
                <w:rFonts w:ascii="Arial" w:hAnsi="Arial" w:cs="Arial"/>
                <w:sz w:val="20"/>
                <w:szCs w:val="20"/>
                <w:highlight w:val="cyan"/>
              </w:rPr>
              <w:t>types</w:t>
            </w:r>
            <w:r w:rsidRPr="00FA7350">
              <w:rPr>
                <w:rFonts w:ascii="Arial" w:hAnsi="Arial" w:cs="Arial"/>
                <w:sz w:val="20"/>
                <w:szCs w:val="20"/>
              </w:rPr>
              <w:t>) are available</w:t>
            </w:r>
            <w:r w:rsidR="00F777F0" w:rsidRPr="00FA7350">
              <w:rPr>
                <w:rFonts w:ascii="Arial" w:hAnsi="Arial" w:cs="Arial"/>
                <w:sz w:val="20"/>
                <w:szCs w:val="20"/>
              </w:rPr>
              <w:t>:</w:t>
            </w:r>
          </w:p>
        </w:tc>
      </w:tr>
    </w:tbl>
    <w:p w14:paraId="1C0E3397" w14:textId="6A139440" w:rsidR="003E7599" w:rsidRPr="00FA7350" w:rsidRDefault="003E7599" w:rsidP="003E7599">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P4</w:t>
      </w:r>
      <w:r w:rsidR="00F777F0" w:rsidRPr="00FA7350">
        <w:rPr>
          <w:rFonts w:ascii="Arial" w:eastAsia="Times New Roman" w:hAnsi="Arial" w:cs="Arial"/>
          <w:b/>
          <w:sz w:val="20"/>
          <w:szCs w:val="20"/>
          <w:lang w:eastAsia="en-ZA"/>
        </w:rPr>
        <w:t>70</w:t>
      </w:r>
    </w:p>
    <w:tbl>
      <w:tblPr>
        <w:tblStyle w:val="TableGrid"/>
        <w:tblW w:w="0" w:type="auto"/>
        <w:tblLook w:val="04A0" w:firstRow="1" w:lastRow="0" w:firstColumn="1" w:lastColumn="0" w:noHBand="0" w:noVBand="1"/>
      </w:tblPr>
      <w:tblGrid>
        <w:gridCol w:w="9606"/>
      </w:tblGrid>
      <w:tr w:rsidR="003E7599" w:rsidRPr="00FA7350" w14:paraId="78EDAB85" w14:textId="77777777" w:rsidTr="00F777F0">
        <w:tc>
          <w:tcPr>
            <w:tcW w:w="9606" w:type="dxa"/>
          </w:tcPr>
          <w:p w14:paraId="612F917F" w14:textId="78AE23F1" w:rsidR="003E7599" w:rsidRPr="00FA7350" w:rsidRDefault="003E7599" w:rsidP="009141F3">
            <w:pPr>
              <w:rPr>
                <w:rFonts w:ascii="Arial" w:eastAsia="Times New Roman" w:hAnsi="Arial" w:cs="Arial"/>
                <w:sz w:val="20"/>
                <w:szCs w:val="20"/>
                <w:lang w:eastAsia="en-ZA"/>
              </w:rPr>
            </w:pPr>
            <w:r w:rsidRPr="00FA7350">
              <w:rPr>
                <w:rFonts w:ascii="Arial" w:hAnsi="Arial" w:cs="Arial"/>
                <w:sz w:val="20"/>
                <w:szCs w:val="20"/>
              </w:rPr>
              <w:t xml:space="preserve">The Mirage 2000C can carry 2 Super </w:t>
            </w:r>
            <w:r w:rsidRPr="00FA7350">
              <w:rPr>
                <w:rFonts w:ascii="Arial" w:hAnsi="Arial" w:cs="Arial"/>
                <w:sz w:val="20"/>
                <w:szCs w:val="20"/>
                <w:highlight w:val="yellow"/>
              </w:rPr>
              <w:t>530D</w:t>
            </w:r>
            <w:r w:rsidRPr="00FA7350">
              <w:rPr>
                <w:rFonts w:ascii="Arial" w:hAnsi="Arial" w:cs="Arial"/>
                <w:sz w:val="20"/>
                <w:szCs w:val="20"/>
              </w:rPr>
              <w:t xml:space="preserve"> (</w:t>
            </w:r>
            <w:r w:rsidRPr="00FA7350">
              <w:rPr>
                <w:rFonts w:ascii="Arial" w:hAnsi="Arial" w:cs="Arial"/>
                <w:sz w:val="20"/>
                <w:szCs w:val="20"/>
                <w:highlight w:val="cyan"/>
              </w:rPr>
              <w:t>530Ds</w:t>
            </w:r>
            <w:r w:rsidRPr="00FA7350">
              <w:rPr>
                <w:rFonts w:ascii="Arial" w:hAnsi="Arial" w:cs="Arial"/>
                <w:sz w:val="20"/>
                <w:szCs w:val="20"/>
              </w:rPr>
              <w:t>), 1 under each inboard wing hardpoint.</w:t>
            </w:r>
          </w:p>
        </w:tc>
      </w:tr>
    </w:tbl>
    <w:p w14:paraId="14C30E2F" w14:textId="6760CA19" w:rsidR="00B77539" w:rsidRPr="00FA7350" w:rsidRDefault="000A25C4" w:rsidP="00B77539">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P4</w:t>
      </w:r>
      <w:r w:rsidR="00CC280C" w:rsidRPr="00FA7350">
        <w:rPr>
          <w:rFonts w:ascii="Arial" w:eastAsia="Times New Roman" w:hAnsi="Arial" w:cs="Arial"/>
          <w:b/>
          <w:sz w:val="20"/>
          <w:szCs w:val="20"/>
          <w:lang w:eastAsia="en-ZA"/>
        </w:rPr>
        <w:t>71</w:t>
      </w:r>
    </w:p>
    <w:tbl>
      <w:tblPr>
        <w:tblStyle w:val="TableGrid"/>
        <w:tblW w:w="0" w:type="auto"/>
        <w:tblLook w:val="04A0" w:firstRow="1" w:lastRow="0" w:firstColumn="1" w:lastColumn="0" w:noHBand="0" w:noVBand="1"/>
      </w:tblPr>
      <w:tblGrid>
        <w:gridCol w:w="9606"/>
      </w:tblGrid>
      <w:tr w:rsidR="00B77539" w:rsidRPr="00FA7350" w14:paraId="22599BBD" w14:textId="77777777" w:rsidTr="00CC280C">
        <w:tc>
          <w:tcPr>
            <w:tcW w:w="9606" w:type="dxa"/>
          </w:tcPr>
          <w:p w14:paraId="7B7CA77C" w14:textId="677AABCB" w:rsidR="000A25C4" w:rsidRPr="00FA7350" w:rsidRDefault="000A25C4" w:rsidP="00CD49B8">
            <w:pPr>
              <w:rPr>
                <w:rFonts w:ascii="Arial" w:hAnsi="Arial" w:cs="Arial"/>
                <w:b/>
                <w:sz w:val="20"/>
                <w:szCs w:val="20"/>
              </w:rPr>
            </w:pPr>
            <w:r w:rsidRPr="00FA7350">
              <w:rPr>
                <w:rFonts w:ascii="Arial" w:hAnsi="Arial" w:cs="Arial"/>
                <w:b/>
                <w:sz w:val="20"/>
                <w:szCs w:val="20"/>
              </w:rPr>
              <w:t xml:space="preserve">PYLON </w:t>
            </w:r>
          </w:p>
          <w:p w14:paraId="7EF7937E" w14:textId="77777777" w:rsidR="000A25C4" w:rsidRPr="00FA7350" w:rsidRDefault="000A25C4" w:rsidP="00CD49B8">
            <w:pPr>
              <w:rPr>
                <w:rFonts w:ascii="Arial" w:hAnsi="Arial" w:cs="Arial"/>
                <w:sz w:val="20"/>
                <w:szCs w:val="20"/>
              </w:rPr>
            </w:pPr>
          </w:p>
          <w:p w14:paraId="1C3D5494" w14:textId="33875909" w:rsidR="00B77539" w:rsidRPr="00FA7350" w:rsidRDefault="000A25C4" w:rsidP="00CD49B8">
            <w:pPr>
              <w:rPr>
                <w:rFonts w:ascii="Arial" w:hAnsi="Arial" w:cs="Arial"/>
                <w:sz w:val="20"/>
                <w:szCs w:val="20"/>
              </w:rPr>
            </w:pPr>
            <w:r w:rsidRPr="00FA7350">
              <w:rPr>
                <w:rFonts w:ascii="Arial" w:hAnsi="Arial" w:cs="Arial"/>
                <w:sz w:val="20"/>
                <w:szCs w:val="20"/>
              </w:rPr>
              <w:t xml:space="preserve">The pylons host the aerodynamic safety paddle, it is raised on the ground by the ground crew and folds when the airspeed is above 150 knots. Its purpose is to provide </w:t>
            </w:r>
            <w:r w:rsidR="00CC280C" w:rsidRPr="00FA7350">
              <w:rPr>
                <w:rFonts w:ascii="Arial" w:hAnsi="Arial" w:cs="Arial"/>
                <w:sz w:val="20"/>
                <w:szCs w:val="20"/>
              </w:rPr>
              <w:t>an</w:t>
            </w:r>
            <w:r w:rsidRPr="00FA7350">
              <w:rPr>
                <w:rFonts w:ascii="Arial" w:hAnsi="Arial" w:cs="Arial"/>
                <w:sz w:val="20"/>
                <w:szCs w:val="20"/>
              </w:rPr>
              <w:t xml:space="preserve"> additional safety (</w:t>
            </w:r>
            <w:r w:rsidRPr="00FA7350">
              <w:rPr>
                <w:rFonts w:ascii="Arial" w:hAnsi="Arial" w:cs="Arial"/>
                <w:sz w:val="20"/>
                <w:szCs w:val="20"/>
                <w:highlight w:val="cyan"/>
              </w:rPr>
              <w:t>feature</w:t>
            </w:r>
            <w:r w:rsidRPr="00FA7350">
              <w:rPr>
                <w:rFonts w:ascii="Arial" w:hAnsi="Arial" w:cs="Arial"/>
                <w:sz w:val="20"/>
                <w:szCs w:val="20"/>
              </w:rPr>
              <w:t>) to prevent the weapon from firing on the ground.</w:t>
            </w:r>
          </w:p>
          <w:p w14:paraId="45EABEBA" w14:textId="77777777" w:rsidR="000A25C4" w:rsidRPr="00FA7350" w:rsidRDefault="000A25C4" w:rsidP="00CD49B8">
            <w:pPr>
              <w:rPr>
                <w:rFonts w:ascii="Arial" w:hAnsi="Arial" w:cs="Arial"/>
                <w:b/>
                <w:sz w:val="20"/>
                <w:szCs w:val="20"/>
              </w:rPr>
            </w:pPr>
            <w:r w:rsidRPr="00FA7350">
              <w:rPr>
                <w:rFonts w:ascii="Arial" w:hAnsi="Arial" w:cs="Arial"/>
                <w:b/>
                <w:sz w:val="20"/>
                <w:szCs w:val="20"/>
              </w:rPr>
              <w:t xml:space="preserve">PROPULSION </w:t>
            </w:r>
          </w:p>
          <w:p w14:paraId="5C19A9BA" w14:textId="77777777" w:rsidR="000A25C4" w:rsidRPr="00FA7350" w:rsidRDefault="000A25C4" w:rsidP="00CD49B8">
            <w:pPr>
              <w:rPr>
                <w:rFonts w:ascii="Arial" w:hAnsi="Arial" w:cs="Arial"/>
                <w:sz w:val="20"/>
                <w:szCs w:val="20"/>
              </w:rPr>
            </w:pPr>
            <w:r w:rsidRPr="00FA7350">
              <w:rPr>
                <w:rFonts w:ascii="Arial" w:hAnsi="Arial" w:cs="Arial"/>
                <w:sz w:val="20"/>
                <w:szCs w:val="20"/>
              </w:rPr>
              <w:t xml:space="preserve">The missile thruster is a </w:t>
            </w:r>
            <w:proofErr w:type="gramStart"/>
            <w:r w:rsidRPr="00FA7350">
              <w:rPr>
                <w:rFonts w:ascii="Arial" w:hAnsi="Arial" w:cs="Arial"/>
                <w:sz w:val="20"/>
                <w:szCs w:val="20"/>
              </w:rPr>
              <w:t>2 stage</w:t>
            </w:r>
            <w:proofErr w:type="gramEnd"/>
            <w:r w:rsidRPr="00FA7350">
              <w:rPr>
                <w:rFonts w:ascii="Arial" w:hAnsi="Arial" w:cs="Arial"/>
                <w:sz w:val="20"/>
                <w:szCs w:val="20"/>
              </w:rPr>
              <w:t xml:space="preserve"> solid fuel rocket engine that burns for 10 seconds. The 1st stage, called boost, lasts 2 seconds and </w:t>
            </w:r>
            <w:r w:rsidRPr="00FA7350">
              <w:rPr>
                <w:rFonts w:ascii="Arial" w:hAnsi="Arial" w:cs="Arial"/>
                <w:sz w:val="20"/>
                <w:szCs w:val="20"/>
                <w:highlight w:val="yellow"/>
              </w:rPr>
              <w:t>produce</w:t>
            </w:r>
            <w:r w:rsidRPr="00FA7350">
              <w:rPr>
                <w:rFonts w:ascii="Arial" w:hAnsi="Arial" w:cs="Arial"/>
                <w:sz w:val="20"/>
                <w:szCs w:val="20"/>
              </w:rPr>
              <w:t xml:space="preserve"> (</w:t>
            </w:r>
            <w:r w:rsidRPr="00FA7350">
              <w:rPr>
                <w:rFonts w:ascii="Arial" w:hAnsi="Arial" w:cs="Arial"/>
                <w:sz w:val="20"/>
                <w:szCs w:val="20"/>
                <w:highlight w:val="cyan"/>
              </w:rPr>
              <w:t>produces</w:t>
            </w:r>
            <w:r w:rsidRPr="00FA7350">
              <w:rPr>
                <w:rFonts w:ascii="Arial" w:hAnsi="Arial" w:cs="Arial"/>
                <w:sz w:val="20"/>
                <w:szCs w:val="20"/>
              </w:rPr>
              <w:t>) a higher trust than the 2nd stage, called sustain, that lasts 8 seconds.</w:t>
            </w:r>
          </w:p>
          <w:p w14:paraId="797E7BAF" w14:textId="77777777" w:rsidR="001E1492" w:rsidRPr="00FA7350" w:rsidRDefault="001E1492" w:rsidP="00CD49B8">
            <w:pPr>
              <w:rPr>
                <w:rFonts w:ascii="Arial" w:hAnsi="Arial" w:cs="Arial"/>
                <w:b/>
                <w:sz w:val="20"/>
                <w:szCs w:val="20"/>
              </w:rPr>
            </w:pPr>
            <w:r w:rsidRPr="00FA7350">
              <w:rPr>
                <w:rFonts w:ascii="Arial" w:hAnsi="Arial" w:cs="Arial"/>
                <w:b/>
                <w:sz w:val="20"/>
                <w:szCs w:val="20"/>
              </w:rPr>
              <w:t xml:space="preserve">POWER SUPPLY </w:t>
            </w:r>
          </w:p>
          <w:p w14:paraId="18FA24C2" w14:textId="77777777" w:rsidR="001E1492" w:rsidRPr="00FA7350" w:rsidRDefault="001E1492" w:rsidP="00CD49B8">
            <w:pPr>
              <w:rPr>
                <w:rFonts w:ascii="Arial" w:hAnsi="Arial" w:cs="Arial"/>
                <w:sz w:val="20"/>
                <w:szCs w:val="20"/>
              </w:rPr>
            </w:pPr>
            <w:r w:rsidRPr="00FA7350">
              <w:rPr>
                <w:rFonts w:ascii="Arial" w:hAnsi="Arial" w:cs="Arial"/>
                <w:sz w:val="20"/>
                <w:szCs w:val="20"/>
              </w:rPr>
              <w:t xml:space="preserve">The missile is powered by an internal battery that is primed </w:t>
            </w:r>
            <w:r w:rsidRPr="00FA7350">
              <w:rPr>
                <w:rFonts w:ascii="Arial" w:hAnsi="Arial" w:cs="Arial"/>
                <w:sz w:val="20"/>
                <w:szCs w:val="20"/>
                <w:highlight w:val="yellow"/>
              </w:rPr>
              <w:t>a</w:t>
            </w:r>
            <w:r w:rsidRPr="00FA7350">
              <w:rPr>
                <w:rFonts w:ascii="Arial" w:hAnsi="Arial" w:cs="Arial"/>
                <w:sz w:val="20"/>
                <w:szCs w:val="20"/>
              </w:rPr>
              <w:t xml:space="preserve"> (</w:t>
            </w:r>
            <w:r w:rsidRPr="00FA7350">
              <w:rPr>
                <w:rFonts w:ascii="Arial" w:hAnsi="Arial" w:cs="Arial"/>
                <w:sz w:val="20"/>
                <w:szCs w:val="20"/>
                <w:highlight w:val="cyan"/>
              </w:rPr>
              <w:t>at</w:t>
            </w:r>
            <w:r w:rsidRPr="00FA7350">
              <w:rPr>
                <w:rFonts w:ascii="Arial" w:hAnsi="Arial" w:cs="Arial"/>
                <w:sz w:val="20"/>
                <w:szCs w:val="20"/>
              </w:rPr>
              <w:t>) launch, this battery can only power the missile for about 45 seconds. When the battery runs out of power, the missile self-</w:t>
            </w:r>
            <w:r w:rsidRPr="00FA7350">
              <w:rPr>
                <w:rFonts w:ascii="Arial" w:hAnsi="Arial" w:cs="Arial"/>
                <w:sz w:val="20"/>
                <w:szCs w:val="20"/>
                <w:highlight w:val="yellow"/>
              </w:rPr>
              <w:t>destruct</w:t>
            </w:r>
            <w:r w:rsidRPr="00FA7350">
              <w:rPr>
                <w:rFonts w:ascii="Arial" w:hAnsi="Arial" w:cs="Arial"/>
                <w:sz w:val="20"/>
                <w:szCs w:val="20"/>
              </w:rPr>
              <w:t xml:space="preserve"> (</w:t>
            </w:r>
            <w:r w:rsidRPr="00FA7350">
              <w:rPr>
                <w:rFonts w:ascii="Arial" w:hAnsi="Arial" w:cs="Arial"/>
                <w:sz w:val="20"/>
                <w:szCs w:val="20"/>
                <w:highlight w:val="cyan"/>
              </w:rPr>
              <w:t>destructs</w:t>
            </w:r>
            <w:r w:rsidRPr="00FA7350">
              <w:rPr>
                <w:rFonts w:ascii="Arial" w:hAnsi="Arial" w:cs="Arial"/>
                <w:sz w:val="20"/>
                <w:szCs w:val="20"/>
              </w:rPr>
              <w:t>).</w:t>
            </w:r>
          </w:p>
          <w:p w14:paraId="2B424AE0" w14:textId="6A6F8A34" w:rsidR="00920F00" w:rsidRPr="00FA7350" w:rsidRDefault="00CC280C" w:rsidP="00CD49B8">
            <w:pPr>
              <w:rPr>
                <w:rFonts w:ascii="Arial" w:hAnsi="Arial" w:cs="Arial"/>
                <w:b/>
                <w:sz w:val="20"/>
                <w:szCs w:val="20"/>
              </w:rPr>
            </w:pPr>
            <w:r w:rsidRPr="00FA7350">
              <w:rPr>
                <w:rFonts w:ascii="Arial" w:hAnsi="Arial" w:cs="Arial"/>
                <w:b/>
                <w:sz w:val="20"/>
                <w:szCs w:val="20"/>
              </w:rPr>
              <w:t>GUIDANCE</w:t>
            </w:r>
          </w:p>
          <w:p w14:paraId="5415E839" w14:textId="77777777" w:rsidR="00CC280C" w:rsidRPr="00FA7350" w:rsidRDefault="00CC280C" w:rsidP="00CD49B8">
            <w:pPr>
              <w:rPr>
                <w:rFonts w:ascii="Arial" w:hAnsi="Arial" w:cs="Arial"/>
                <w:b/>
                <w:sz w:val="20"/>
                <w:szCs w:val="20"/>
              </w:rPr>
            </w:pPr>
          </w:p>
          <w:p w14:paraId="05A40DFC" w14:textId="77777777" w:rsidR="00920F00" w:rsidRPr="00FA7350" w:rsidRDefault="00920F00" w:rsidP="00CD49B8">
            <w:pPr>
              <w:rPr>
                <w:rFonts w:ascii="Arial" w:hAnsi="Arial" w:cs="Arial"/>
                <w:sz w:val="20"/>
                <w:szCs w:val="20"/>
              </w:rPr>
            </w:pPr>
            <w:r w:rsidRPr="00FA7350">
              <w:rPr>
                <w:rFonts w:ascii="Arial" w:hAnsi="Arial" w:cs="Arial"/>
                <w:sz w:val="20"/>
                <w:szCs w:val="20"/>
              </w:rPr>
              <w:t xml:space="preserve">The </w:t>
            </w:r>
            <w:r w:rsidRPr="00FA7350">
              <w:rPr>
                <w:rFonts w:ascii="Arial" w:hAnsi="Arial" w:cs="Arial"/>
                <w:sz w:val="20"/>
                <w:szCs w:val="20"/>
                <w:highlight w:val="yellow"/>
              </w:rPr>
              <w:t xml:space="preserve">missile </w:t>
            </w:r>
            <w:r w:rsidRPr="00FA7350">
              <w:rPr>
                <w:rFonts w:ascii="Arial" w:hAnsi="Arial" w:cs="Arial"/>
                <w:sz w:val="20"/>
                <w:szCs w:val="20"/>
              </w:rPr>
              <w:t>(</w:t>
            </w:r>
            <w:r w:rsidRPr="00FA7350">
              <w:rPr>
                <w:rFonts w:ascii="Arial" w:hAnsi="Arial" w:cs="Arial"/>
                <w:sz w:val="20"/>
                <w:szCs w:val="20"/>
                <w:highlight w:val="cyan"/>
              </w:rPr>
              <w:t>missile’s</w:t>
            </w:r>
            <w:r w:rsidRPr="00FA7350">
              <w:rPr>
                <w:rFonts w:ascii="Arial" w:hAnsi="Arial" w:cs="Arial"/>
                <w:sz w:val="20"/>
                <w:szCs w:val="20"/>
              </w:rPr>
              <w:t xml:space="preserve">) rear </w:t>
            </w:r>
            <w:r w:rsidRPr="00FA7350">
              <w:rPr>
                <w:rFonts w:ascii="Arial" w:hAnsi="Arial" w:cs="Arial"/>
                <w:sz w:val="20"/>
                <w:szCs w:val="20"/>
                <w:highlight w:val="yellow"/>
              </w:rPr>
              <w:t xml:space="preserve">antenna </w:t>
            </w:r>
            <w:r w:rsidRPr="00FA7350">
              <w:rPr>
                <w:rFonts w:ascii="Arial" w:hAnsi="Arial" w:cs="Arial"/>
                <w:sz w:val="20"/>
                <w:szCs w:val="20"/>
              </w:rPr>
              <w:t>(</w:t>
            </w:r>
            <w:r w:rsidRPr="00FA7350">
              <w:rPr>
                <w:rFonts w:ascii="Arial" w:hAnsi="Arial" w:cs="Arial"/>
                <w:sz w:val="20"/>
                <w:szCs w:val="20"/>
                <w:highlight w:val="cyan"/>
              </w:rPr>
              <w:t>antenna’s</w:t>
            </w:r>
            <w:r w:rsidRPr="00FA7350">
              <w:rPr>
                <w:rFonts w:ascii="Arial" w:hAnsi="Arial" w:cs="Arial"/>
                <w:sz w:val="20"/>
                <w:szCs w:val="20"/>
              </w:rPr>
              <w:t xml:space="preserve">) purpose is to receive a reference wave from the shooter’s aircraft radar and </w:t>
            </w:r>
            <w:r w:rsidRPr="00FA7350">
              <w:rPr>
                <w:rFonts w:ascii="Arial" w:hAnsi="Arial" w:cs="Arial"/>
                <w:sz w:val="20"/>
                <w:szCs w:val="20"/>
                <w:highlight w:val="yellow"/>
              </w:rPr>
              <w:t xml:space="preserve">use them </w:t>
            </w:r>
            <w:r w:rsidRPr="00FA7350">
              <w:rPr>
                <w:rFonts w:ascii="Arial" w:hAnsi="Arial" w:cs="Arial"/>
                <w:sz w:val="20"/>
                <w:szCs w:val="20"/>
              </w:rPr>
              <w:t>(</w:t>
            </w:r>
            <w:r w:rsidRPr="00FA7350">
              <w:rPr>
                <w:rFonts w:ascii="Arial" w:hAnsi="Arial" w:cs="Arial"/>
                <w:sz w:val="20"/>
                <w:szCs w:val="20"/>
                <w:highlight w:val="cyan"/>
              </w:rPr>
              <w:t>uses it</w:t>
            </w:r>
            <w:r w:rsidRPr="00FA7350">
              <w:rPr>
                <w:rFonts w:ascii="Arial" w:hAnsi="Arial" w:cs="Arial"/>
                <w:sz w:val="20"/>
                <w:szCs w:val="20"/>
              </w:rPr>
              <w:t>) to calculate the expected doppler shift of the target’s reflected radar waves.</w:t>
            </w:r>
          </w:p>
          <w:p w14:paraId="01B93A24" w14:textId="77777777" w:rsidR="00D66245" w:rsidRPr="00FA7350" w:rsidRDefault="00D66245" w:rsidP="00CD49B8">
            <w:pPr>
              <w:rPr>
                <w:rFonts w:ascii="Arial" w:hAnsi="Arial" w:cs="Arial"/>
                <w:sz w:val="20"/>
                <w:szCs w:val="20"/>
              </w:rPr>
            </w:pPr>
          </w:p>
          <w:p w14:paraId="1A03E44A" w14:textId="4D47E274" w:rsidR="00D66245" w:rsidRPr="00FA7350" w:rsidRDefault="00D66245" w:rsidP="00CD49B8">
            <w:pPr>
              <w:rPr>
                <w:rFonts w:ascii="Arial" w:eastAsia="Times New Roman" w:hAnsi="Arial" w:cs="Arial"/>
                <w:sz w:val="20"/>
                <w:szCs w:val="20"/>
                <w:lang w:eastAsia="en-ZA"/>
              </w:rPr>
            </w:pPr>
            <w:r w:rsidRPr="00FA7350">
              <w:rPr>
                <w:rFonts w:ascii="Arial" w:hAnsi="Arial" w:cs="Arial"/>
                <w:sz w:val="20"/>
                <w:szCs w:val="20"/>
              </w:rPr>
              <w:t xml:space="preserve">A PSIC lock is required </w:t>
            </w:r>
            <w:proofErr w:type="gramStart"/>
            <w:r w:rsidRPr="00FA7350">
              <w:rPr>
                <w:rFonts w:ascii="Arial" w:hAnsi="Arial" w:cs="Arial"/>
                <w:sz w:val="20"/>
                <w:szCs w:val="20"/>
              </w:rPr>
              <w:t>in order for</w:t>
            </w:r>
            <w:proofErr w:type="gramEnd"/>
            <w:r w:rsidRPr="00FA7350">
              <w:rPr>
                <w:rFonts w:ascii="Arial" w:hAnsi="Arial" w:cs="Arial"/>
                <w:sz w:val="20"/>
                <w:szCs w:val="20"/>
              </w:rPr>
              <w:t xml:space="preserve"> the missile to track the target. The missile has the capacity to </w:t>
            </w:r>
            <w:r w:rsidRPr="00FA7350">
              <w:rPr>
                <w:rFonts w:ascii="Arial" w:hAnsi="Arial" w:cs="Arial"/>
                <w:sz w:val="20"/>
                <w:szCs w:val="20"/>
                <w:highlight w:val="yellow"/>
              </w:rPr>
              <w:t>reacquire</w:t>
            </w:r>
            <w:r w:rsidRPr="00FA7350">
              <w:rPr>
                <w:rFonts w:ascii="Arial" w:hAnsi="Arial" w:cs="Arial"/>
                <w:sz w:val="20"/>
                <w:szCs w:val="20"/>
              </w:rPr>
              <w:t xml:space="preserve"> (</w:t>
            </w:r>
            <w:r w:rsidRPr="00FA7350">
              <w:rPr>
                <w:rFonts w:ascii="Arial" w:hAnsi="Arial" w:cs="Arial"/>
                <w:sz w:val="20"/>
                <w:szCs w:val="20"/>
                <w:highlight w:val="cyan"/>
              </w:rPr>
              <w:t>re-acquire</w:t>
            </w:r>
            <w:r w:rsidRPr="00FA7350">
              <w:rPr>
                <w:rFonts w:ascii="Arial" w:hAnsi="Arial" w:cs="Arial"/>
                <w:sz w:val="20"/>
                <w:szCs w:val="20"/>
              </w:rPr>
              <w:t>) its target after the lock is lost momentarily if the target is still in its seeker field of view.</w:t>
            </w:r>
          </w:p>
        </w:tc>
      </w:tr>
    </w:tbl>
    <w:p w14:paraId="62B8659E" w14:textId="0D748296" w:rsidR="00B77539" w:rsidRPr="00FA7350" w:rsidRDefault="00920F00" w:rsidP="00B77539">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P4</w:t>
      </w:r>
      <w:r w:rsidR="00F66D5C" w:rsidRPr="00FA7350">
        <w:rPr>
          <w:rFonts w:ascii="Arial" w:eastAsia="Times New Roman" w:hAnsi="Arial" w:cs="Arial"/>
          <w:b/>
          <w:sz w:val="20"/>
          <w:szCs w:val="20"/>
          <w:lang w:eastAsia="en-ZA"/>
        </w:rPr>
        <w:t>72</w:t>
      </w:r>
    </w:p>
    <w:tbl>
      <w:tblPr>
        <w:tblStyle w:val="TableGrid"/>
        <w:tblW w:w="0" w:type="auto"/>
        <w:tblLook w:val="04A0" w:firstRow="1" w:lastRow="0" w:firstColumn="1" w:lastColumn="0" w:noHBand="0" w:noVBand="1"/>
      </w:tblPr>
      <w:tblGrid>
        <w:gridCol w:w="9606"/>
      </w:tblGrid>
      <w:tr w:rsidR="00B77539" w:rsidRPr="00FA7350" w14:paraId="680A3C4C" w14:textId="77777777" w:rsidTr="00F66D5C">
        <w:tc>
          <w:tcPr>
            <w:tcW w:w="9606" w:type="dxa"/>
          </w:tcPr>
          <w:p w14:paraId="01C44B77" w14:textId="77777777" w:rsidR="00920F00" w:rsidRPr="00FA7350" w:rsidRDefault="00920F00" w:rsidP="00CD49B8">
            <w:pPr>
              <w:rPr>
                <w:rFonts w:ascii="Arial" w:hAnsi="Arial" w:cs="Arial"/>
                <w:b/>
                <w:sz w:val="20"/>
                <w:szCs w:val="20"/>
              </w:rPr>
            </w:pPr>
            <w:r w:rsidRPr="00FA7350">
              <w:rPr>
                <w:rFonts w:ascii="Arial" w:hAnsi="Arial" w:cs="Arial"/>
                <w:b/>
                <w:sz w:val="20"/>
                <w:szCs w:val="20"/>
              </w:rPr>
              <w:t xml:space="preserve">RANGE </w:t>
            </w:r>
          </w:p>
          <w:p w14:paraId="016A1B41" w14:textId="77777777" w:rsidR="00920F00" w:rsidRPr="00FA7350" w:rsidRDefault="00920F00" w:rsidP="00CD49B8">
            <w:pPr>
              <w:rPr>
                <w:rFonts w:ascii="Arial" w:hAnsi="Arial" w:cs="Arial"/>
                <w:sz w:val="20"/>
                <w:szCs w:val="20"/>
              </w:rPr>
            </w:pPr>
          </w:p>
          <w:p w14:paraId="72F089C9" w14:textId="77777777" w:rsidR="00B77539" w:rsidRPr="00FA7350" w:rsidRDefault="00920F00" w:rsidP="00CD49B8">
            <w:pPr>
              <w:rPr>
                <w:rFonts w:ascii="Arial" w:hAnsi="Arial" w:cs="Arial"/>
                <w:sz w:val="20"/>
                <w:szCs w:val="20"/>
              </w:rPr>
            </w:pPr>
            <w:r w:rsidRPr="00FA7350">
              <w:rPr>
                <w:rFonts w:ascii="Arial" w:hAnsi="Arial" w:cs="Arial"/>
                <w:sz w:val="20"/>
                <w:szCs w:val="20"/>
              </w:rPr>
              <w:t xml:space="preserve">By design, rocket </w:t>
            </w:r>
            <w:r w:rsidRPr="00FA7350">
              <w:rPr>
                <w:rFonts w:ascii="Arial" w:hAnsi="Arial" w:cs="Arial"/>
                <w:sz w:val="20"/>
                <w:szCs w:val="20"/>
                <w:highlight w:val="yellow"/>
              </w:rPr>
              <w:t>engine</w:t>
            </w:r>
            <w:r w:rsidRPr="00FA7350">
              <w:rPr>
                <w:rFonts w:ascii="Arial" w:hAnsi="Arial" w:cs="Arial"/>
                <w:sz w:val="20"/>
                <w:szCs w:val="20"/>
              </w:rPr>
              <w:t xml:space="preserve"> (</w:t>
            </w:r>
            <w:r w:rsidRPr="00FA7350">
              <w:rPr>
                <w:rFonts w:ascii="Arial" w:hAnsi="Arial" w:cs="Arial"/>
                <w:sz w:val="20"/>
                <w:szCs w:val="20"/>
                <w:highlight w:val="cyan"/>
              </w:rPr>
              <w:t>engines</w:t>
            </w:r>
            <w:r w:rsidRPr="00FA7350">
              <w:rPr>
                <w:rFonts w:ascii="Arial" w:hAnsi="Arial" w:cs="Arial"/>
                <w:sz w:val="20"/>
                <w:szCs w:val="20"/>
              </w:rPr>
              <w:t>) get more efficient as the air density is reduced, meaning that the missile thruster will produce more energy at altitude than (</w:t>
            </w:r>
            <w:r w:rsidRPr="00FA7350">
              <w:rPr>
                <w:rFonts w:ascii="Arial" w:hAnsi="Arial" w:cs="Arial"/>
                <w:sz w:val="20"/>
                <w:szCs w:val="20"/>
                <w:highlight w:val="cyan"/>
              </w:rPr>
              <w:t>at</w:t>
            </w:r>
            <w:r w:rsidRPr="00FA7350">
              <w:rPr>
                <w:rFonts w:ascii="Arial" w:hAnsi="Arial" w:cs="Arial"/>
                <w:sz w:val="20"/>
                <w:szCs w:val="20"/>
              </w:rPr>
              <w:t>) sea level. In addition to the engine thrust, the missile will generate less drag at high altitude also due to the lower air density.</w:t>
            </w:r>
          </w:p>
          <w:p w14:paraId="10E2E520" w14:textId="77777777" w:rsidR="00920F00" w:rsidRPr="00FA7350" w:rsidRDefault="00920F00" w:rsidP="00CD49B8">
            <w:pPr>
              <w:rPr>
                <w:rFonts w:ascii="Arial" w:hAnsi="Arial" w:cs="Arial"/>
                <w:sz w:val="20"/>
                <w:szCs w:val="20"/>
              </w:rPr>
            </w:pPr>
          </w:p>
          <w:p w14:paraId="571F54EF" w14:textId="749A9DAE" w:rsidR="00920F00" w:rsidRPr="00FA7350" w:rsidRDefault="00920F00" w:rsidP="00F66D5C">
            <w:pPr>
              <w:rPr>
                <w:rFonts w:ascii="Arial" w:eastAsia="Times New Roman" w:hAnsi="Arial" w:cs="Arial"/>
                <w:sz w:val="20"/>
                <w:szCs w:val="20"/>
                <w:lang w:eastAsia="en-ZA"/>
              </w:rPr>
            </w:pPr>
            <w:r w:rsidRPr="00FA7350">
              <w:rPr>
                <w:rFonts w:ascii="Arial" w:hAnsi="Arial" w:cs="Arial"/>
                <w:sz w:val="20"/>
                <w:szCs w:val="20"/>
              </w:rPr>
              <w:t xml:space="preserve">The best </w:t>
            </w:r>
            <w:r w:rsidRPr="00FA7350">
              <w:rPr>
                <w:rFonts w:ascii="Arial" w:hAnsi="Arial" w:cs="Arial"/>
                <w:sz w:val="20"/>
                <w:szCs w:val="20"/>
                <w:highlight w:val="yellow"/>
              </w:rPr>
              <w:t>conditions</w:t>
            </w:r>
            <w:r w:rsidRPr="00FA7350">
              <w:rPr>
                <w:rFonts w:ascii="Arial" w:hAnsi="Arial" w:cs="Arial"/>
                <w:sz w:val="20"/>
                <w:szCs w:val="20"/>
              </w:rPr>
              <w:t xml:space="preserve"> (</w:t>
            </w:r>
            <w:r w:rsidRPr="00FA7350">
              <w:rPr>
                <w:rFonts w:ascii="Arial" w:hAnsi="Arial" w:cs="Arial"/>
                <w:sz w:val="20"/>
                <w:szCs w:val="20"/>
                <w:highlight w:val="cyan"/>
              </w:rPr>
              <w:t>condition</w:t>
            </w:r>
            <w:r w:rsidRPr="00FA7350">
              <w:rPr>
                <w:rFonts w:ascii="Arial" w:hAnsi="Arial" w:cs="Arial"/>
                <w:sz w:val="20"/>
                <w:szCs w:val="20"/>
              </w:rPr>
              <w:t xml:space="preserve">) for missile employment </w:t>
            </w:r>
            <w:r w:rsidR="00F66D5C" w:rsidRPr="00FA7350">
              <w:rPr>
                <w:rFonts w:ascii="Arial" w:hAnsi="Arial" w:cs="Arial"/>
                <w:sz w:val="20"/>
                <w:szCs w:val="20"/>
              </w:rPr>
              <w:t>are</w:t>
            </w:r>
            <w:r w:rsidRPr="00FA7350">
              <w:rPr>
                <w:rFonts w:ascii="Arial" w:hAnsi="Arial" w:cs="Arial"/>
                <w:sz w:val="20"/>
                <w:szCs w:val="20"/>
              </w:rPr>
              <w:t xml:space="preserve"> a </w:t>
            </w:r>
            <w:proofErr w:type="gramStart"/>
            <w:r w:rsidRPr="00FA7350">
              <w:rPr>
                <w:rFonts w:ascii="Arial" w:hAnsi="Arial" w:cs="Arial"/>
                <w:sz w:val="20"/>
                <w:szCs w:val="20"/>
              </w:rPr>
              <w:t>fast shooting</w:t>
            </w:r>
            <w:proofErr w:type="gramEnd"/>
            <w:r w:rsidRPr="00FA7350">
              <w:rPr>
                <w:rFonts w:ascii="Arial" w:hAnsi="Arial" w:cs="Arial"/>
                <w:sz w:val="20"/>
                <w:szCs w:val="20"/>
              </w:rPr>
              <w:t xml:space="preserve"> aircraft at high altitude against a high and fast target flying head-on.</w:t>
            </w:r>
          </w:p>
        </w:tc>
      </w:tr>
    </w:tbl>
    <w:p w14:paraId="6D66F464" w14:textId="77777777" w:rsidR="00824B6C" w:rsidRPr="00FA7350" w:rsidRDefault="00824B6C" w:rsidP="003E7599">
      <w:pPr>
        <w:spacing w:after="0" w:line="240" w:lineRule="auto"/>
        <w:rPr>
          <w:rFonts w:ascii="Arial" w:eastAsia="Times New Roman" w:hAnsi="Arial" w:cs="Arial"/>
          <w:b/>
          <w:sz w:val="20"/>
          <w:szCs w:val="20"/>
          <w:lang w:eastAsia="en-ZA"/>
        </w:rPr>
      </w:pPr>
    </w:p>
    <w:p w14:paraId="0FA7936A" w14:textId="77777777" w:rsidR="00824B6C" w:rsidRPr="00FA7350" w:rsidRDefault="00824B6C" w:rsidP="003E7599">
      <w:pPr>
        <w:spacing w:after="0" w:line="240" w:lineRule="auto"/>
        <w:rPr>
          <w:rFonts w:ascii="Arial" w:eastAsia="Times New Roman" w:hAnsi="Arial" w:cs="Arial"/>
          <w:b/>
          <w:sz w:val="20"/>
          <w:szCs w:val="20"/>
          <w:lang w:eastAsia="en-ZA"/>
        </w:rPr>
      </w:pPr>
    </w:p>
    <w:p w14:paraId="70B13840" w14:textId="21BAA062" w:rsidR="003E7599" w:rsidRPr="00FA7350" w:rsidRDefault="003E7599" w:rsidP="003E7599">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lastRenderedPageBreak/>
        <w:t>P4</w:t>
      </w:r>
      <w:r w:rsidR="00F66D5C" w:rsidRPr="00FA7350">
        <w:rPr>
          <w:rFonts w:ascii="Arial" w:eastAsia="Times New Roman" w:hAnsi="Arial" w:cs="Arial"/>
          <w:b/>
          <w:sz w:val="20"/>
          <w:szCs w:val="20"/>
          <w:lang w:eastAsia="en-ZA"/>
        </w:rPr>
        <w:t>73</w:t>
      </w:r>
    </w:p>
    <w:tbl>
      <w:tblPr>
        <w:tblStyle w:val="TableGrid"/>
        <w:tblW w:w="0" w:type="auto"/>
        <w:tblLook w:val="04A0" w:firstRow="1" w:lastRow="0" w:firstColumn="1" w:lastColumn="0" w:noHBand="0" w:noVBand="1"/>
      </w:tblPr>
      <w:tblGrid>
        <w:gridCol w:w="9606"/>
      </w:tblGrid>
      <w:tr w:rsidR="003E7599" w:rsidRPr="00FA7350" w14:paraId="5B27D43A" w14:textId="77777777" w:rsidTr="002711A7">
        <w:tc>
          <w:tcPr>
            <w:tcW w:w="9606" w:type="dxa"/>
          </w:tcPr>
          <w:p w14:paraId="00551589" w14:textId="0F191956" w:rsidR="003E7599" w:rsidRPr="00FA7350" w:rsidRDefault="003E7599" w:rsidP="009141F3">
            <w:pPr>
              <w:rPr>
                <w:rFonts w:ascii="Arial" w:eastAsia="Times New Roman" w:hAnsi="Arial" w:cs="Arial"/>
                <w:sz w:val="20"/>
                <w:szCs w:val="20"/>
                <w:lang w:eastAsia="en-ZA"/>
              </w:rPr>
            </w:pPr>
            <w:r w:rsidRPr="00FA7350">
              <w:rPr>
                <w:rFonts w:ascii="Arial" w:hAnsi="Arial" w:cs="Arial"/>
                <w:sz w:val="20"/>
                <w:szCs w:val="20"/>
              </w:rPr>
              <w:t xml:space="preserve">The Mirage 2000C can carry 2 </w:t>
            </w:r>
            <w:r w:rsidRPr="00FA7350">
              <w:rPr>
                <w:rFonts w:ascii="Arial" w:hAnsi="Arial" w:cs="Arial"/>
                <w:sz w:val="20"/>
                <w:szCs w:val="20"/>
                <w:highlight w:val="yellow"/>
              </w:rPr>
              <w:t>MAGIC II</w:t>
            </w:r>
            <w:r w:rsidRPr="00FA7350">
              <w:rPr>
                <w:rFonts w:ascii="Arial" w:hAnsi="Arial" w:cs="Arial"/>
                <w:sz w:val="20"/>
                <w:szCs w:val="20"/>
              </w:rPr>
              <w:t xml:space="preserve"> (</w:t>
            </w:r>
            <w:r w:rsidRPr="00FA7350">
              <w:rPr>
                <w:rFonts w:ascii="Arial" w:hAnsi="Arial" w:cs="Arial"/>
                <w:sz w:val="20"/>
                <w:szCs w:val="20"/>
                <w:highlight w:val="cyan"/>
              </w:rPr>
              <w:t>MAGIC IIs</w:t>
            </w:r>
            <w:r w:rsidRPr="00FA7350">
              <w:rPr>
                <w:rFonts w:ascii="Arial" w:hAnsi="Arial" w:cs="Arial"/>
                <w:sz w:val="20"/>
                <w:szCs w:val="20"/>
              </w:rPr>
              <w:t>), 1 under each outboard wing hardpoint.</w:t>
            </w:r>
          </w:p>
        </w:tc>
      </w:tr>
    </w:tbl>
    <w:p w14:paraId="7CAA2EA0" w14:textId="6C11575D" w:rsidR="00B77539" w:rsidRPr="00FA7350" w:rsidRDefault="002C797C" w:rsidP="00AA31AA">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P4</w:t>
      </w:r>
      <w:r w:rsidR="00F66D5C" w:rsidRPr="00FA7350">
        <w:rPr>
          <w:rFonts w:ascii="Arial" w:eastAsia="Times New Roman" w:hAnsi="Arial" w:cs="Arial"/>
          <w:b/>
          <w:sz w:val="20"/>
          <w:szCs w:val="20"/>
          <w:lang w:eastAsia="en-ZA"/>
        </w:rPr>
        <w:t>74</w:t>
      </w:r>
    </w:p>
    <w:tbl>
      <w:tblPr>
        <w:tblStyle w:val="TableGrid"/>
        <w:tblW w:w="0" w:type="auto"/>
        <w:tblLook w:val="04A0" w:firstRow="1" w:lastRow="0" w:firstColumn="1" w:lastColumn="0" w:noHBand="0" w:noVBand="1"/>
      </w:tblPr>
      <w:tblGrid>
        <w:gridCol w:w="9606"/>
      </w:tblGrid>
      <w:tr w:rsidR="00B77539" w:rsidRPr="00FA7350" w14:paraId="1933F9E7" w14:textId="77777777" w:rsidTr="002711A7">
        <w:tc>
          <w:tcPr>
            <w:tcW w:w="9606" w:type="dxa"/>
          </w:tcPr>
          <w:p w14:paraId="5D7BCEE6" w14:textId="77777777" w:rsidR="00B14714" w:rsidRPr="00FA7350" w:rsidRDefault="00B14714" w:rsidP="00B14714">
            <w:pPr>
              <w:pStyle w:val="Default"/>
              <w:rPr>
                <w:sz w:val="20"/>
                <w:szCs w:val="20"/>
              </w:rPr>
            </w:pPr>
            <w:r w:rsidRPr="00FA7350">
              <w:rPr>
                <w:b/>
                <w:bCs/>
                <w:sz w:val="20"/>
                <w:szCs w:val="20"/>
              </w:rPr>
              <w:t xml:space="preserve">POWER SUPPLY </w:t>
            </w:r>
          </w:p>
          <w:p w14:paraId="132BFA74" w14:textId="5EB47112" w:rsidR="00B77539" w:rsidRPr="00FA7350" w:rsidRDefault="00B14714" w:rsidP="00B14714">
            <w:pPr>
              <w:rPr>
                <w:rFonts w:ascii="Arial" w:eastAsia="Times New Roman" w:hAnsi="Arial" w:cs="Arial"/>
                <w:sz w:val="20"/>
                <w:szCs w:val="20"/>
                <w:lang w:eastAsia="en-ZA"/>
              </w:rPr>
            </w:pPr>
            <w:r w:rsidRPr="00FA7350">
              <w:rPr>
                <w:rFonts w:ascii="Arial" w:hAnsi="Arial" w:cs="Arial"/>
                <w:sz w:val="20"/>
                <w:szCs w:val="20"/>
              </w:rPr>
              <w:t xml:space="preserve">The missile is powered by an internal battery that is primed </w:t>
            </w:r>
            <w:r w:rsidRPr="00FA7350">
              <w:rPr>
                <w:rFonts w:ascii="Arial" w:hAnsi="Arial" w:cs="Arial"/>
                <w:sz w:val="20"/>
                <w:szCs w:val="20"/>
                <w:highlight w:val="yellow"/>
              </w:rPr>
              <w:t>a</w:t>
            </w:r>
            <w:r w:rsidRPr="00FA7350">
              <w:rPr>
                <w:rFonts w:ascii="Arial" w:hAnsi="Arial" w:cs="Arial"/>
                <w:sz w:val="20"/>
                <w:szCs w:val="20"/>
              </w:rPr>
              <w:t xml:space="preserve"> (</w:t>
            </w:r>
            <w:r w:rsidRPr="00FA7350">
              <w:rPr>
                <w:rFonts w:ascii="Arial" w:hAnsi="Arial" w:cs="Arial"/>
                <w:sz w:val="20"/>
                <w:szCs w:val="20"/>
                <w:highlight w:val="cyan"/>
              </w:rPr>
              <w:t>at</w:t>
            </w:r>
            <w:r w:rsidRPr="00FA7350">
              <w:rPr>
                <w:rFonts w:ascii="Arial" w:hAnsi="Arial" w:cs="Arial"/>
                <w:sz w:val="20"/>
                <w:szCs w:val="20"/>
              </w:rPr>
              <w:t>) launch, this battery can only power the missile for about 30 seconds. When the battery runs out of power, the missile self-destruct.</w:t>
            </w:r>
          </w:p>
        </w:tc>
      </w:tr>
    </w:tbl>
    <w:p w14:paraId="7A06CA83" w14:textId="146ACD2C" w:rsidR="00B77539" w:rsidRPr="00FA7350" w:rsidRDefault="00B14714" w:rsidP="00B77539">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P4</w:t>
      </w:r>
      <w:r w:rsidR="002711A7" w:rsidRPr="00FA7350">
        <w:rPr>
          <w:rFonts w:ascii="Arial" w:eastAsia="Times New Roman" w:hAnsi="Arial" w:cs="Arial"/>
          <w:b/>
          <w:sz w:val="20"/>
          <w:szCs w:val="20"/>
          <w:lang w:eastAsia="en-ZA"/>
        </w:rPr>
        <w:t>75</w:t>
      </w:r>
    </w:p>
    <w:tbl>
      <w:tblPr>
        <w:tblStyle w:val="TableGrid"/>
        <w:tblW w:w="0" w:type="auto"/>
        <w:tblLook w:val="04A0" w:firstRow="1" w:lastRow="0" w:firstColumn="1" w:lastColumn="0" w:noHBand="0" w:noVBand="1"/>
      </w:tblPr>
      <w:tblGrid>
        <w:gridCol w:w="9606"/>
      </w:tblGrid>
      <w:tr w:rsidR="00B77539" w:rsidRPr="00FA7350" w14:paraId="551AA33C" w14:textId="77777777" w:rsidTr="002711A7">
        <w:tc>
          <w:tcPr>
            <w:tcW w:w="9606" w:type="dxa"/>
          </w:tcPr>
          <w:p w14:paraId="7193FB3F" w14:textId="73A10DF6" w:rsidR="00B77539" w:rsidRPr="00FA7350" w:rsidRDefault="00B14714" w:rsidP="00CD49B8">
            <w:pPr>
              <w:rPr>
                <w:rFonts w:ascii="Arial" w:eastAsia="Times New Roman" w:hAnsi="Arial" w:cs="Arial"/>
                <w:sz w:val="20"/>
                <w:szCs w:val="20"/>
                <w:lang w:eastAsia="en-ZA"/>
              </w:rPr>
            </w:pPr>
            <w:r w:rsidRPr="00FA7350">
              <w:rPr>
                <w:rFonts w:ascii="Arial" w:hAnsi="Arial" w:cs="Arial"/>
                <w:sz w:val="20"/>
                <w:szCs w:val="20"/>
              </w:rPr>
              <w:t xml:space="preserve">The best </w:t>
            </w:r>
            <w:r w:rsidRPr="00FA7350">
              <w:rPr>
                <w:rFonts w:ascii="Arial" w:hAnsi="Arial" w:cs="Arial"/>
                <w:sz w:val="20"/>
                <w:szCs w:val="20"/>
                <w:highlight w:val="yellow"/>
              </w:rPr>
              <w:t>conditions</w:t>
            </w:r>
            <w:r w:rsidRPr="00FA7350">
              <w:rPr>
                <w:rFonts w:ascii="Arial" w:hAnsi="Arial" w:cs="Arial"/>
                <w:sz w:val="20"/>
                <w:szCs w:val="20"/>
              </w:rPr>
              <w:t xml:space="preserve"> (</w:t>
            </w:r>
            <w:r w:rsidRPr="00FA7350">
              <w:rPr>
                <w:rFonts w:ascii="Arial" w:hAnsi="Arial" w:cs="Arial"/>
                <w:sz w:val="20"/>
                <w:szCs w:val="20"/>
                <w:highlight w:val="cyan"/>
              </w:rPr>
              <w:t>condition</w:t>
            </w:r>
            <w:r w:rsidRPr="00FA7350">
              <w:rPr>
                <w:rFonts w:ascii="Arial" w:hAnsi="Arial" w:cs="Arial"/>
                <w:sz w:val="20"/>
                <w:szCs w:val="20"/>
              </w:rPr>
              <w:t xml:space="preserve">) for missile employment </w:t>
            </w:r>
            <w:r w:rsidRPr="00FA7350">
              <w:rPr>
                <w:rFonts w:ascii="Arial" w:hAnsi="Arial" w:cs="Arial"/>
                <w:sz w:val="20"/>
                <w:szCs w:val="20"/>
                <w:highlight w:val="yellow"/>
              </w:rPr>
              <w:t>are</w:t>
            </w:r>
            <w:r w:rsidRPr="00FA7350">
              <w:rPr>
                <w:rFonts w:ascii="Arial" w:hAnsi="Arial" w:cs="Arial"/>
                <w:sz w:val="20"/>
                <w:szCs w:val="20"/>
              </w:rPr>
              <w:t xml:space="preserve"> (</w:t>
            </w:r>
            <w:r w:rsidRPr="00FA7350">
              <w:rPr>
                <w:rFonts w:ascii="Arial" w:hAnsi="Arial" w:cs="Arial"/>
                <w:sz w:val="20"/>
                <w:szCs w:val="20"/>
                <w:highlight w:val="cyan"/>
              </w:rPr>
              <w:t>is</w:t>
            </w:r>
            <w:r w:rsidRPr="00FA7350">
              <w:rPr>
                <w:rFonts w:ascii="Arial" w:hAnsi="Arial" w:cs="Arial"/>
                <w:sz w:val="20"/>
                <w:szCs w:val="20"/>
              </w:rPr>
              <w:t xml:space="preserve">) a </w:t>
            </w:r>
            <w:proofErr w:type="gramStart"/>
            <w:r w:rsidRPr="00FA7350">
              <w:rPr>
                <w:rFonts w:ascii="Arial" w:hAnsi="Arial" w:cs="Arial"/>
                <w:sz w:val="20"/>
                <w:szCs w:val="20"/>
              </w:rPr>
              <w:t>fast shooting</w:t>
            </w:r>
            <w:proofErr w:type="gramEnd"/>
            <w:r w:rsidRPr="00FA7350">
              <w:rPr>
                <w:rFonts w:ascii="Arial" w:hAnsi="Arial" w:cs="Arial"/>
                <w:sz w:val="20"/>
                <w:szCs w:val="20"/>
              </w:rPr>
              <w:t xml:space="preserve"> aircraft at high altitude against a high and fast target flying head-on.</w:t>
            </w:r>
          </w:p>
        </w:tc>
      </w:tr>
    </w:tbl>
    <w:p w14:paraId="7FF6F872" w14:textId="65578243" w:rsidR="002711A7" w:rsidRPr="00FA7350" w:rsidRDefault="002711A7" w:rsidP="002711A7">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P477</w:t>
      </w:r>
    </w:p>
    <w:tbl>
      <w:tblPr>
        <w:tblStyle w:val="TableGrid"/>
        <w:tblW w:w="0" w:type="auto"/>
        <w:tblLook w:val="04A0" w:firstRow="1" w:lastRow="0" w:firstColumn="1" w:lastColumn="0" w:noHBand="0" w:noVBand="1"/>
      </w:tblPr>
      <w:tblGrid>
        <w:gridCol w:w="9606"/>
      </w:tblGrid>
      <w:tr w:rsidR="002711A7" w:rsidRPr="00FA7350" w14:paraId="29AA4298" w14:textId="77777777" w:rsidTr="002711A7">
        <w:tc>
          <w:tcPr>
            <w:tcW w:w="9606" w:type="dxa"/>
          </w:tcPr>
          <w:p w14:paraId="40A620CE" w14:textId="3E69E6CF" w:rsidR="002711A7" w:rsidRPr="00FA7350" w:rsidRDefault="002711A7" w:rsidP="004F4779">
            <w:pPr>
              <w:rPr>
                <w:rFonts w:ascii="Arial" w:hAnsi="Arial" w:cs="Arial"/>
                <w:sz w:val="20"/>
                <w:szCs w:val="20"/>
              </w:rPr>
            </w:pPr>
            <w:r w:rsidRPr="00FA7350">
              <w:rPr>
                <w:rFonts w:ascii="Arial" w:hAnsi="Arial" w:cs="Arial"/>
                <w:sz w:val="20"/>
                <w:szCs w:val="20"/>
              </w:rPr>
              <w:t xml:space="preserve">The Mirage 2000C can carry up to 8 </w:t>
            </w:r>
            <w:r w:rsidRPr="00FA7350">
              <w:rPr>
                <w:rFonts w:ascii="Arial" w:hAnsi="Arial" w:cs="Arial"/>
                <w:sz w:val="20"/>
                <w:szCs w:val="20"/>
                <w:highlight w:val="yellow"/>
              </w:rPr>
              <w:t>SAMP-250</w:t>
            </w:r>
            <w:r w:rsidRPr="00FA7350">
              <w:rPr>
                <w:rFonts w:ascii="Arial" w:hAnsi="Arial" w:cs="Arial"/>
                <w:sz w:val="20"/>
                <w:szCs w:val="20"/>
              </w:rPr>
              <w:t xml:space="preserve"> (</w:t>
            </w:r>
            <w:r w:rsidRPr="00FA7350">
              <w:rPr>
                <w:rFonts w:ascii="Arial" w:hAnsi="Arial" w:cs="Arial"/>
                <w:sz w:val="20"/>
                <w:szCs w:val="20"/>
                <w:highlight w:val="cyan"/>
              </w:rPr>
              <w:t>SAMP-250s</w:t>
            </w:r>
            <w:r w:rsidRPr="00FA7350">
              <w:rPr>
                <w:rFonts w:ascii="Arial" w:hAnsi="Arial" w:cs="Arial"/>
                <w:sz w:val="20"/>
                <w:szCs w:val="20"/>
              </w:rPr>
              <w:t>):</w:t>
            </w:r>
          </w:p>
          <w:p w14:paraId="40454E2F" w14:textId="77777777" w:rsidR="002711A7" w:rsidRPr="00FA7350" w:rsidRDefault="002711A7" w:rsidP="004F4779">
            <w:pPr>
              <w:rPr>
                <w:rFonts w:ascii="Arial" w:eastAsia="Times New Roman" w:hAnsi="Arial" w:cs="Arial"/>
                <w:sz w:val="20"/>
                <w:szCs w:val="20"/>
                <w:lang w:eastAsia="en-ZA"/>
              </w:rPr>
            </w:pPr>
          </w:p>
          <w:p w14:paraId="1367BD52" w14:textId="3C537042" w:rsidR="002711A7" w:rsidRPr="00FA7350" w:rsidRDefault="002711A7" w:rsidP="004F4779">
            <w:pPr>
              <w:rPr>
                <w:rFonts w:ascii="Arial" w:hAnsi="Arial" w:cs="Arial"/>
                <w:sz w:val="20"/>
                <w:szCs w:val="20"/>
              </w:rPr>
            </w:pPr>
            <w:r w:rsidRPr="00FA7350">
              <w:rPr>
                <w:rFonts w:ascii="Arial" w:hAnsi="Arial" w:cs="Arial"/>
                <w:sz w:val="20"/>
                <w:szCs w:val="20"/>
              </w:rPr>
              <w:t xml:space="preserve">The forward half of the bomb body holds the explosives while the rearward half is an </w:t>
            </w:r>
            <w:r w:rsidRPr="00FA7350">
              <w:rPr>
                <w:rFonts w:ascii="Arial" w:hAnsi="Arial" w:cs="Arial"/>
                <w:sz w:val="20"/>
                <w:szCs w:val="20"/>
                <w:highlight w:val="yellow"/>
              </w:rPr>
              <w:t>addon</w:t>
            </w:r>
            <w:r w:rsidRPr="00FA7350">
              <w:rPr>
                <w:rFonts w:ascii="Arial" w:hAnsi="Arial" w:cs="Arial"/>
                <w:sz w:val="20"/>
                <w:szCs w:val="20"/>
              </w:rPr>
              <w:t xml:space="preserve"> (</w:t>
            </w:r>
            <w:r w:rsidRPr="00FA7350">
              <w:rPr>
                <w:rFonts w:ascii="Arial" w:hAnsi="Arial" w:cs="Arial"/>
                <w:sz w:val="20"/>
                <w:szCs w:val="20"/>
                <w:highlight w:val="cyan"/>
              </w:rPr>
              <w:t>add-on</w:t>
            </w:r>
            <w:r w:rsidRPr="00FA7350">
              <w:rPr>
                <w:rFonts w:ascii="Arial" w:hAnsi="Arial" w:cs="Arial"/>
                <w:sz w:val="20"/>
                <w:szCs w:val="20"/>
              </w:rPr>
              <w:t xml:space="preserve">) aerodynamic assembly. </w:t>
            </w:r>
          </w:p>
          <w:p w14:paraId="68066A84" w14:textId="77777777" w:rsidR="002711A7" w:rsidRPr="00FA7350" w:rsidRDefault="002711A7" w:rsidP="004F4779">
            <w:pPr>
              <w:rPr>
                <w:rFonts w:ascii="Arial" w:eastAsia="Times New Roman" w:hAnsi="Arial" w:cs="Arial"/>
                <w:sz w:val="20"/>
                <w:szCs w:val="20"/>
                <w:lang w:eastAsia="en-ZA"/>
              </w:rPr>
            </w:pPr>
          </w:p>
          <w:p w14:paraId="3DD548A0" w14:textId="77777777" w:rsidR="002711A7" w:rsidRPr="00FA7350" w:rsidRDefault="002711A7" w:rsidP="004F4779">
            <w:pPr>
              <w:pStyle w:val="Default"/>
              <w:rPr>
                <w:sz w:val="20"/>
                <w:szCs w:val="20"/>
              </w:rPr>
            </w:pPr>
            <w:r w:rsidRPr="00FA7350">
              <w:rPr>
                <w:b/>
                <w:bCs/>
                <w:sz w:val="20"/>
                <w:szCs w:val="20"/>
              </w:rPr>
              <w:t xml:space="preserve">PRECISION </w:t>
            </w:r>
          </w:p>
          <w:p w14:paraId="3A4FFD04" w14:textId="51C8DFC8" w:rsidR="002711A7" w:rsidRPr="00FA7350" w:rsidRDefault="002711A7" w:rsidP="002711A7">
            <w:pPr>
              <w:rPr>
                <w:rFonts w:ascii="Arial" w:eastAsia="Times New Roman" w:hAnsi="Arial" w:cs="Arial"/>
                <w:sz w:val="20"/>
                <w:szCs w:val="20"/>
                <w:lang w:eastAsia="en-ZA"/>
              </w:rPr>
            </w:pPr>
            <w:r w:rsidRPr="00FA7350">
              <w:rPr>
                <w:rFonts w:ascii="Arial" w:hAnsi="Arial" w:cs="Arial"/>
                <w:sz w:val="20"/>
                <w:szCs w:val="20"/>
              </w:rPr>
              <w:t xml:space="preserve">Since the Mark-82 is unguided, its precision is entirely dependent on the releasing aircraft. Additionally, the bomb has a circular error probable (CEP) of </w:t>
            </w:r>
            <w:r w:rsidRPr="00FA7350">
              <w:rPr>
                <w:rFonts w:ascii="Arial" w:hAnsi="Arial" w:cs="Arial"/>
                <w:sz w:val="20"/>
                <w:szCs w:val="20"/>
                <w:highlight w:val="yellow"/>
              </w:rPr>
              <w:t xml:space="preserve">30m </w:t>
            </w:r>
            <w:r w:rsidRPr="00FA7350">
              <w:rPr>
                <w:rFonts w:ascii="Arial" w:hAnsi="Arial" w:cs="Arial"/>
                <w:sz w:val="20"/>
                <w:szCs w:val="20"/>
              </w:rPr>
              <w:t>(</w:t>
            </w:r>
            <w:r w:rsidRPr="00FA7350">
              <w:rPr>
                <w:rFonts w:ascii="Arial" w:hAnsi="Arial" w:cs="Arial"/>
                <w:sz w:val="20"/>
                <w:szCs w:val="20"/>
                <w:highlight w:val="cyan"/>
              </w:rPr>
              <w:t>30 m</w:t>
            </w:r>
            <w:r w:rsidRPr="00FA7350">
              <w:rPr>
                <w:rFonts w:ascii="Arial" w:hAnsi="Arial" w:cs="Arial"/>
                <w:sz w:val="20"/>
                <w:szCs w:val="20"/>
              </w:rPr>
              <w:t>),</w:t>
            </w:r>
          </w:p>
        </w:tc>
      </w:tr>
    </w:tbl>
    <w:p w14:paraId="3712F072" w14:textId="0F3F7B56" w:rsidR="002711A7" w:rsidRPr="00FA7350" w:rsidRDefault="002711A7" w:rsidP="002711A7">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P478</w:t>
      </w:r>
    </w:p>
    <w:tbl>
      <w:tblPr>
        <w:tblStyle w:val="TableGrid"/>
        <w:tblW w:w="0" w:type="auto"/>
        <w:tblLook w:val="04A0" w:firstRow="1" w:lastRow="0" w:firstColumn="1" w:lastColumn="0" w:noHBand="0" w:noVBand="1"/>
      </w:tblPr>
      <w:tblGrid>
        <w:gridCol w:w="9606"/>
      </w:tblGrid>
      <w:tr w:rsidR="002711A7" w:rsidRPr="00FA7350" w14:paraId="2B6B39B0" w14:textId="77777777" w:rsidTr="002711A7">
        <w:tc>
          <w:tcPr>
            <w:tcW w:w="9606" w:type="dxa"/>
          </w:tcPr>
          <w:p w14:paraId="6C9F0EFE" w14:textId="77777777" w:rsidR="002711A7" w:rsidRPr="00FA7350" w:rsidRDefault="002711A7" w:rsidP="004F4779">
            <w:pPr>
              <w:pStyle w:val="Default"/>
              <w:rPr>
                <w:sz w:val="20"/>
                <w:szCs w:val="20"/>
              </w:rPr>
            </w:pPr>
            <w:r w:rsidRPr="00FA7350">
              <w:rPr>
                <w:b/>
                <w:bCs/>
                <w:sz w:val="20"/>
                <w:szCs w:val="20"/>
              </w:rPr>
              <w:t xml:space="preserve">PAYLOAD </w:t>
            </w:r>
          </w:p>
          <w:p w14:paraId="2D0F0E5A" w14:textId="59A9892C" w:rsidR="002711A7" w:rsidRPr="00FA7350" w:rsidRDefault="002711A7" w:rsidP="004F4779">
            <w:pPr>
              <w:rPr>
                <w:rFonts w:ascii="Arial" w:hAnsi="Arial" w:cs="Arial"/>
                <w:sz w:val="20"/>
                <w:szCs w:val="20"/>
              </w:rPr>
            </w:pPr>
            <w:r w:rsidRPr="00FA7350">
              <w:rPr>
                <w:rFonts w:ascii="Arial" w:hAnsi="Arial" w:cs="Arial"/>
                <w:sz w:val="20"/>
                <w:szCs w:val="20"/>
              </w:rPr>
              <w:t xml:space="preserve">The bomb payload is 100 kg of tritonal HE under a thick steel casing </w:t>
            </w:r>
            <w:r w:rsidRPr="00FA7350">
              <w:rPr>
                <w:rFonts w:ascii="Arial" w:hAnsi="Arial" w:cs="Arial"/>
                <w:sz w:val="20"/>
                <w:szCs w:val="20"/>
                <w:highlight w:val="yellow"/>
              </w:rPr>
              <w:t>case</w:t>
            </w:r>
            <w:r w:rsidRPr="00FA7350">
              <w:rPr>
                <w:rFonts w:ascii="Arial" w:hAnsi="Arial" w:cs="Arial"/>
                <w:sz w:val="20"/>
                <w:szCs w:val="20"/>
              </w:rPr>
              <w:t xml:space="preserve"> (</w:t>
            </w:r>
            <w:r w:rsidRPr="00FA7350">
              <w:rPr>
                <w:rFonts w:ascii="Arial" w:hAnsi="Arial" w:cs="Arial"/>
                <w:sz w:val="20"/>
                <w:szCs w:val="20"/>
                <w:highlight w:val="green"/>
                <w:vertAlign w:val="superscript"/>
              </w:rPr>
              <w:t>casing is the case</w:t>
            </w:r>
            <w:r w:rsidRPr="00FA7350">
              <w:rPr>
                <w:rFonts w:ascii="Arial" w:hAnsi="Arial" w:cs="Arial"/>
                <w:sz w:val="20"/>
                <w:szCs w:val="20"/>
              </w:rPr>
              <w:t xml:space="preserve">) that </w:t>
            </w:r>
            <w:r w:rsidRPr="00FA7350">
              <w:rPr>
                <w:rFonts w:ascii="Arial" w:hAnsi="Arial" w:cs="Arial"/>
                <w:sz w:val="20"/>
                <w:szCs w:val="20"/>
                <w:highlight w:val="yellow"/>
              </w:rPr>
              <w:t xml:space="preserve">generate </w:t>
            </w:r>
            <w:r w:rsidRPr="00FA7350">
              <w:rPr>
                <w:rFonts w:ascii="Arial" w:hAnsi="Arial" w:cs="Arial"/>
                <w:sz w:val="20"/>
                <w:szCs w:val="20"/>
              </w:rPr>
              <w:t>(</w:t>
            </w:r>
            <w:r w:rsidRPr="00FA7350">
              <w:rPr>
                <w:rFonts w:ascii="Arial" w:hAnsi="Arial" w:cs="Arial"/>
                <w:sz w:val="20"/>
                <w:szCs w:val="20"/>
                <w:highlight w:val="cyan"/>
              </w:rPr>
              <w:t>generates</w:t>
            </w:r>
            <w:r w:rsidRPr="00FA7350">
              <w:rPr>
                <w:rFonts w:ascii="Arial" w:hAnsi="Arial" w:cs="Arial"/>
                <w:sz w:val="20"/>
                <w:szCs w:val="20"/>
              </w:rPr>
              <w:t xml:space="preserve">) fragmentation on detonation. The weapon lethal zone is 60 to </w:t>
            </w:r>
            <w:r w:rsidRPr="00FA7350">
              <w:rPr>
                <w:rFonts w:ascii="Arial" w:hAnsi="Arial" w:cs="Arial"/>
                <w:sz w:val="20"/>
                <w:szCs w:val="20"/>
                <w:highlight w:val="yellow"/>
              </w:rPr>
              <w:t xml:space="preserve">100m </w:t>
            </w:r>
            <w:r w:rsidRPr="00FA7350">
              <w:rPr>
                <w:rFonts w:ascii="Arial" w:hAnsi="Arial" w:cs="Arial"/>
                <w:sz w:val="20"/>
                <w:szCs w:val="20"/>
              </w:rPr>
              <w:t>(</w:t>
            </w:r>
            <w:r w:rsidRPr="00FA7350">
              <w:rPr>
                <w:rFonts w:ascii="Arial" w:hAnsi="Arial" w:cs="Arial"/>
                <w:sz w:val="20"/>
                <w:szCs w:val="20"/>
                <w:highlight w:val="cyan"/>
              </w:rPr>
              <w:t>100 m</w:t>
            </w:r>
            <w:r w:rsidRPr="00FA7350">
              <w:rPr>
                <w:rFonts w:ascii="Arial" w:hAnsi="Arial" w:cs="Arial"/>
                <w:sz w:val="20"/>
                <w:szCs w:val="20"/>
              </w:rPr>
              <w:t>) against infantry.</w:t>
            </w:r>
          </w:p>
          <w:p w14:paraId="35A651B6" w14:textId="77777777" w:rsidR="002711A7" w:rsidRPr="00FA7350" w:rsidRDefault="002711A7" w:rsidP="004F4779">
            <w:pPr>
              <w:pStyle w:val="Default"/>
              <w:rPr>
                <w:sz w:val="20"/>
                <w:szCs w:val="20"/>
              </w:rPr>
            </w:pPr>
            <w:r w:rsidRPr="00FA7350">
              <w:rPr>
                <w:b/>
                <w:bCs/>
                <w:sz w:val="20"/>
                <w:szCs w:val="20"/>
              </w:rPr>
              <w:t xml:space="preserve">FUSING </w:t>
            </w:r>
          </w:p>
          <w:p w14:paraId="489983BD" w14:textId="77777777" w:rsidR="002711A7" w:rsidRPr="00FA7350" w:rsidRDefault="002711A7" w:rsidP="004F4779">
            <w:pPr>
              <w:pStyle w:val="Default"/>
              <w:rPr>
                <w:sz w:val="20"/>
                <w:szCs w:val="20"/>
              </w:rPr>
            </w:pPr>
            <w:r w:rsidRPr="00FA7350">
              <w:rPr>
                <w:sz w:val="20"/>
                <w:szCs w:val="20"/>
              </w:rPr>
              <w:t xml:space="preserve">The bomb explosives are triggered by 1 of the 2 fuses: </w:t>
            </w:r>
          </w:p>
          <w:p w14:paraId="445FD495" w14:textId="77777777" w:rsidR="002711A7" w:rsidRPr="00FA7350" w:rsidRDefault="002711A7" w:rsidP="004F4779">
            <w:pPr>
              <w:pStyle w:val="Default"/>
              <w:rPr>
                <w:sz w:val="20"/>
                <w:szCs w:val="20"/>
              </w:rPr>
            </w:pPr>
            <w:r w:rsidRPr="00FA7350">
              <w:rPr>
                <w:color w:val="C45911" w:themeColor="accent2" w:themeShade="BF"/>
                <w:sz w:val="20"/>
                <w:szCs w:val="20"/>
              </w:rPr>
              <w:t xml:space="preserve">• </w:t>
            </w:r>
            <w:r w:rsidRPr="00FA7350">
              <w:rPr>
                <w:sz w:val="20"/>
                <w:szCs w:val="20"/>
              </w:rPr>
              <w:t>Nose fuse: Will trigger the explosives as soon as the bomb hits (</w:t>
            </w:r>
            <w:r w:rsidRPr="00FA7350">
              <w:rPr>
                <w:sz w:val="20"/>
                <w:szCs w:val="20"/>
                <w:highlight w:val="cyan"/>
              </w:rPr>
              <w:t>a</w:t>
            </w:r>
            <w:r w:rsidRPr="00FA7350">
              <w:rPr>
                <w:sz w:val="20"/>
                <w:szCs w:val="20"/>
              </w:rPr>
              <w:t xml:space="preserve">) hard surface, exploding just above the ground and creating a large blast and fragment area. This is effective against </w:t>
            </w:r>
            <w:r w:rsidRPr="00FA7350">
              <w:rPr>
                <w:sz w:val="20"/>
                <w:szCs w:val="20"/>
                <w:highlight w:val="yellow"/>
              </w:rPr>
              <w:t xml:space="preserve">vehicle </w:t>
            </w:r>
            <w:r w:rsidRPr="00FA7350">
              <w:rPr>
                <w:sz w:val="20"/>
                <w:szCs w:val="20"/>
              </w:rPr>
              <w:t>(</w:t>
            </w:r>
            <w:r w:rsidRPr="00FA7350">
              <w:rPr>
                <w:sz w:val="20"/>
                <w:szCs w:val="20"/>
                <w:highlight w:val="cyan"/>
              </w:rPr>
              <w:t>vehicles</w:t>
            </w:r>
            <w:r w:rsidRPr="00FA7350">
              <w:rPr>
                <w:sz w:val="20"/>
                <w:szCs w:val="20"/>
              </w:rPr>
              <w:t xml:space="preserve">) and soft </w:t>
            </w:r>
            <w:r w:rsidRPr="00FA7350">
              <w:rPr>
                <w:sz w:val="20"/>
                <w:szCs w:val="20"/>
                <w:highlight w:val="yellow"/>
              </w:rPr>
              <w:t xml:space="preserve">target </w:t>
            </w:r>
            <w:r w:rsidRPr="00FA7350">
              <w:rPr>
                <w:sz w:val="20"/>
                <w:szCs w:val="20"/>
              </w:rPr>
              <w:t>(</w:t>
            </w:r>
            <w:r w:rsidRPr="00FA7350">
              <w:rPr>
                <w:sz w:val="20"/>
                <w:szCs w:val="20"/>
                <w:highlight w:val="cyan"/>
              </w:rPr>
              <w:t>targets</w:t>
            </w:r>
            <w:r w:rsidRPr="00FA7350">
              <w:rPr>
                <w:sz w:val="20"/>
                <w:szCs w:val="20"/>
              </w:rPr>
              <w:t xml:space="preserve">) but will inflict minimal damage against hardened targets like bunkers or infrastructure. </w:t>
            </w:r>
          </w:p>
        </w:tc>
      </w:tr>
    </w:tbl>
    <w:p w14:paraId="79F51EAB" w14:textId="071E807A" w:rsidR="00B77539" w:rsidRPr="00FA7350" w:rsidRDefault="00B14714" w:rsidP="00B77539">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P4</w:t>
      </w:r>
      <w:r w:rsidR="002711A7" w:rsidRPr="00FA7350">
        <w:rPr>
          <w:rFonts w:ascii="Arial" w:eastAsia="Times New Roman" w:hAnsi="Arial" w:cs="Arial"/>
          <w:b/>
          <w:sz w:val="20"/>
          <w:szCs w:val="20"/>
          <w:lang w:eastAsia="en-ZA"/>
        </w:rPr>
        <w:t>79</w:t>
      </w:r>
    </w:p>
    <w:tbl>
      <w:tblPr>
        <w:tblStyle w:val="TableGrid"/>
        <w:tblW w:w="0" w:type="auto"/>
        <w:tblLook w:val="04A0" w:firstRow="1" w:lastRow="0" w:firstColumn="1" w:lastColumn="0" w:noHBand="0" w:noVBand="1"/>
      </w:tblPr>
      <w:tblGrid>
        <w:gridCol w:w="9606"/>
      </w:tblGrid>
      <w:tr w:rsidR="00B77539" w:rsidRPr="00FA7350" w14:paraId="4C84E675" w14:textId="77777777" w:rsidTr="002711A7">
        <w:tc>
          <w:tcPr>
            <w:tcW w:w="9606" w:type="dxa"/>
          </w:tcPr>
          <w:p w14:paraId="00F290B1" w14:textId="7FC86C49" w:rsidR="00B77539" w:rsidRPr="00FA7350" w:rsidRDefault="00B14714" w:rsidP="00CD49B8">
            <w:pPr>
              <w:rPr>
                <w:rFonts w:ascii="Arial" w:hAnsi="Arial" w:cs="Arial"/>
                <w:sz w:val="20"/>
                <w:szCs w:val="20"/>
              </w:rPr>
            </w:pPr>
            <w:r w:rsidRPr="00FA7350">
              <w:rPr>
                <w:rFonts w:ascii="Arial" w:hAnsi="Arial" w:cs="Arial"/>
                <w:sz w:val="20"/>
                <w:szCs w:val="20"/>
              </w:rPr>
              <w:t xml:space="preserve">The Mirage 2000C can carry up to 8 </w:t>
            </w:r>
            <w:r w:rsidR="002711A7" w:rsidRPr="00FA7350">
              <w:rPr>
                <w:rFonts w:ascii="Arial" w:hAnsi="Arial" w:cs="Arial"/>
                <w:sz w:val="20"/>
                <w:szCs w:val="20"/>
                <w:highlight w:val="yellow"/>
              </w:rPr>
              <w:t>Mark-82</w:t>
            </w:r>
            <w:r w:rsidR="002711A7" w:rsidRPr="00FA7350">
              <w:rPr>
                <w:rFonts w:ascii="Arial" w:hAnsi="Arial" w:cs="Arial"/>
                <w:sz w:val="20"/>
                <w:szCs w:val="20"/>
              </w:rPr>
              <w:t xml:space="preserve"> (</w:t>
            </w:r>
            <w:r w:rsidR="002711A7" w:rsidRPr="00FA7350">
              <w:rPr>
                <w:rFonts w:ascii="Arial" w:hAnsi="Arial" w:cs="Arial"/>
                <w:sz w:val="20"/>
                <w:szCs w:val="20"/>
                <w:highlight w:val="cyan"/>
              </w:rPr>
              <w:t>Mark-82s</w:t>
            </w:r>
            <w:r w:rsidR="002711A7" w:rsidRPr="00FA7350">
              <w:rPr>
                <w:rFonts w:ascii="Arial" w:hAnsi="Arial" w:cs="Arial"/>
                <w:sz w:val="20"/>
                <w:szCs w:val="20"/>
              </w:rPr>
              <w:t>):</w:t>
            </w:r>
          </w:p>
          <w:p w14:paraId="0B61A2F7" w14:textId="77777777" w:rsidR="00B14714" w:rsidRPr="00FA7350" w:rsidRDefault="00B14714" w:rsidP="00CD49B8">
            <w:pPr>
              <w:rPr>
                <w:rFonts w:ascii="Arial" w:eastAsia="Times New Roman" w:hAnsi="Arial" w:cs="Arial"/>
                <w:sz w:val="20"/>
                <w:szCs w:val="20"/>
                <w:lang w:eastAsia="en-ZA"/>
              </w:rPr>
            </w:pPr>
          </w:p>
          <w:p w14:paraId="3EE3F7B0" w14:textId="77777777" w:rsidR="00B14714" w:rsidRPr="00FA7350" w:rsidRDefault="00B14714" w:rsidP="00B14714">
            <w:pPr>
              <w:pStyle w:val="Default"/>
              <w:rPr>
                <w:sz w:val="20"/>
                <w:szCs w:val="20"/>
              </w:rPr>
            </w:pPr>
            <w:r w:rsidRPr="00FA7350">
              <w:rPr>
                <w:b/>
                <w:bCs/>
                <w:sz w:val="20"/>
                <w:szCs w:val="20"/>
              </w:rPr>
              <w:t xml:space="preserve">PRECISION </w:t>
            </w:r>
          </w:p>
          <w:p w14:paraId="4BA67936" w14:textId="306B644A" w:rsidR="00B14714" w:rsidRPr="00FA7350" w:rsidRDefault="00B14714" w:rsidP="00B14714">
            <w:pPr>
              <w:rPr>
                <w:rFonts w:ascii="Arial" w:eastAsia="Times New Roman" w:hAnsi="Arial" w:cs="Arial"/>
                <w:sz w:val="20"/>
                <w:szCs w:val="20"/>
                <w:lang w:eastAsia="en-ZA"/>
              </w:rPr>
            </w:pPr>
            <w:r w:rsidRPr="00FA7350">
              <w:rPr>
                <w:rFonts w:ascii="Arial" w:hAnsi="Arial" w:cs="Arial"/>
                <w:sz w:val="20"/>
                <w:szCs w:val="20"/>
              </w:rPr>
              <w:t xml:space="preserve">Since the Mark-82 is unguided, </w:t>
            </w:r>
            <w:r w:rsidR="002711A7" w:rsidRPr="00FA7350">
              <w:rPr>
                <w:rFonts w:ascii="Arial" w:hAnsi="Arial" w:cs="Arial"/>
                <w:sz w:val="20"/>
                <w:szCs w:val="20"/>
              </w:rPr>
              <w:t xml:space="preserve">its precision </w:t>
            </w:r>
            <w:r w:rsidRPr="00FA7350">
              <w:rPr>
                <w:rFonts w:ascii="Arial" w:hAnsi="Arial" w:cs="Arial"/>
                <w:sz w:val="20"/>
                <w:szCs w:val="20"/>
              </w:rPr>
              <w:t xml:space="preserve">is entirely dependent on the releasing aircraft. Additionally, the bomb has a circular error probable (CEP) of </w:t>
            </w:r>
            <w:r w:rsidRPr="00FA7350">
              <w:rPr>
                <w:rFonts w:ascii="Arial" w:hAnsi="Arial" w:cs="Arial"/>
                <w:sz w:val="20"/>
                <w:szCs w:val="20"/>
                <w:highlight w:val="yellow"/>
              </w:rPr>
              <w:t xml:space="preserve">30m </w:t>
            </w:r>
            <w:r w:rsidRPr="00FA7350">
              <w:rPr>
                <w:rFonts w:ascii="Arial" w:hAnsi="Arial" w:cs="Arial"/>
                <w:sz w:val="20"/>
                <w:szCs w:val="20"/>
              </w:rPr>
              <w:t>(</w:t>
            </w:r>
            <w:r w:rsidRPr="00FA7350">
              <w:rPr>
                <w:rFonts w:ascii="Arial" w:hAnsi="Arial" w:cs="Arial"/>
                <w:sz w:val="20"/>
                <w:szCs w:val="20"/>
                <w:highlight w:val="cyan"/>
              </w:rPr>
              <w:t>30 m</w:t>
            </w:r>
            <w:r w:rsidRPr="00FA7350">
              <w:rPr>
                <w:rFonts w:ascii="Arial" w:hAnsi="Arial" w:cs="Arial"/>
                <w:sz w:val="20"/>
                <w:szCs w:val="20"/>
              </w:rPr>
              <w:t>),</w:t>
            </w:r>
          </w:p>
        </w:tc>
      </w:tr>
    </w:tbl>
    <w:p w14:paraId="174023E3" w14:textId="4BA54213" w:rsidR="00B77539" w:rsidRPr="00FA7350" w:rsidRDefault="002711A7" w:rsidP="00B77539">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P480</w:t>
      </w:r>
    </w:p>
    <w:tbl>
      <w:tblPr>
        <w:tblStyle w:val="TableGrid"/>
        <w:tblW w:w="0" w:type="auto"/>
        <w:tblLook w:val="04A0" w:firstRow="1" w:lastRow="0" w:firstColumn="1" w:lastColumn="0" w:noHBand="0" w:noVBand="1"/>
      </w:tblPr>
      <w:tblGrid>
        <w:gridCol w:w="9606"/>
      </w:tblGrid>
      <w:tr w:rsidR="00B77539" w:rsidRPr="00FA7350" w14:paraId="26293B53" w14:textId="77777777" w:rsidTr="002711A7">
        <w:tc>
          <w:tcPr>
            <w:tcW w:w="9606" w:type="dxa"/>
          </w:tcPr>
          <w:p w14:paraId="66474DC0" w14:textId="77777777" w:rsidR="003962B9" w:rsidRPr="00FA7350" w:rsidRDefault="003962B9" w:rsidP="003962B9">
            <w:pPr>
              <w:pStyle w:val="Default"/>
              <w:rPr>
                <w:sz w:val="20"/>
                <w:szCs w:val="20"/>
              </w:rPr>
            </w:pPr>
            <w:r w:rsidRPr="00FA7350">
              <w:rPr>
                <w:b/>
                <w:bCs/>
                <w:sz w:val="20"/>
                <w:szCs w:val="20"/>
              </w:rPr>
              <w:t xml:space="preserve">PAYLOAD </w:t>
            </w:r>
          </w:p>
          <w:p w14:paraId="28294C76" w14:textId="77777777" w:rsidR="00B77539" w:rsidRPr="00FA7350" w:rsidRDefault="003962B9" w:rsidP="003962B9">
            <w:pPr>
              <w:rPr>
                <w:rFonts w:ascii="Arial" w:hAnsi="Arial" w:cs="Arial"/>
                <w:sz w:val="20"/>
                <w:szCs w:val="20"/>
              </w:rPr>
            </w:pPr>
            <w:r w:rsidRPr="00FA7350">
              <w:rPr>
                <w:rFonts w:ascii="Arial" w:hAnsi="Arial" w:cs="Arial"/>
                <w:sz w:val="20"/>
                <w:szCs w:val="20"/>
              </w:rPr>
              <w:t xml:space="preserve">The bomb payload is 89 kg of tritonal HE under a thick steel casing </w:t>
            </w:r>
            <w:r w:rsidRPr="00FA7350">
              <w:rPr>
                <w:rFonts w:ascii="Arial" w:hAnsi="Arial" w:cs="Arial"/>
                <w:sz w:val="20"/>
                <w:szCs w:val="20"/>
                <w:highlight w:val="yellow"/>
              </w:rPr>
              <w:t>case</w:t>
            </w:r>
            <w:r w:rsidRPr="00FA7350">
              <w:rPr>
                <w:rFonts w:ascii="Arial" w:hAnsi="Arial" w:cs="Arial"/>
                <w:sz w:val="20"/>
                <w:szCs w:val="20"/>
              </w:rPr>
              <w:t xml:space="preserve"> (</w:t>
            </w:r>
            <w:r w:rsidRPr="00FA7350">
              <w:rPr>
                <w:rFonts w:ascii="Arial" w:hAnsi="Arial" w:cs="Arial"/>
                <w:sz w:val="20"/>
                <w:szCs w:val="20"/>
                <w:highlight w:val="green"/>
                <w:vertAlign w:val="superscript"/>
              </w:rPr>
              <w:t>casing is the case</w:t>
            </w:r>
            <w:r w:rsidRPr="00FA7350">
              <w:rPr>
                <w:rFonts w:ascii="Arial" w:hAnsi="Arial" w:cs="Arial"/>
                <w:sz w:val="20"/>
                <w:szCs w:val="20"/>
              </w:rPr>
              <w:t xml:space="preserve">) that </w:t>
            </w:r>
            <w:r w:rsidRPr="00FA7350">
              <w:rPr>
                <w:rFonts w:ascii="Arial" w:hAnsi="Arial" w:cs="Arial"/>
                <w:sz w:val="20"/>
                <w:szCs w:val="20"/>
                <w:highlight w:val="yellow"/>
              </w:rPr>
              <w:t xml:space="preserve">generate </w:t>
            </w:r>
            <w:r w:rsidRPr="00FA7350">
              <w:rPr>
                <w:rFonts w:ascii="Arial" w:hAnsi="Arial" w:cs="Arial"/>
                <w:sz w:val="20"/>
                <w:szCs w:val="20"/>
              </w:rPr>
              <w:t>(</w:t>
            </w:r>
            <w:r w:rsidRPr="00FA7350">
              <w:rPr>
                <w:rFonts w:ascii="Arial" w:hAnsi="Arial" w:cs="Arial"/>
                <w:sz w:val="20"/>
                <w:szCs w:val="20"/>
                <w:highlight w:val="cyan"/>
              </w:rPr>
              <w:t>generates</w:t>
            </w:r>
            <w:r w:rsidRPr="00FA7350">
              <w:rPr>
                <w:rFonts w:ascii="Arial" w:hAnsi="Arial" w:cs="Arial"/>
                <w:sz w:val="20"/>
                <w:szCs w:val="20"/>
              </w:rPr>
              <w:t xml:space="preserve">) fragmentation on detonation. The weapon lethal zone is 60 to </w:t>
            </w:r>
            <w:r w:rsidRPr="00FA7350">
              <w:rPr>
                <w:rFonts w:ascii="Arial" w:hAnsi="Arial" w:cs="Arial"/>
                <w:sz w:val="20"/>
                <w:szCs w:val="20"/>
                <w:highlight w:val="yellow"/>
              </w:rPr>
              <w:t xml:space="preserve">100m </w:t>
            </w:r>
            <w:r w:rsidRPr="00FA7350">
              <w:rPr>
                <w:rFonts w:ascii="Arial" w:hAnsi="Arial" w:cs="Arial"/>
                <w:sz w:val="20"/>
                <w:szCs w:val="20"/>
              </w:rPr>
              <w:t>(</w:t>
            </w:r>
            <w:r w:rsidRPr="00FA7350">
              <w:rPr>
                <w:rFonts w:ascii="Arial" w:hAnsi="Arial" w:cs="Arial"/>
                <w:sz w:val="20"/>
                <w:szCs w:val="20"/>
                <w:highlight w:val="cyan"/>
              </w:rPr>
              <w:t>100 m</w:t>
            </w:r>
            <w:r w:rsidRPr="00FA7350">
              <w:rPr>
                <w:rFonts w:ascii="Arial" w:hAnsi="Arial" w:cs="Arial"/>
                <w:sz w:val="20"/>
                <w:szCs w:val="20"/>
              </w:rPr>
              <w:t>) against infantry.</w:t>
            </w:r>
          </w:p>
          <w:p w14:paraId="349C0C15" w14:textId="77777777" w:rsidR="003962B9" w:rsidRPr="00FA7350" w:rsidRDefault="003962B9" w:rsidP="003962B9">
            <w:pPr>
              <w:pStyle w:val="Default"/>
              <w:rPr>
                <w:sz w:val="20"/>
                <w:szCs w:val="20"/>
              </w:rPr>
            </w:pPr>
            <w:r w:rsidRPr="00FA7350">
              <w:rPr>
                <w:b/>
                <w:bCs/>
                <w:sz w:val="20"/>
                <w:szCs w:val="20"/>
              </w:rPr>
              <w:t xml:space="preserve">FUSING </w:t>
            </w:r>
          </w:p>
          <w:p w14:paraId="618859F8" w14:textId="77777777" w:rsidR="003962B9" w:rsidRPr="00FA7350" w:rsidRDefault="003962B9" w:rsidP="003962B9">
            <w:pPr>
              <w:pStyle w:val="Default"/>
              <w:rPr>
                <w:sz w:val="20"/>
                <w:szCs w:val="20"/>
              </w:rPr>
            </w:pPr>
            <w:r w:rsidRPr="00FA7350">
              <w:rPr>
                <w:sz w:val="20"/>
                <w:szCs w:val="20"/>
              </w:rPr>
              <w:t xml:space="preserve">The bomb explosives are triggered by 1 of the 2 fuses: </w:t>
            </w:r>
          </w:p>
          <w:p w14:paraId="12AD8738" w14:textId="47D1B8FE" w:rsidR="003962B9" w:rsidRPr="00FA7350" w:rsidRDefault="003962B9" w:rsidP="003962B9">
            <w:pPr>
              <w:pStyle w:val="Default"/>
              <w:rPr>
                <w:sz w:val="20"/>
                <w:szCs w:val="20"/>
              </w:rPr>
            </w:pPr>
            <w:r w:rsidRPr="00FA7350">
              <w:rPr>
                <w:color w:val="C45911" w:themeColor="accent2" w:themeShade="BF"/>
                <w:sz w:val="20"/>
                <w:szCs w:val="20"/>
              </w:rPr>
              <w:t xml:space="preserve">• </w:t>
            </w:r>
            <w:r w:rsidRPr="00FA7350">
              <w:rPr>
                <w:sz w:val="20"/>
                <w:szCs w:val="20"/>
              </w:rPr>
              <w:t>Nose fuse: Will trigger the explosives as soon as the bomb hits (</w:t>
            </w:r>
            <w:r w:rsidRPr="00FA7350">
              <w:rPr>
                <w:sz w:val="20"/>
                <w:szCs w:val="20"/>
                <w:highlight w:val="cyan"/>
              </w:rPr>
              <w:t>a</w:t>
            </w:r>
            <w:r w:rsidRPr="00FA7350">
              <w:rPr>
                <w:sz w:val="20"/>
                <w:szCs w:val="20"/>
              </w:rPr>
              <w:t xml:space="preserve">) hard surface, exploding just above the ground and creating a large blast and fragment area. This is effective against </w:t>
            </w:r>
            <w:r w:rsidRPr="00FA7350">
              <w:rPr>
                <w:sz w:val="20"/>
                <w:szCs w:val="20"/>
                <w:highlight w:val="yellow"/>
              </w:rPr>
              <w:t xml:space="preserve">vehicle </w:t>
            </w:r>
            <w:r w:rsidRPr="00FA7350">
              <w:rPr>
                <w:sz w:val="20"/>
                <w:szCs w:val="20"/>
              </w:rPr>
              <w:t>(</w:t>
            </w:r>
            <w:r w:rsidRPr="00FA7350">
              <w:rPr>
                <w:sz w:val="20"/>
                <w:szCs w:val="20"/>
                <w:highlight w:val="cyan"/>
              </w:rPr>
              <w:t>vehicles</w:t>
            </w:r>
            <w:r w:rsidRPr="00FA7350">
              <w:rPr>
                <w:sz w:val="20"/>
                <w:szCs w:val="20"/>
              </w:rPr>
              <w:t xml:space="preserve">) and soft </w:t>
            </w:r>
            <w:r w:rsidRPr="00FA7350">
              <w:rPr>
                <w:sz w:val="20"/>
                <w:szCs w:val="20"/>
                <w:highlight w:val="yellow"/>
              </w:rPr>
              <w:t xml:space="preserve">target </w:t>
            </w:r>
            <w:r w:rsidRPr="00FA7350">
              <w:rPr>
                <w:sz w:val="20"/>
                <w:szCs w:val="20"/>
              </w:rPr>
              <w:t>(</w:t>
            </w:r>
            <w:r w:rsidRPr="00FA7350">
              <w:rPr>
                <w:sz w:val="20"/>
                <w:szCs w:val="20"/>
                <w:highlight w:val="cyan"/>
              </w:rPr>
              <w:t>targets</w:t>
            </w:r>
            <w:r w:rsidRPr="00FA7350">
              <w:rPr>
                <w:sz w:val="20"/>
                <w:szCs w:val="20"/>
              </w:rPr>
              <w:t xml:space="preserve">) but will inflict minimal damage against hardened targets like bunkers or infrastructure. </w:t>
            </w:r>
          </w:p>
        </w:tc>
      </w:tr>
    </w:tbl>
    <w:p w14:paraId="16D599AD" w14:textId="3E6748C9" w:rsidR="00B77539" w:rsidRPr="00FA7350" w:rsidRDefault="003962B9" w:rsidP="00B77539">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P4</w:t>
      </w:r>
      <w:r w:rsidR="002711A7" w:rsidRPr="00FA7350">
        <w:rPr>
          <w:rFonts w:ascii="Arial" w:eastAsia="Times New Roman" w:hAnsi="Arial" w:cs="Arial"/>
          <w:b/>
          <w:sz w:val="20"/>
          <w:szCs w:val="20"/>
          <w:lang w:eastAsia="en-ZA"/>
        </w:rPr>
        <w:t>81</w:t>
      </w:r>
    </w:p>
    <w:tbl>
      <w:tblPr>
        <w:tblStyle w:val="TableGrid"/>
        <w:tblW w:w="0" w:type="auto"/>
        <w:tblLook w:val="04A0" w:firstRow="1" w:lastRow="0" w:firstColumn="1" w:lastColumn="0" w:noHBand="0" w:noVBand="1"/>
      </w:tblPr>
      <w:tblGrid>
        <w:gridCol w:w="9606"/>
      </w:tblGrid>
      <w:tr w:rsidR="00B77539" w:rsidRPr="00FA7350" w14:paraId="79BF6C01" w14:textId="77777777" w:rsidTr="000F5740">
        <w:tc>
          <w:tcPr>
            <w:tcW w:w="9606" w:type="dxa"/>
          </w:tcPr>
          <w:p w14:paraId="1B753002" w14:textId="4640C234" w:rsidR="00B77539" w:rsidRPr="00FA7350" w:rsidRDefault="003962B9" w:rsidP="00CD49B8">
            <w:pPr>
              <w:rPr>
                <w:rFonts w:ascii="Arial" w:eastAsia="Times New Roman" w:hAnsi="Arial" w:cs="Arial"/>
                <w:sz w:val="20"/>
                <w:szCs w:val="20"/>
                <w:lang w:eastAsia="en-ZA"/>
              </w:rPr>
            </w:pPr>
            <w:r w:rsidRPr="00FA7350">
              <w:rPr>
                <w:rFonts w:ascii="Arial" w:hAnsi="Arial" w:cs="Arial"/>
                <w:sz w:val="20"/>
                <w:szCs w:val="20"/>
              </w:rPr>
              <w:t xml:space="preserve">The Mirage 2000C can carry up to 4 </w:t>
            </w:r>
            <w:r w:rsidRPr="00FA7350">
              <w:rPr>
                <w:rFonts w:ascii="Arial" w:hAnsi="Arial" w:cs="Arial"/>
                <w:sz w:val="20"/>
                <w:szCs w:val="20"/>
                <w:highlight w:val="yellow"/>
              </w:rPr>
              <w:t>GBU-12</w:t>
            </w:r>
            <w:r w:rsidRPr="00FA7350">
              <w:rPr>
                <w:rFonts w:ascii="Arial" w:hAnsi="Arial" w:cs="Arial"/>
                <w:sz w:val="20"/>
                <w:szCs w:val="20"/>
              </w:rPr>
              <w:t xml:space="preserve"> (</w:t>
            </w:r>
            <w:r w:rsidRPr="00FA7350">
              <w:rPr>
                <w:rFonts w:ascii="Arial" w:hAnsi="Arial" w:cs="Arial"/>
                <w:sz w:val="20"/>
                <w:szCs w:val="20"/>
                <w:highlight w:val="cyan"/>
              </w:rPr>
              <w:t>GBU-12s</w:t>
            </w:r>
            <w:r w:rsidRPr="00FA7350">
              <w:rPr>
                <w:rFonts w:ascii="Arial" w:hAnsi="Arial" w:cs="Arial"/>
                <w:sz w:val="20"/>
                <w:szCs w:val="20"/>
              </w:rPr>
              <w:t>):</w:t>
            </w:r>
          </w:p>
        </w:tc>
      </w:tr>
    </w:tbl>
    <w:p w14:paraId="3CA1E774" w14:textId="0E7047F6" w:rsidR="002C797C" w:rsidRPr="00FA7350" w:rsidRDefault="003962B9" w:rsidP="002C797C">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P4</w:t>
      </w:r>
      <w:r w:rsidR="000F5740" w:rsidRPr="00FA7350">
        <w:rPr>
          <w:rFonts w:ascii="Arial" w:eastAsia="Times New Roman" w:hAnsi="Arial" w:cs="Arial"/>
          <w:b/>
          <w:sz w:val="20"/>
          <w:szCs w:val="20"/>
          <w:lang w:eastAsia="en-ZA"/>
        </w:rPr>
        <w:t>82</w:t>
      </w:r>
    </w:p>
    <w:tbl>
      <w:tblPr>
        <w:tblStyle w:val="TableGrid"/>
        <w:tblW w:w="0" w:type="auto"/>
        <w:tblLook w:val="04A0" w:firstRow="1" w:lastRow="0" w:firstColumn="1" w:lastColumn="0" w:noHBand="0" w:noVBand="1"/>
      </w:tblPr>
      <w:tblGrid>
        <w:gridCol w:w="9606"/>
      </w:tblGrid>
      <w:tr w:rsidR="002C797C" w:rsidRPr="00FA7350" w14:paraId="6A158555" w14:textId="77777777" w:rsidTr="000F5740">
        <w:tc>
          <w:tcPr>
            <w:tcW w:w="9606" w:type="dxa"/>
          </w:tcPr>
          <w:p w14:paraId="5F096556" w14:textId="77777777" w:rsidR="003962B9" w:rsidRPr="00FA7350" w:rsidRDefault="003962B9" w:rsidP="003962B9">
            <w:pPr>
              <w:pStyle w:val="Default"/>
              <w:rPr>
                <w:sz w:val="20"/>
                <w:szCs w:val="20"/>
              </w:rPr>
            </w:pPr>
            <w:r w:rsidRPr="00FA7350">
              <w:rPr>
                <w:b/>
                <w:bCs/>
                <w:sz w:val="20"/>
                <w:szCs w:val="20"/>
              </w:rPr>
              <w:t xml:space="preserve">PAYLOAD </w:t>
            </w:r>
          </w:p>
          <w:p w14:paraId="23166751" w14:textId="77777777" w:rsidR="002C797C" w:rsidRPr="00FA7350" w:rsidRDefault="003962B9" w:rsidP="003962B9">
            <w:pPr>
              <w:rPr>
                <w:rFonts w:ascii="Arial" w:hAnsi="Arial" w:cs="Arial"/>
                <w:sz w:val="20"/>
                <w:szCs w:val="20"/>
              </w:rPr>
            </w:pPr>
            <w:r w:rsidRPr="00FA7350">
              <w:rPr>
                <w:rFonts w:ascii="Arial" w:hAnsi="Arial" w:cs="Arial"/>
                <w:sz w:val="20"/>
                <w:szCs w:val="20"/>
              </w:rPr>
              <w:t xml:space="preserve">The bomb payload is 89 kg of tritonal HE under a thick steel casing </w:t>
            </w:r>
            <w:r w:rsidRPr="00FA7350">
              <w:rPr>
                <w:rFonts w:ascii="Arial" w:hAnsi="Arial" w:cs="Arial"/>
                <w:sz w:val="20"/>
                <w:szCs w:val="20"/>
                <w:highlight w:val="yellow"/>
              </w:rPr>
              <w:t>case</w:t>
            </w:r>
            <w:r w:rsidRPr="00FA7350">
              <w:rPr>
                <w:rFonts w:ascii="Arial" w:hAnsi="Arial" w:cs="Arial"/>
                <w:sz w:val="20"/>
                <w:szCs w:val="20"/>
              </w:rPr>
              <w:t xml:space="preserve"> (</w:t>
            </w:r>
            <w:r w:rsidRPr="00FA7350">
              <w:rPr>
                <w:rFonts w:ascii="Arial" w:hAnsi="Arial" w:cs="Arial"/>
                <w:sz w:val="20"/>
                <w:szCs w:val="20"/>
                <w:highlight w:val="green"/>
                <w:vertAlign w:val="superscript"/>
              </w:rPr>
              <w:t>casing is the case</w:t>
            </w:r>
            <w:r w:rsidRPr="00FA7350">
              <w:rPr>
                <w:rFonts w:ascii="Arial" w:hAnsi="Arial" w:cs="Arial"/>
                <w:sz w:val="20"/>
                <w:szCs w:val="20"/>
              </w:rPr>
              <w:t xml:space="preserve">) that </w:t>
            </w:r>
            <w:r w:rsidRPr="00FA7350">
              <w:rPr>
                <w:rFonts w:ascii="Arial" w:hAnsi="Arial" w:cs="Arial"/>
                <w:sz w:val="20"/>
                <w:szCs w:val="20"/>
                <w:highlight w:val="yellow"/>
              </w:rPr>
              <w:t xml:space="preserve">generate </w:t>
            </w:r>
            <w:r w:rsidRPr="00FA7350">
              <w:rPr>
                <w:rFonts w:ascii="Arial" w:hAnsi="Arial" w:cs="Arial"/>
                <w:sz w:val="20"/>
                <w:szCs w:val="20"/>
              </w:rPr>
              <w:t>(</w:t>
            </w:r>
            <w:r w:rsidRPr="00FA7350">
              <w:rPr>
                <w:rFonts w:ascii="Arial" w:hAnsi="Arial" w:cs="Arial"/>
                <w:sz w:val="20"/>
                <w:szCs w:val="20"/>
                <w:highlight w:val="cyan"/>
              </w:rPr>
              <w:t>generates</w:t>
            </w:r>
            <w:r w:rsidRPr="00FA7350">
              <w:rPr>
                <w:rFonts w:ascii="Arial" w:hAnsi="Arial" w:cs="Arial"/>
                <w:sz w:val="20"/>
                <w:szCs w:val="20"/>
              </w:rPr>
              <w:t xml:space="preserve">) fragmentation on detonation. The weapon lethal zone is 60 to </w:t>
            </w:r>
            <w:r w:rsidRPr="00FA7350">
              <w:rPr>
                <w:rFonts w:ascii="Arial" w:hAnsi="Arial" w:cs="Arial"/>
                <w:sz w:val="20"/>
                <w:szCs w:val="20"/>
                <w:highlight w:val="yellow"/>
              </w:rPr>
              <w:t xml:space="preserve">100m </w:t>
            </w:r>
            <w:r w:rsidRPr="00FA7350">
              <w:rPr>
                <w:rFonts w:ascii="Arial" w:hAnsi="Arial" w:cs="Arial"/>
                <w:sz w:val="20"/>
                <w:szCs w:val="20"/>
              </w:rPr>
              <w:t>(</w:t>
            </w:r>
            <w:r w:rsidRPr="00FA7350">
              <w:rPr>
                <w:rFonts w:ascii="Arial" w:hAnsi="Arial" w:cs="Arial"/>
                <w:sz w:val="20"/>
                <w:szCs w:val="20"/>
                <w:highlight w:val="cyan"/>
              </w:rPr>
              <w:t>100 m</w:t>
            </w:r>
            <w:r w:rsidRPr="00FA7350">
              <w:rPr>
                <w:rFonts w:ascii="Arial" w:hAnsi="Arial" w:cs="Arial"/>
                <w:sz w:val="20"/>
                <w:szCs w:val="20"/>
              </w:rPr>
              <w:t>) against infantry.</w:t>
            </w:r>
          </w:p>
          <w:p w14:paraId="2D865CA7" w14:textId="77777777" w:rsidR="003962B9" w:rsidRPr="00FA7350" w:rsidRDefault="003962B9" w:rsidP="003962B9">
            <w:pPr>
              <w:pStyle w:val="Default"/>
              <w:rPr>
                <w:sz w:val="20"/>
                <w:szCs w:val="20"/>
              </w:rPr>
            </w:pPr>
            <w:r w:rsidRPr="00FA7350">
              <w:rPr>
                <w:b/>
                <w:bCs/>
                <w:sz w:val="20"/>
                <w:szCs w:val="20"/>
              </w:rPr>
              <w:t xml:space="preserve">FUSING </w:t>
            </w:r>
          </w:p>
          <w:p w14:paraId="169D3E6C" w14:textId="77777777" w:rsidR="003962B9" w:rsidRPr="00FA7350" w:rsidRDefault="003962B9" w:rsidP="003962B9">
            <w:pPr>
              <w:pStyle w:val="Default"/>
              <w:rPr>
                <w:sz w:val="20"/>
                <w:szCs w:val="20"/>
              </w:rPr>
            </w:pPr>
            <w:r w:rsidRPr="00FA7350">
              <w:rPr>
                <w:sz w:val="20"/>
                <w:szCs w:val="20"/>
              </w:rPr>
              <w:t xml:space="preserve">The bomb explosives are triggered by 1 of the 2 fuses: </w:t>
            </w:r>
          </w:p>
          <w:p w14:paraId="2A390F87" w14:textId="29708137" w:rsidR="003962B9" w:rsidRPr="00FA7350" w:rsidRDefault="003962B9" w:rsidP="003962B9">
            <w:pPr>
              <w:rPr>
                <w:rFonts w:ascii="Arial" w:eastAsia="Times New Roman" w:hAnsi="Arial" w:cs="Arial"/>
                <w:sz w:val="20"/>
                <w:szCs w:val="20"/>
                <w:lang w:eastAsia="en-ZA"/>
              </w:rPr>
            </w:pPr>
            <w:r w:rsidRPr="00FA7350">
              <w:rPr>
                <w:rFonts w:ascii="Arial" w:hAnsi="Arial" w:cs="Arial"/>
                <w:color w:val="C45911" w:themeColor="accent2" w:themeShade="BF"/>
                <w:sz w:val="20"/>
                <w:szCs w:val="20"/>
              </w:rPr>
              <w:t xml:space="preserve">• </w:t>
            </w:r>
            <w:r w:rsidRPr="00FA7350">
              <w:rPr>
                <w:rFonts w:ascii="Arial" w:hAnsi="Arial" w:cs="Arial"/>
                <w:sz w:val="20"/>
                <w:szCs w:val="20"/>
              </w:rPr>
              <w:t>Nose fuse: Will trigger the explosives as soon as the bomb hits (</w:t>
            </w:r>
            <w:r w:rsidRPr="00FA7350">
              <w:rPr>
                <w:rFonts w:ascii="Arial" w:hAnsi="Arial" w:cs="Arial"/>
                <w:sz w:val="20"/>
                <w:szCs w:val="20"/>
                <w:highlight w:val="cyan"/>
              </w:rPr>
              <w:t>a</w:t>
            </w:r>
            <w:r w:rsidRPr="00FA7350">
              <w:rPr>
                <w:rFonts w:ascii="Arial" w:hAnsi="Arial" w:cs="Arial"/>
                <w:sz w:val="20"/>
                <w:szCs w:val="20"/>
              </w:rPr>
              <w:t xml:space="preserve">) hard surface, exploding just above the ground and creating a large blast and fragment area. This is effective against </w:t>
            </w:r>
            <w:r w:rsidRPr="00FA7350">
              <w:rPr>
                <w:rFonts w:ascii="Arial" w:hAnsi="Arial" w:cs="Arial"/>
                <w:sz w:val="20"/>
                <w:szCs w:val="20"/>
                <w:highlight w:val="yellow"/>
              </w:rPr>
              <w:t xml:space="preserve">vehicle </w:t>
            </w:r>
            <w:r w:rsidRPr="00FA7350">
              <w:rPr>
                <w:rFonts w:ascii="Arial" w:hAnsi="Arial" w:cs="Arial"/>
                <w:sz w:val="20"/>
                <w:szCs w:val="20"/>
              </w:rPr>
              <w:t>(</w:t>
            </w:r>
            <w:r w:rsidRPr="00FA7350">
              <w:rPr>
                <w:rFonts w:ascii="Arial" w:hAnsi="Arial" w:cs="Arial"/>
                <w:sz w:val="20"/>
                <w:szCs w:val="20"/>
                <w:highlight w:val="cyan"/>
              </w:rPr>
              <w:t>vehicles</w:t>
            </w:r>
            <w:r w:rsidRPr="00FA7350">
              <w:rPr>
                <w:rFonts w:ascii="Arial" w:hAnsi="Arial" w:cs="Arial"/>
                <w:sz w:val="20"/>
                <w:szCs w:val="20"/>
              </w:rPr>
              <w:t xml:space="preserve">) and soft </w:t>
            </w:r>
            <w:r w:rsidRPr="00FA7350">
              <w:rPr>
                <w:rFonts w:ascii="Arial" w:hAnsi="Arial" w:cs="Arial"/>
                <w:sz w:val="20"/>
                <w:szCs w:val="20"/>
                <w:highlight w:val="yellow"/>
              </w:rPr>
              <w:t xml:space="preserve">target </w:t>
            </w:r>
            <w:r w:rsidRPr="00FA7350">
              <w:rPr>
                <w:rFonts w:ascii="Arial" w:hAnsi="Arial" w:cs="Arial"/>
                <w:sz w:val="20"/>
                <w:szCs w:val="20"/>
              </w:rPr>
              <w:t>(</w:t>
            </w:r>
            <w:r w:rsidRPr="00FA7350">
              <w:rPr>
                <w:rFonts w:ascii="Arial" w:hAnsi="Arial" w:cs="Arial"/>
                <w:sz w:val="20"/>
                <w:szCs w:val="20"/>
                <w:highlight w:val="cyan"/>
              </w:rPr>
              <w:t>targets</w:t>
            </w:r>
            <w:r w:rsidRPr="00FA7350">
              <w:rPr>
                <w:rFonts w:ascii="Arial" w:hAnsi="Arial" w:cs="Arial"/>
                <w:sz w:val="20"/>
                <w:szCs w:val="20"/>
              </w:rPr>
              <w:t>) but will inflict minimal damage against hardened targets like bunkers or infrastructure.</w:t>
            </w:r>
          </w:p>
        </w:tc>
      </w:tr>
    </w:tbl>
    <w:p w14:paraId="56A8FF2B" w14:textId="776D2B34" w:rsidR="002C797C" w:rsidRPr="00FA7350" w:rsidRDefault="00A532F0" w:rsidP="002C797C">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P4</w:t>
      </w:r>
      <w:r w:rsidR="009B4C3A" w:rsidRPr="00FA7350">
        <w:rPr>
          <w:rFonts w:ascii="Arial" w:eastAsia="Times New Roman" w:hAnsi="Arial" w:cs="Arial"/>
          <w:b/>
          <w:sz w:val="20"/>
          <w:szCs w:val="20"/>
          <w:lang w:eastAsia="en-ZA"/>
        </w:rPr>
        <w:t>83</w:t>
      </w:r>
    </w:p>
    <w:tbl>
      <w:tblPr>
        <w:tblStyle w:val="TableGrid"/>
        <w:tblW w:w="0" w:type="auto"/>
        <w:tblLook w:val="04A0" w:firstRow="1" w:lastRow="0" w:firstColumn="1" w:lastColumn="0" w:noHBand="0" w:noVBand="1"/>
      </w:tblPr>
      <w:tblGrid>
        <w:gridCol w:w="9606"/>
      </w:tblGrid>
      <w:tr w:rsidR="002C797C" w:rsidRPr="00FA7350" w14:paraId="61E4CC1E" w14:textId="77777777" w:rsidTr="008225D0">
        <w:tc>
          <w:tcPr>
            <w:tcW w:w="9606" w:type="dxa"/>
          </w:tcPr>
          <w:p w14:paraId="65877CEA" w14:textId="77777777" w:rsidR="002A09B1" w:rsidRPr="00FA7350" w:rsidRDefault="002A09B1" w:rsidP="002A09B1">
            <w:pPr>
              <w:pStyle w:val="Default"/>
              <w:rPr>
                <w:sz w:val="20"/>
                <w:szCs w:val="20"/>
              </w:rPr>
            </w:pPr>
            <w:r w:rsidRPr="00FA7350">
              <w:rPr>
                <w:b/>
                <w:bCs/>
                <w:sz w:val="20"/>
                <w:szCs w:val="20"/>
              </w:rPr>
              <w:t xml:space="preserve">PAYLOAD </w:t>
            </w:r>
          </w:p>
          <w:p w14:paraId="19D007DC" w14:textId="485EE15F" w:rsidR="002A09B1" w:rsidRPr="00FA7350" w:rsidRDefault="002A09B1" w:rsidP="002A09B1">
            <w:pPr>
              <w:pStyle w:val="Default"/>
              <w:rPr>
                <w:sz w:val="20"/>
                <w:szCs w:val="20"/>
              </w:rPr>
            </w:pPr>
            <w:r w:rsidRPr="00FA7350">
              <w:rPr>
                <w:sz w:val="20"/>
                <w:szCs w:val="20"/>
              </w:rPr>
              <w:t xml:space="preserve">The bomb payload is 204 kg of tritonal HE under a thick steel casing </w:t>
            </w:r>
            <w:r w:rsidRPr="00FA7350">
              <w:rPr>
                <w:sz w:val="20"/>
                <w:szCs w:val="20"/>
                <w:highlight w:val="yellow"/>
              </w:rPr>
              <w:t>case</w:t>
            </w:r>
            <w:r w:rsidRPr="00FA7350">
              <w:rPr>
                <w:sz w:val="20"/>
                <w:szCs w:val="20"/>
              </w:rPr>
              <w:t xml:space="preserve"> (</w:t>
            </w:r>
            <w:r w:rsidRPr="00FA7350">
              <w:rPr>
                <w:sz w:val="20"/>
                <w:szCs w:val="20"/>
                <w:highlight w:val="green"/>
                <w:vertAlign w:val="superscript"/>
              </w:rPr>
              <w:t>casing is the case</w:t>
            </w:r>
            <w:r w:rsidRPr="00FA7350">
              <w:rPr>
                <w:sz w:val="20"/>
                <w:szCs w:val="20"/>
              </w:rPr>
              <w:t xml:space="preserve">) that </w:t>
            </w:r>
            <w:r w:rsidRPr="00FA7350">
              <w:rPr>
                <w:sz w:val="20"/>
                <w:szCs w:val="20"/>
                <w:highlight w:val="yellow"/>
              </w:rPr>
              <w:t xml:space="preserve">generate </w:t>
            </w:r>
            <w:r w:rsidRPr="00FA7350">
              <w:rPr>
                <w:sz w:val="20"/>
                <w:szCs w:val="20"/>
              </w:rPr>
              <w:t>(</w:t>
            </w:r>
            <w:r w:rsidRPr="00FA7350">
              <w:rPr>
                <w:sz w:val="20"/>
                <w:szCs w:val="20"/>
                <w:highlight w:val="cyan"/>
              </w:rPr>
              <w:t>generates</w:t>
            </w:r>
            <w:r w:rsidRPr="00FA7350">
              <w:rPr>
                <w:sz w:val="20"/>
                <w:szCs w:val="20"/>
              </w:rPr>
              <w:t>) fragmentation on detonation. The weapon lethal zone is 150</w:t>
            </w:r>
            <w:r w:rsidR="008225D0" w:rsidRPr="00FA7350">
              <w:rPr>
                <w:sz w:val="20"/>
                <w:szCs w:val="20"/>
              </w:rPr>
              <w:t xml:space="preserve"> to</w:t>
            </w:r>
            <w:r w:rsidR="008225D0" w:rsidRPr="00FA7350">
              <w:rPr>
                <w:sz w:val="20"/>
                <w:szCs w:val="20"/>
                <w:highlight w:val="yellow"/>
              </w:rPr>
              <w:t xml:space="preserve"> 200</w:t>
            </w:r>
            <w:r w:rsidRPr="00FA7350">
              <w:rPr>
                <w:sz w:val="20"/>
                <w:szCs w:val="20"/>
                <w:highlight w:val="yellow"/>
              </w:rPr>
              <w:t xml:space="preserve">m </w:t>
            </w:r>
            <w:r w:rsidRPr="00FA7350">
              <w:rPr>
                <w:sz w:val="20"/>
                <w:szCs w:val="20"/>
              </w:rPr>
              <w:t>(</w:t>
            </w:r>
            <w:r w:rsidRPr="00FA7350">
              <w:rPr>
                <w:sz w:val="20"/>
                <w:szCs w:val="20"/>
                <w:highlight w:val="cyan"/>
              </w:rPr>
              <w:t>200 m</w:t>
            </w:r>
            <w:r w:rsidRPr="00FA7350">
              <w:rPr>
                <w:sz w:val="20"/>
                <w:szCs w:val="20"/>
              </w:rPr>
              <w:t xml:space="preserve">) against infantry. </w:t>
            </w:r>
          </w:p>
          <w:p w14:paraId="5CCA3725" w14:textId="77777777" w:rsidR="002A09B1" w:rsidRPr="00FA7350" w:rsidRDefault="002A09B1" w:rsidP="002A09B1">
            <w:pPr>
              <w:pStyle w:val="Default"/>
              <w:rPr>
                <w:sz w:val="20"/>
                <w:szCs w:val="20"/>
              </w:rPr>
            </w:pPr>
            <w:r w:rsidRPr="00FA7350">
              <w:rPr>
                <w:b/>
                <w:bCs/>
                <w:sz w:val="20"/>
                <w:szCs w:val="20"/>
              </w:rPr>
              <w:t xml:space="preserve">FUSING </w:t>
            </w:r>
          </w:p>
          <w:p w14:paraId="54B2776F" w14:textId="77777777" w:rsidR="002A09B1" w:rsidRPr="00FA7350" w:rsidRDefault="002A09B1" w:rsidP="002A09B1">
            <w:pPr>
              <w:pStyle w:val="Default"/>
              <w:rPr>
                <w:sz w:val="20"/>
                <w:szCs w:val="20"/>
              </w:rPr>
            </w:pPr>
            <w:r w:rsidRPr="00FA7350">
              <w:rPr>
                <w:sz w:val="20"/>
                <w:szCs w:val="20"/>
              </w:rPr>
              <w:t xml:space="preserve">The bomb explosives are triggered by 1 of the 2 fuses: </w:t>
            </w:r>
          </w:p>
          <w:p w14:paraId="2C52070A" w14:textId="4047985D" w:rsidR="002C797C" w:rsidRPr="00FA7350" w:rsidRDefault="002A09B1" w:rsidP="002A09B1">
            <w:pPr>
              <w:pStyle w:val="Default"/>
              <w:rPr>
                <w:sz w:val="20"/>
                <w:szCs w:val="20"/>
              </w:rPr>
            </w:pPr>
            <w:r w:rsidRPr="00FA7350">
              <w:rPr>
                <w:sz w:val="20"/>
                <w:szCs w:val="20"/>
              </w:rPr>
              <w:t>• Nose fuse: Will trigger explosives as soon as the bomb hits (</w:t>
            </w:r>
            <w:r w:rsidRPr="00FA7350">
              <w:rPr>
                <w:sz w:val="20"/>
                <w:szCs w:val="20"/>
                <w:highlight w:val="cyan"/>
              </w:rPr>
              <w:t>a</w:t>
            </w:r>
            <w:r w:rsidRPr="00FA7350">
              <w:rPr>
                <w:sz w:val="20"/>
                <w:szCs w:val="20"/>
              </w:rPr>
              <w:t xml:space="preserve">) hard surface, exploding just above the </w:t>
            </w:r>
            <w:r w:rsidRPr="00FA7350">
              <w:rPr>
                <w:sz w:val="20"/>
                <w:szCs w:val="20"/>
              </w:rPr>
              <w:lastRenderedPageBreak/>
              <w:t xml:space="preserve">ground and creating a large blast and fragment area. This is effective against </w:t>
            </w:r>
            <w:r w:rsidRPr="00FA7350">
              <w:rPr>
                <w:sz w:val="20"/>
                <w:szCs w:val="20"/>
                <w:highlight w:val="yellow"/>
              </w:rPr>
              <w:t xml:space="preserve">vehicle </w:t>
            </w:r>
            <w:r w:rsidRPr="00FA7350">
              <w:rPr>
                <w:sz w:val="20"/>
                <w:szCs w:val="20"/>
              </w:rPr>
              <w:t>(</w:t>
            </w:r>
            <w:r w:rsidRPr="00FA7350">
              <w:rPr>
                <w:sz w:val="20"/>
                <w:szCs w:val="20"/>
                <w:highlight w:val="cyan"/>
              </w:rPr>
              <w:t>vehicles</w:t>
            </w:r>
            <w:r w:rsidRPr="00FA7350">
              <w:rPr>
                <w:sz w:val="20"/>
                <w:szCs w:val="20"/>
              </w:rPr>
              <w:t xml:space="preserve">) and soft </w:t>
            </w:r>
            <w:r w:rsidRPr="00FA7350">
              <w:rPr>
                <w:sz w:val="20"/>
                <w:szCs w:val="20"/>
                <w:highlight w:val="yellow"/>
              </w:rPr>
              <w:t xml:space="preserve">target </w:t>
            </w:r>
            <w:r w:rsidRPr="00FA7350">
              <w:rPr>
                <w:sz w:val="20"/>
                <w:szCs w:val="20"/>
              </w:rPr>
              <w:t>(</w:t>
            </w:r>
            <w:r w:rsidRPr="00FA7350">
              <w:rPr>
                <w:sz w:val="20"/>
                <w:szCs w:val="20"/>
                <w:highlight w:val="cyan"/>
              </w:rPr>
              <w:t>targets</w:t>
            </w:r>
            <w:r w:rsidRPr="00FA7350">
              <w:rPr>
                <w:sz w:val="20"/>
                <w:szCs w:val="20"/>
              </w:rPr>
              <w:t xml:space="preserve">) but will inflict minimal damage against hardened targets like bunkers or infrastructure. </w:t>
            </w:r>
          </w:p>
        </w:tc>
      </w:tr>
    </w:tbl>
    <w:p w14:paraId="5DFD6810" w14:textId="18AF7844" w:rsidR="002C797C" w:rsidRPr="00FA7350" w:rsidRDefault="002A09B1" w:rsidP="002C797C">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lastRenderedPageBreak/>
        <w:t>P4</w:t>
      </w:r>
      <w:r w:rsidR="008225D0" w:rsidRPr="00FA7350">
        <w:rPr>
          <w:rFonts w:ascii="Arial" w:eastAsia="Times New Roman" w:hAnsi="Arial" w:cs="Arial"/>
          <w:b/>
          <w:sz w:val="20"/>
          <w:szCs w:val="20"/>
          <w:lang w:eastAsia="en-ZA"/>
        </w:rPr>
        <w:t>86</w:t>
      </w:r>
    </w:p>
    <w:tbl>
      <w:tblPr>
        <w:tblStyle w:val="TableGrid"/>
        <w:tblW w:w="0" w:type="auto"/>
        <w:tblLook w:val="04A0" w:firstRow="1" w:lastRow="0" w:firstColumn="1" w:lastColumn="0" w:noHBand="0" w:noVBand="1"/>
      </w:tblPr>
      <w:tblGrid>
        <w:gridCol w:w="9606"/>
      </w:tblGrid>
      <w:tr w:rsidR="002C797C" w:rsidRPr="00FA7350" w14:paraId="2F777B6F" w14:textId="77777777" w:rsidTr="008225D0">
        <w:tc>
          <w:tcPr>
            <w:tcW w:w="9606" w:type="dxa"/>
          </w:tcPr>
          <w:p w14:paraId="72DCE433" w14:textId="77777777" w:rsidR="002A09B1" w:rsidRPr="00FA7350" w:rsidRDefault="002A09B1" w:rsidP="002A09B1">
            <w:pPr>
              <w:pStyle w:val="Default"/>
              <w:rPr>
                <w:sz w:val="20"/>
                <w:szCs w:val="20"/>
              </w:rPr>
            </w:pPr>
            <w:r w:rsidRPr="00FA7350">
              <w:rPr>
                <w:b/>
                <w:bCs/>
                <w:sz w:val="20"/>
                <w:szCs w:val="20"/>
              </w:rPr>
              <w:t xml:space="preserve">PAYLOAD </w:t>
            </w:r>
          </w:p>
          <w:p w14:paraId="1F2B7DD4" w14:textId="7F748594" w:rsidR="002A09B1" w:rsidRPr="00FA7350" w:rsidRDefault="002A09B1" w:rsidP="002A09B1">
            <w:pPr>
              <w:pStyle w:val="Default"/>
              <w:rPr>
                <w:sz w:val="20"/>
                <w:szCs w:val="20"/>
              </w:rPr>
            </w:pPr>
            <w:r w:rsidRPr="00FA7350">
              <w:rPr>
                <w:sz w:val="20"/>
                <w:szCs w:val="20"/>
              </w:rPr>
              <w:t xml:space="preserve">The bomb payload is 429 kg of tritonal HE under a thick steel casing </w:t>
            </w:r>
            <w:r w:rsidRPr="00FA7350">
              <w:rPr>
                <w:sz w:val="20"/>
                <w:szCs w:val="20"/>
                <w:highlight w:val="yellow"/>
              </w:rPr>
              <w:t>case</w:t>
            </w:r>
            <w:r w:rsidRPr="00FA7350">
              <w:rPr>
                <w:sz w:val="20"/>
                <w:szCs w:val="20"/>
              </w:rPr>
              <w:t xml:space="preserve"> (</w:t>
            </w:r>
            <w:r w:rsidRPr="00FA7350">
              <w:rPr>
                <w:sz w:val="20"/>
                <w:szCs w:val="20"/>
                <w:highlight w:val="green"/>
                <w:vertAlign w:val="superscript"/>
              </w:rPr>
              <w:t>casing is the case</w:t>
            </w:r>
            <w:r w:rsidRPr="00FA7350">
              <w:rPr>
                <w:sz w:val="20"/>
                <w:szCs w:val="20"/>
              </w:rPr>
              <w:t xml:space="preserve">) that </w:t>
            </w:r>
            <w:r w:rsidRPr="00FA7350">
              <w:rPr>
                <w:sz w:val="20"/>
                <w:szCs w:val="20"/>
                <w:highlight w:val="yellow"/>
              </w:rPr>
              <w:t xml:space="preserve">generate </w:t>
            </w:r>
            <w:r w:rsidRPr="00FA7350">
              <w:rPr>
                <w:sz w:val="20"/>
                <w:szCs w:val="20"/>
              </w:rPr>
              <w:t>(</w:t>
            </w:r>
            <w:r w:rsidRPr="00FA7350">
              <w:rPr>
                <w:sz w:val="20"/>
                <w:szCs w:val="20"/>
                <w:highlight w:val="cyan"/>
              </w:rPr>
              <w:t>generates</w:t>
            </w:r>
            <w:r w:rsidRPr="00FA7350">
              <w:rPr>
                <w:sz w:val="20"/>
                <w:szCs w:val="20"/>
              </w:rPr>
              <w:t xml:space="preserve">) fragmentation on detonation. The weapon lethal zone is 300 to </w:t>
            </w:r>
            <w:r w:rsidRPr="00FA7350">
              <w:rPr>
                <w:sz w:val="20"/>
                <w:szCs w:val="20"/>
                <w:highlight w:val="yellow"/>
              </w:rPr>
              <w:t xml:space="preserve">370m </w:t>
            </w:r>
            <w:r w:rsidRPr="00FA7350">
              <w:rPr>
                <w:sz w:val="20"/>
                <w:szCs w:val="20"/>
              </w:rPr>
              <w:t>(</w:t>
            </w:r>
            <w:r w:rsidRPr="00FA7350">
              <w:rPr>
                <w:sz w:val="20"/>
                <w:szCs w:val="20"/>
                <w:highlight w:val="cyan"/>
              </w:rPr>
              <w:t>370 m</w:t>
            </w:r>
            <w:r w:rsidRPr="00FA7350">
              <w:rPr>
                <w:sz w:val="20"/>
                <w:szCs w:val="20"/>
              </w:rPr>
              <w:t xml:space="preserve">) against infantry. </w:t>
            </w:r>
          </w:p>
          <w:p w14:paraId="6286E6E2" w14:textId="77777777" w:rsidR="002A09B1" w:rsidRPr="00FA7350" w:rsidRDefault="002A09B1" w:rsidP="002A09B1">
            <w:pPr>
              <w:pStyle w:val="Default"/>
              <w:rPr>
                <w:sz w:val="20"/>
                <w:szCs w:val="20"/>
              </w:rPr>
            </w:pPr>
            <w:r w:rsidRPr="00FA7350">
              <w:rPr>
                <w:b/>
                <w:bCs/>
                <w:sz w:val="20"/>
                <w:szCs w:val="20"/>
              </w:rPr>
              <w:t xml:space="preserve">FUSING </w:t>
            </w:r>
          </w:p>
          <w:p w14:paraId="6C546722" w14:textId="77777777" w:rsidR="002A09B1" w:rsidRPr="00FA7350" w:rsidRDefault="002A09B1" w:rsidP="002A09B1">
            <w:pPr>
              <w:pStyle w:val="Default"/>
              <w:rPr>
                <w:sz w:val="20"/>
                <w:szCs w:val="20"/>
              </w:rPr>
            </w:pPr>
            <w:r w:rsidRPr="00FA7350">
              <w:rPr>
                <w:sz w:val="20"/>
                <w:szCs w:val="20"/>
              </w:rPr>
              <w:t xml:space="preserve">The bomb explosives are triggered by 1 of the 2 fuses: </w:t>
            </w:r>
          </w:p>
          <w:p w14:paraId="30D81306" w14:textId="77777777" w:rsidR="002C797C" w:rsidRPr="00FA7350" w:rsidRDefault="002A09B1" w:rsidP="002A09B1">
            <w:pPr>
              <w:pStyle w:val="Default"/>
              <w:rPr>
                <w:sz w:val="20"/>
                <w:szCs w:val="20"/>
              </w:rPr>
            </w:pPr>
            <w:r w:rsidRPr="00FA7350">
              <w:rPr>
                <w:sz w:val="20"/>
                <w:szCs w:val="20"/>
              </w:rPr>
              <w:t xml:space="preserve">• Nose fuse: Will trigger explosives as soon as the bomb hits hard surface, exploding just above the ground and creating a large blast and fragment area. This is effective against </w:t>
            </w:r>
            <w:r w:rsidRPr="00FA7350">
              <w:rPr>
                <w:sz w:val="20"/>
                <w:szCs w:val="20"/>
                <w:highlight w:val="yellow"/>
              </w:rPr>
              <w:t xml:space="preserve">vehicle </w:t>
            </w:r>
            <w:r w:rsidRPr="00FA7350">
              <w:rPr>
                <w:sz w:val="20"/>
                <w:szCs w:val="20"/>
              </w:rPr>
              <w:t>(</w:t>
            </w:r>
            <w:r w:rsidRPr="00FA7350">
              <w:rPr>
                <w:sz w:val="20"/>
                <w:szCs w:val="20"/>
                <w:highlight w:val="cyan"/>
              </w:rPr>
              <w:t>vehicles</w:t>
            </w:r>
            <w:r w:rsidRPr="00FA7350">
              <w:rPr>
                <w:sz w:val="20"/>
                <w:szCs w:val="20"/>
              </w:rPr>
              <w:t xml:space="preserve">) and soft </w:t>
            </w:r>
            <w:r w:rsidRPr="00FA7350">
              <w:rPr>
                <w:sz w:val="20"/>
                <w:szCs w:val="20"/>
                <w:highlight w:val="yellow"/>
              </w:rPr>
              <w:t xml:space="preserve">target </w:t>
            </w:r>
            <w:r w:rsidRPr="00FA7350">
              <w:rPr>
                <w:sz w:val="20"/>
                <w:szCs w:val="20"/>
              </w:rPr>
              <w:t>(</w:t>
            </w:r>
            <w:r w:rsidRPr="00FA7350">
              <w:rPr>
                <w:sz w:val="20"/>
                <w:szCs w:val="20"/>
                <w:highlight w:val="cyan"/>
              </w:rPr>
              <w:t>targets</w:t>
            </w:r>
            <w:r w:rsidRPr="00FA7350">
              <w:rPr>
                <w:sz w:val="20"/>
                <w:szCs w:val="20"/>
              </w:rPr>
              <w:t xml:space="preserve">) </w:t>
            </w:r>
            <w:r w:rsidRPr="00FA7350">
              <w:rPr>
                <w:sz w:val="20"/>
                <w:szCs w:val="20"/>
                <w:highlight w:val="yellow"/>
              </w:rPr>
              <w:t>but will inflict minimal damage against hardened targets like bunkers or infrastructure.</w:t>
            </w:r>
            <w:r w:rsidRPr="00FA7350">
              <w:rPr>
                <w:sz w:val="20"/>
                <w:szCs w:val="20"/>
              </w:rPr>
              <w:t xml:space="preserve"> </w:t>
            </w:r>
          </w:p>
          <w:p w14:paraId="5D8E198F" w14:textId="5AD8FEC8" w:rsidR="008225D0" w:rsidRPr="00FA7350" w:rsidRDefault="008225D0" w:rsidP="00FB242F">
            <w:pPr>
              <w:pStyle w:val="Default"/>
              <w:rPr>
                <w:sz w:val="20"/>
                <w:szCs w:val="20"/>
              </w:rPr>
            </w:pPr>
            <w:r w:rsidRPr="00FA7350">
              <w:rPr>
                <w:sz w:val="20"/>
                <w:szCs w:val="20"/>
                <w:highlight w:val="green"/>
              </w:rPr>
              <w:t>(</w:t>
            </w:r>
            <w:r w:rsidRPr="00FA7350">
              <w:rPr>
                <w:sz w:val="20"/>
                <w:szCs w:val="20"/>
                <w:highlight w:val="green"/>
                <w:vertAlign w:val="superscript"/>
              </w:rPr>
              <w:t>NOTED, but the GBU-24 portrayed on p485 is the penetrator version</w:t>
            </w:r>
            <w:r w:rsidR="00FB242F" w:rsidRPr="00FA7350">
              <w:rPr>
                <w:sz w:val="20"/>
                <w:szCs w:val="20"/>
                <w:highlight w:val="green"/>
                <w:vertAlign w:val="superscript"/>
              </w:rPr>
              <w:t xml:space="preserve"> with the BLU-109 warhead</w:t>
            </w:r>
            <w:r w:rsidRPr="00FA7350">
              <w:rPr>
                <w:sz w:val="20"/>
                <w:szCs w:val="20"/>
                <w:highlight w:val="green"/>
                <w:vertAlign w:val="superscript"/>
              </w:rPr>
              <w:t xml:space="preserve"> and should </w:t>
            </w:r>
            <w:proofErr w:type="gramStart"/>
            <w:r w:rsidRPr="00FA7350">
              <w:rPr>
                <w:sz w:val="20"/>
                <w:szCs w:val="20"/>
                <w:highlight w:val="green"/>
                <w:vertAlign w:val="superscript"/>
              </w:rPr>
              <w:t>definitely be</w:t>
            </w:r>
            <w:proofErr w:type="gramEnd"/>
            <w:r w:rsidRPr="00FA7350">
              <w:rPr>
                <w:sz w:val="20"/>
                <w:szCs w:val="20"/>
                <w:highlight w:val="green"/>
                <w:vertAlign w:val="superscript"/>
              </w:rPr>
              <w:t xml:space="preserve"> effective against bunkers, suggest a re-visit of the bomb description to include its penetrat</w:t>
            </w:r>
            <w:r w:rsidR="00FB242F" w:rsidRPr="00FA7350">
              <w:rPr>
                <w:sz w:val="20"/>
                <w:szCs w:val="20"/>
                <w:highlight w:val="green"/>
                <w:vertAlign w:val="superscript"/>
              </w:rPr>
              <w:t>ing</w:t>
            </w:r>
            <w:r w:rsidRPr="00FA7350">
              <w:rPr>
                <w:sz w:val="20"/>
                <w:szCs w:val="20"/>
                <w:highlight w:val="green"/>
                <w:vertAlign w:val="superscript"/>
              </w:rPr>
              <w:t xml:space="preserve"> capability</w:t>
            </w:r>
            <w:r w:rsidRPr="00FA7350">
              <w:rPr>
                <w:sz w:val="20"/>
                <w:szCs w:val="20"/>
                <w:highlight w:val="green"/>
              </w:rPr>
              <w:t>)</w:t>
            </w:r>
            <w:r w:rsidRPr="00FA7350">
              <w:rPr>
                <w:sz w:val="20"/>
                <w:szCs w:val="20"/>
              </w:rPr>
              <w:t xml:space="preserve"> </w:t>
            </w:r>
          </w:p>
        </w:tc>
      </w:tr>
    </w:tbl>
    <w:p w14:paraId="15C72E2A" w14:textId="5B5C5407" w:rsidR="002C797C" w:rsidRPr="00FA7350" w:rsidRDefault="003E7599" w:rsidP="002C797C">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P4</w:t>
      </w:r>
      <w:r w:rsidR="00807517" w:rsidRPr="00FA7350">
        <w:rPr>
          <w:rFonts w:ascii="Arial" w:eastAsia="Times New Roman" w:hAnsi="Arial" w:cs="Arial"/>
          <w:b/>
          <w:sz w:val="20"/>
          <w:szCs w:val="20"/>
          <w:lang w:eastAsia="en-ZA"/>
        </w:rPr>
        <w:t>87</w:t>
      </w:r>
    </w:p>
    <w:tbl>
      <w:tblPr>
        <w:tblStyle w:val="TableGrid"/>
        <w:tblW w:w="0" w:type="auto"/>
        <w:tblLook w:val="04A0" w:firstRow="1" w:lastRow="0" w:firstColumn="1" w:lastColumn="0" w:noHBand="0" w:noVBand="1"/>
      </w:tblPr>
      <w:tblGrid>
        <w:gridCol w:w="9606"/>
      </w:tblGrid>
      <w:tr w:rsidR="002C797C" w:rsidRPr="00FA7350" w14:paraId="3B69FE7A" w14:textId="77777777" w:rsidTr="00807517">
        <w:tc>
          <w:tcPr>
            <w:tcW w:w="9606" w:type="dxa"/>
          </w:tcPr>
          <w:p w14:paraId="73B4965B" w14:textId="77777777" w:rsidR="003E7599" w:rsidRPr="00FA7350" w:rsidRDefault="003E7599" w:rsidP="003E7599">
            <w:pPr>
              <w:pStyle w:val="Default"/>
              <w:rPr>
                <w:sz w:val="20"/>
                <w:szCs w:val="20"/>
              </w:rPr>
            </w:pPr>
            <w:r w:rsidRPr="00FA7350">
              <w:rPr>
                <w:b/>
                <w:bCs/>
                <w:sz w:val="20"/>
                <w:szCs w:val="20"/>
              </w:rPr>
              <w:t xml:space="preserve">INTRODUCTION </w:t>
            </w:r>
          </w:p>
          <w:p w14:paraId="7E5621B9" w14:textId="77777777" w:rsidR="003E7599" w:rsidRPr="00FA7350" w:rsidRDefault="003E7599" w:rsidP="003E7599">
            <w:pPr>
              <w:rPr>
                <w:rFonts w:ascii="Arial" w:hAnsi="Arial" w:cs="Arial"/>
                <w:sz w:val="20"/>
                <w:szCs w:val="20"/>
              </w:rPr>
            </w:pPr>
          </w:p>
          <w:p w14:paraId="1542B6C2" w14:textId="599B8759" w:rsidR="002C797C" w:rsidRPr="00FA7350" w:rsidRDefault="003E7599" w:rsidP="003E7599">
            <w:pPr>
              <w:rPr>
                <w:rFonts w:ascii="Arial" w:eastAsia="Times New Roman" w:hAnsi="Arial" w:cs="Arial"/>
                <w:sz w:val="20"/>
                <w:szCs w:val="20"/>
                <w:lang w:eastAsia="en-ZA"/>
              </w:rPr>
            </w:pPr>
            <w:r w:rsidRPr="00FA7350">
              <w:rPr>
                <w:rFonts w:ascii="Arial" w:hAnsi="Arial" w:cs="Arial"/>
                <w:sz w:val="20"/>
                <w:szCs w:val="20"/>
              </w:rPr>
              <w:t xml:space="preserve">The </w:t>
            </w:r>
            <w:r w:rsidRPr="00FA7350">
              <w:rPr>
                <w:rFonts w:ascii="Arial" w:hAnsi="Arial" w:cs="Arial"/>
                <w:sz w:val="20"/>
                <w:szCs w:val="20"/>
                <w:highlight w:val="yellow"/>
              </w:rPr>
              <w:t>bombs</w:t>
            </w:r>
            <w:r w:rsidRPr="00FA7350">
              <w:rPr>
                <w:rFonts w:ascii="Arial" w:hAnsi="Arial" w:cs="Arial"/>
                <w:sz w:val="20"/>
                <w:szCs w:val="20"/>
              </w:rPr>
              <w:t xml:space="preserve"> (</w:t>
            </w:r>
            <w:r w:rsidRPr="00FA7350">
              <w:rPr>
                <w:rFonts w:ascii="Arial" w:hAnsi="Arial" w:cs="Arial"/>
                <w:sz w:val="20"/>
                <w:szCs w:val="20"/>
                <w:highlight w:val="cyan"/>
              </w:rPr>
              <w:t>bombs’</w:t>
            </w:r>
            <w:r w:rsidRPr="00FA7350">
              <w:rPr>
                <w:rFonts w:ascii="Arial" w:hAnsi="Arial" w:cs="Arial"/>
                <w:sz w:val="20"/>
                <w:szCs w:val="20"/>
              </w:rPr>
              <w:t>) high drag devices are stowed when the bomb is loaded under the aircraft to reduce the airframe drag.</w:t>
            </w:r>
          </w:p>
        </w:tc>
      </w:tr>
    </w:tbl>
    <w:p w14:paraId="25D7BD64" w14:textId="6F0E0908" w:rsidR="00807517" w:rsidRPr="00FA7350" w:rsidRDefault="00807517" w:rsidP="00807517">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P488</w:t>
      </w:r>
    </w:p>
    <w:tbl>
      <w:tblPr>
        <w:tblStyle w:val="TableGrid"/>
        <w:tblW w:w="0" w:type="auto"/>
        <w:tblLook w:val="04A0" w:firstRow="1" w:lastRow="0" w:firstColumn="1" w:lastColumn="0" w:noHBand="0" w:noVBand="1"/>
      </w:tblPr>
      <w:tblGrid>
        <w:gridCol w:w="9606"/>
      </w:tblGrid>
      <w:tr w:rsidR="00807517" w:rsidRPr="00FA7350" w14:paraId="582F91B4" w14:textId="77777777" w:rsidTr="00807517">
        <w:tc>
          <w:tcPr>
            <w:tcW w:w="9606" w:type="dxa"/>
          </w:tcPr>
          <w:p w14:paraId="6A3BF398" w14:textId="77777777" w:rsidR="00807517" w:rsidRPr="00FA7350" w:rsidRDefault="00807517" w:rsidP="004F4779">
            <w:pPr>
              <w:tabs>
                <w:tab w:val="left" w:pos="7470"/>
              </w:tabs>
              <w:rPr>
                <w:rFonts w:ascii="Arial" w:hAnsi="Arial" w:cs="Arial"/>
                <w:sz w:val="20"/>
                <w:szCs w:val="20"/>
              </w:rPr>
            </w:pPr>
            <w:r w:rsidRPr="00FA7350">
              <w:rPr>
                <w:rFonts w:ascii="Arial" w:hAnsi="Arial" w:cs="Arial"/>
                <w:sz w:val="20"/>
                <w:szCs w:val="20"/>
              </w:rPr>
              <w:t xml:space="preserve">The SAMP-250 type 25F1 empennage type 200 is an unguided, high-drag generalpurpose bomb (HDGP). The bombs were designed and produced in France before their replacement by the Mk-82 </w:t>
            </w:r>
            <w:r w:rsidRPr="00FA7350">
              <w:rPr>
                <w:rFonts w:ascii="Arial" w:hAnsi="Arial" w:cs="Arial"/>
                <w:sz w:val="20"/>
                <w:szCs w:val="20"/>
                <w:highlight w:val="yellow"/>
              </w:rPr>
              <w:t>Air</w:t>
            </w:r>
            <w:r w:rsidRPr="00FA7350">
              <w:rPr>
                <w:rFonts w:ascii="Arial" w:hAnsi="Arial" w:cs="Arial"/>
                <w:sz w:val="20"/>
                <w:szCs w:val="20"/>
              </w:rPr>
              <w:t xml:space="preserve"> (</w:t>
            </w:r>
            <w:r w:rsidRPr="00FA7350">
              <w:rPr>
                <w:rFonts w:ascii="Arial" w:hAnsi="Arial" w:cs="Arial"/>
                <w:sz w:val="20"/>
                <w:szCs w:val="20"/>
                <w:highlight w:val="cyan"/>
              </w:rPr>
              <w:t>AIR</w:t>
            </w:r>
            <w:r w:rsidRPr="00FA7350">
              <w:rPr>
                <w:rFonts w:ascii="Arial" w:hAnsi="Arial" w:cs="Arial"/>
                <w:sz w:val="20"/>
                <w:szCs w:val="20"/>
              </w:rPr>
              <w:t>) bomb.</w:t>
            </w:r>
          </w:p>
          <w:p w14:paraId="18FD0090" w14:textId="77777777" w:rsidR="00807517" w:rsidRPr="00FA7350" w:rsidRDefault="00807517" w:rsidP="004F4779">
            <w:pPr>
              <w:tabs>
                <w:tab w:val="left" w:pos="7470"/>
              </w:tabs>
              <w:rPr>
                <w:rFonts w:ascii="Arial" w:hAnsi="Arial" w:cs="Arial"/>
                <w:sz w:val="20"/>
                <w:szCs w:val="20"/>
              </w:rPr>
            </w:pPr>
          </w:p>
          <w:p w14:paraId="44ADBCC4" w14:textId="7C71FE5D" w:rsidR="00807517" w:rsidRPr="00FA7350" w:rsidRDefault="00807517" w:rsidP="00807517">
            <w:pPr>
              <w:rPr>
                <w:rFonts w:ascii="Arial" w:hAnsi="Arial" w:cs="Arial"/>
                <w:sz w:val="20"/>
                <w:szCs w:val="20"/>
              </w:rPr>
            </w:pPr>
            <w:r w:rsidRPr="00FA7350">
              <w:rPr>
                <w:rFonts w:ascii="Arial" w:hAnsi="Arial" w:cs="Arial"/>
                <w:sz w:val="20"/>
                <w:szCs w:val="20"/>
              </w:rPr>
              <w:t xml:space="preserve">The Mirage 2000C can carry up to 8 </w:t>
            </w:r>
            <w:r w:rsidRPr="00FA7350">
              <w:rPr>
                <w:rFonts w:ascii="Arial" w:hAnsi="Arial" w:cs="Arial"/>
                <w:sz w:val="20"/>
                <w:szCs w:val="20"/>
                <w:highlight w:val="yellow"/>
              </w:rPr>
              <w:t>SAMP-250 HD</w:t>
            </w:r>
            <w:r w:rsidRPr="00FA7350">
              <w:rPr>
                <w:rFonts w:ascii="Arial" w:hAnsi="Arial" w:cs="Arial"/>
                <w:sz w:val="20"/>
                <w:szCs w:val="20"/>
              </w:rPr>
              <w:t xml:space="preserve"> (</w:t>
            </w:r>
            <w:r w:rsidRPr="00FA7350">
              <w:rPr>
                <w:rFonts w:ascii="Arial" w:hAnsi="Arial" w:cs="Arial"/>
                <w:sz w:val="20"/>
                <w:szCs w:val="20"/>
                <w:highlight w:val="cyan"/>
              </w:rPr>
              <w:t>SAMP-250 HDs</w:t>
            </w:r>
            <w:r w:rsidRPr="00FA7350">
              <w:rPr>
                <w:rFonts w:ascii="Arial" w:hAnsi="Arial" w:cs="Arial"/>
                <w:sz w:val="20"/>
                <w:szCs w:val="20"/>
              </w:rPr>
              <w:t>):</w:t>
            </w:r>
          </w:p>
        </w:tc>
      </w:tr>
    </w:tbl>
    <w:p w14:paraId="2A3B5349" w14:textId="77777777" w:rsidR="00807517" w:rsidRPr="00FA7350" w:rsidRDefault="00807517" w:rsidP="002C797C">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P489</w:t>
      </w:r>
    </w:p>
    <w:tbl>
      <w:tblPr>
        <w:tblStyle w:val="TableGrid"/>
        <w:tblW w:w="0" w:type="auto"/>
        <w:tblLook w:val="04A0" w:firstRow="1" w:lastRow="0" w:firstColumn="1" w:lastColumn="0" w:noHBand="0" w:noVBand="1"/>
      </w:tblPr>
      <w:tblGrid>
        <w:gridCol w:w="9691"/>
      </w:tblGrid>
      <w:tr w:rsidR="00807517" w:rsidRPr="00FA7350" w14:paraId="5EDE6B53" w14:textId="77777777" w:rsidTr="00807517">
        <w:tc>
          <w:tcPr>
            <w:tcW w:w="9691" w:type="dxa"/>
          </w:tcPr>
          <w:p w14:paraId="15C8332F" w14:textId="77777777" w:rsidR="00807517" w:rsidRPr="00FA7350" w:rsidRDefault="00807517" w:rsidP="00807517">
            <w:pPr>
              <w:pStyle w:val="Default"/>
              <w:rPr>
                <w:sz w:val="20"/>
                <w:szCs w:val="20"/>
              </w:rPr>
            </w:pPr>
            <w:r w:rsidRPr="00FA7350">
              <w:rPr>
                <w:b/>
                <w:bCs/>
                <w:sz w:val="20"/>
                <w:szCs w:val="20"/>
              </w:rPr>
              <w:t xml:space="preserve">PAYLOAD </w:t>
            </w:r>
          </w:p>
          <w:p w14:paraId="3C60585C" w14:textId="77777777" w:rsidR="00807517" w:rsidRPr="00FA7350" w:rsidRDefault="00807517" w:rsidP="00807517">
            <w:pPr>
              <w:rPr>
                <w:rFonts w:ascii="Arial" w:hAnsi="Arial" w:cs="Arial"/>
                <w:sz w:val="20"/>
                <w:szCs w:val="20"/>
              </w:rPr>
            </w:pPr>
            <w:r w:rsidRPr="00FA7350">
              <w:rPr>
                <w:rFonts w:ascii="Arial" w:hAnsi="Arial" w:cs="Arial"/>
                <w:sz w:val="20"/>
                <w:szCs w:val="20"/>
              </w:rPr>
              <w:t xml:space="preserve">The bomb payload is 100 kg of tritonal HE under a thick steel casing </w:t>
            </w:r>
            <w:r w:rsidRPr="00FA7350">
              <w:rPr>
                <w:rFonts w:ascii="Arial" w:hAnsi="Arial" w:cs="Arial"/>
                <w:sz w:val="20"/>
                <w:szCs w:val="20"/>
                <w:highlight w:val="yellow"/>
              </w:rPr>
              <w:t>case</w:t>
            </w:r>
            <w:r w:rsidRPr="00FA7350">
              <w:rPr>
                <w:rFonts w:ascii="Arial" w:hAnsi="Arial" w:cs="Arial"/>
                <w:sz w:val="20"/>
                <w:szCs w:val="20"/>
              </w:rPr>
              <w:t xml:space="preserve"> (</w:t>
            </w:r>
            <w:r w:rsidRPr="00FA7350">
              <w:rPr>
                <w:rFonts w:ascii="Arial" w:hAnsi="Arial" w:cs="Arial"/>
                <w:sz w:val="20"/>
                <w:szCs w:val="20"/>
                <w:highlight w:val="green"/>
                <w:vertAlign w:val="superscript"/>
              </w:rPr>
              <w:t>casing is the case</w:t>
            </w:r>
            <w:r w:rsidRPr="00FA7350">
              <w:rPr>
                <w:rFonts w:ascii="Arial" w:hAnsi="Arial" w:cs="Arial"/>
                <w:sz w:val="20"/>
                <w:szCs w:val="20"/>
              </w:rPr>
              <w:t xml:space="preserve">) that </w:t>
            </w:r>
            <w:r w:rsidRPr="00FA7350">
              <w:rPr>
                <w:rFonts w:ascii="Arial" w:hAnsi="Arial" w:cs="Arial"/>
                <w:sz w:val="20"/>
                <w:szCs w:val="20"/>
                <w:highlight w:val="yellow"/>
              </w:rPr>
              <w:t xml:space="preserve">generate </w:t>
            </w:r>
            <w:r w:rsidRPr="00FA7350">
              <w:rPr>
                <w:rFonts w:ascii="Arial" w:hAnsi="Arial" w:cs="Arial"/>
                <w:sz w:val="20"/>
                <w:szCs w:val="20"/>
              </w:rPr>
              <w:t>(</w:t>
            </w:r>
            <w:r w:rsidRPr="00FA7350">
              <w:rPr>
                <w:rFonts w:ascii="Arial" w:hAnsi="Arial" w:cs="Arial"/>
                <w:sz w:val="20"/>
                <w:szCs w:val="20"/>
                <w:highlight w:val="cyan"/>
              </w:rPr>
              <w:t>generates</w:t>
            </w:r>
            <w:r w:rsidRPr="00FA7350">
              <w:rPr>
                <w:rFonts w:ascii="Arial" w:hAnsi="Arial" w:cs="Arial"/>
                <w:sz w:val="20"/>
                <w:szCs w:val="20"/>
              </w:rPr>
              <w:t xml:space="preserve">) fragmentation on detonation. The weapon lethal zone is 60 to </w:t>
            </w:r>
            <w:r w:rsidRPr="00FA7350">
              <w:rPr>
                <w:rFonts w:ascii="Arial" w:hAnsi="Arial" w:cs="Arial"/>
                <w:sz w:val="20"/>
                <w:szCs w:val="20"/>
                <w:highlight w:val="yellow"/>
              </w:rPr>
              <w:t xml:space="preserve">100m </w:t>
            </w:r>
            <w:r w:rsidRPr="00FA7350">
              <w:rPr>
                <w:rFonts w:ascii="Arial" w:hAnsi="Arial" w:cs="Arial"/>
                <w:sz w:val="20"/>
                <w:szCs w:val="20"/>
              </w:rPr>
              <w:t>(</w:t>
            </w:r>
            <w:r w:rsidRPr="00FA7350">
              <w:rPr>
                <w:rFonts w:ascii="Arial" w:hAnsi="Arial" w:cs="Arial"/>
                <w:sz w:val="20"/>
                <w:szCs w:val="20"/>
                <w:highlight w:val="cyan"/>
              </w:rPr>
              <w:t>100 m</w:t>
            </w:r>
            <w:r w:rsidRPr="00FA7350">
              <w:rPr>
                <w:rFonts w:ascii="Arial" w:hAnsi="Arial" w:cs="Arial"/>
                <w:sz w:val="20"/>
                <w:szCs w:val="20"/>
              </w:rPr>
              <w:t>) against infantry.</w:t>
            </w:r>
          </w:p>
          <w:p w14:paraId="572A836F" w14:textId="77777777" w:rsidR="00807517" w:rsidRPr="00FA7350" w:rsidRDefault="00807517" w:rsidP="00807517">
            <w:pPr>
              <w:pStyle w:val="Default"/>
              <w:rPr>
                <w:sz w:val="20"/>
                <w:szCs w:val="20"/>
              </w:rPr>
            </w:pPr>
            <w:r w:rsidRPr="00FA7350">
              <w:rPr>
                <w:b/>
                <w:bCs/>
                <w:sz w:val="20"/>
                <w:szCs w:val="20"/>
              </w:rPr>
              <w:t xml:space="preserve">FUSING </w:t>
            </w:r>
          </w:p>
          <w:p w14:paraId="15011424" w14:textId="77777777" w:rsidR="00807517" w:rsidRPr="00FA7350" w:rsidRDefault="00807517" w:rsidP="00807517">
            <w:pPr>
              <w:pStyle w:val="Default"/>
              <w:rPr>
                <w:sz w:val="20"/>
                <w:szCs w:val="20"/>
              </w:rPr>
            </w:pPr>
            <w:r w:rsidRPr="00FA7350">
              <w:rPr>
                <w:sz w:val="20"/>
                <w:szCs w:val="20"/>
              </w:rPr>
              <w:t xml:space="preserve">The bomb explosives are triggered by 1 of the 2 fuses: </w:t>
            </w:r>
          </w:p>
          <w:p w14:paraId="0B47DC63" w14:textId="656E623F" w:rsidR="00807517" w:rsidRPr="00FA7350" w:rsidRDefault="00807517" w:rsidP="00807517">
            <w:pPr>
              <w:rPr>
                <w:rFonts w:ascii="Arial" w:eastAsia="Times New Roman" w:hAnsi="Arial" w:cs="Arial"/>
                <w:b/>
                <w:sz w:val="20"/>
                <w:szCs w:val="20"/>
                <w:lang w:eastAsia="en-ZA"/>
              </w:rPr>
            </w:pPr>
            <w:r w:rsidRPr="00FA7350">
              <w:rPr>
                <w:rFonts w:ascii="Arial" w:hAnsi="Arial" w:cs="Arial"/>
                <w:color w:val="C45911" w:themeColor="accent2" w:themeShade="BF"/>
                <w:sz w:val="20"/>
                <w:szCs w:val="20"/>
              </w:rPr>
              <w:t xml:space="preserve">• </w:t>
            </w:r>
            <w:r w:rsidRPr="00FA7350">
              <w:rPr>
                <w:rFonts w:ascii="Arial" w:hAnsi="Arial" w:cs="Arial"/>
                <w:sz w:val="20"/>
                <w:szCs w:val="20"/>
              </w:rPr>
              <w:t>Nose fuse: Will trigger the explosives as soon as the bomb hits (</w:t>
            </w:r>
            <w:r w:rsidRPr="00FA7350">
              <w:rPr>
                <w:rFonts w:ascii="Arial" w:hAnsi="Arial" w:cs="Arial"/>
                <w:sz w:val="20"/>
                <w:szCs w:val="20"/>
                <w:highlight w:val="cyan"/>
              </w:rPr>
              <w:t>a</w:t>
            </w:r>
            <w:r w:rsidRPr="00FA7350">
              <w:rPr>
                <w:rFonts w:ascii="Arial" w:hAnsi="Arial" w:cs="Arial"/>
                <w:sz w:val="20"/>
                <w:szCs w:val="20"/>
              </w:rPr>
              <w:t xml:space="preserve">) hard surface, exploding just above the ground and creating a large blast and fragment area. This is effective against </w:t>
            </w:r>
            <w:r w:rsidRPr="00FA7350">
              <w:rPr>
                <w:rFonts w:ascii="Arial" w:hAnsi="Arial" w:cs="Arial"/>
                <w:sz w:val="20"/>
                <w:szCs w:val="20"/>
                <w:highlight w:val="yellow"/>
              </w:rPr>
              <w:t xml:space="preserve">vehicle </w:t>
            </w:r>
            <w:r w:rsidRPr="00FA7350">
              <w:rPr>
                <w:rFonts w:ascii="Arial" w:hAnsi="Arial" w:cs="Arial"/>
                <w:sz w:val="20"/>
                <w:szCs w:val="20"/>
              </w:rPr>
              <w:t>(</w:t>
            </w:r>
            <w:r w:rsidRPr="00FA7350">
              <w:rPr>
                <w:rFonts w:ascii="Arial" w:hAnsi="Arial" w:cs="Arial"/>
                <w:sz w:val="20"/>
                <w:szCs w:val="20"/>
                <w:highlight w:val="cyan"/>
              </w:rPr>
              <w:t>vehicles</w:t>
            </w:r>
            <w:r w:rsidRPr="00FA7350">
              <w:rPr>
                <w:rFonts w:ascii="Arial" w:hAnsi="Arial" w:cs="Arial"/>
                <w:sz w:val="20"/>
                <w:szCs w:val="20"/>
              </w:rPr>
              <w:t xml:space="preserve">) and soft </w:t>
            </w:r>
            <w:r w:rsidRPr="00FA7350">
              <w:rPr>
                <w:rFonts w:ascii="Arial" w:hAnsi="Arial" w:cs="Arial"/>
                <w:sz w:val="20"/>
                <w:szCs w:val="20"/>
                <w:highlight w:val="yellow"/>
              </w:rPr>
              <w:t xml:space="preserve">target </w:t>
            </w:r>
            <w:r w:rsidRPr="00FA7350">
              <w:rPr>
                <w:rFonts w:ascii="Arial" w:hAnsi="Arial" w:cs="Arial"/>
                <w:sz w:val="20"/>
                <w:szCs w:val="20"/>
              </w:rPr>
              <w:t>(</w:t>
            </w:r>
            <w:r w:rsidRPr="00FA7350">
              <w:rPr>
                <w:rFonts w:ascii="Arial" w:hAnsi="Arial" w:cs="Arial"/>
                <w:sz w:val="20"/>
                <w:szCs w:val="20"/>
                <w:highlight w:val="cyan"/>
              </w:rPr>
              <w:t>targets</w:t>
            </w:r>
            <w:r w:rsidRPr="00FA7350">
              <w:rPr>
                <w:rFonts w:ascii="Arial" w:hAnsi="Arial" w:cs="Arial"/>
                <w:sz w:val="20"/>
                <w:szCs w:val="20"/>
              </w:rPr>
              <w:t>) but will inflict minimal damage against hardened targets like bunkers or infrastructure.</w:t>
            </w:r>
          </w:p>
        </w:tc>
      </w:tr>
    </w:tbl>
    <w:p w14:paraId="6C546B87" w14:textId="138B8412" w:rsidR="002C797C" w:rsidRPr="00FA7350" w:rsidRDefault="00963F3E" w:rsidP="002C797C">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P4</w:t>
      </w:r>
      <w:r w:rsidR="00FB242F" w:rsidRPr="00FA7350">
        <w:rPr>
          <w:rFonts w:ascii="Arial" w:eastAsia="Times New Roman" w:hAnsi="Arial" w:cs="Arial"/>
          <w:b/>
          <w:sz w:val="20"/>
          <w:szCs w:val="20"/>
          <w:lang w:eastAsia="en-ZA"/>
        </w:rPr>
        <w:t>90</w:t>
      </w:r>
    </w:p>
    <w:tbl>
      <w:tblPr>
        <w:tblStyle w:val="TableGrid"/>
        <w:tblW w:w="9747" w:type="dxa"/>
        <w:tblLook w:val="04A0" w:firstRow="1" w:lastRow="0" w:firstColumn="1" w:lastColumn="0" w:noHBand="0" w:noVBand="1"/>
      </w:tblPr>
      <w:tblGrid>
        <w:gridCol w:w="9747"/>
      </w:tblGrid>
      <w:tr w:rsidR="002C797C" w:rsidRPr="00FA7350" w14:paraId="1AF83739" w14:textId="77777777" w:rsidTr="00FB242F">
        <w:tc>
          <w:tcPr>
            <w:tcW w:w="9747" w:type="dxa"/>
          </w:tcPr>
          <w:p w14:paraId="7EA367D1" w14:textId="77777777" w:rsidR="002C797C" w:rsidRPr="00FA7350" w:rsidRDefault="00963F3E" w:rsidP="00963F3E">
            <w:pPr>
              <w:tabs>
                <w:tab w:val="left" w:pos="7470"/>
              </w:tabs>
              <w:rPr>
                <w:rFonts w:ascii="Arial" w:hAnsi="Arial" w:cs="Arial"/>
                <w:sz w:val="20"/>
                <w:szCs w:val="20"/>
              </w:rPr>
            </w:pPr>
            <w:r w:rsidRPr="00FA7350">
              <w:rPr>
                <w:rFonts w:ascii="Arial" w:hAnsi="Arial" w:cs="Arial"/>
                <w:sz w:val="20"/>
                <w:szCs w:val="20"/>
              </w:rPr>
              <w:t xml:space="preserve">The Mirage 2000C can carry up to 8 Mark-82 </w:t>
            </w:r>
            <w:r w:rsidRPr="00FA7350">
              <w:rPr>
                <w:rFonts w:ascii="Arial" w:hAnsi="Arial" w:cs="Arial"/>
                <w:sz w:val="20"/>
                <w:szCs w:val="20"/>
                <w:highlight w:val="yellow"/>
              </w:rPr>
              <w:t>Snakeye</w:t>
            </w:r>
            <w:r w:rsidRPr="00FA7350">
              <w:rPr>
                <w:rFonts w:ascii="Arial" w:hAnsi="Arial" w:cs="Arial"/>
                <w:sz w:val="20"/>
                <w:szCs w:val="20"/>
              </w:rPr>
              <w:t xml:space="preserve"> (</w:t>
            </w:r>
            <w:r w:rsidRPr="00FA7350">
              <w:rPr>
                <w:rFonts w:ascii="Arial" w:hAnsi="Arial" w:cs="Arial"/>
                <w:sz w:val="20"/>
                <w:szCs w:val="20"/>
                <w:highlight w:val="cyan"/>
              </w:rPr>
              <w:t>Snakeyes</w:t>
            </w:r>
            <w:r w:rsidRPr="00FA7350">
              <w:rPr>
                <w:rFonts w:ascii="Arial" w:hAnsi="Arial" w:cs="Arial"/>
                <w:sz w:val="20"/>
                <w:szCs w:val="20"/>
              </w:rPr>
              <w:t>):</w:t>
            </w:r>
          </w:p>
          <w:p w14:paraId="7610AAF1" w14:textId="77777777" w:rsidR="00963F3E" w:rsidRPr="00FA7350" w:rsidRDefault="00963F3E" w:rsidP="00963F3E">
            <w:pPr>
              <w:tabs>
                <w:tab w:val="left" w:pos="7470"/>
              </w:tabs>
              <w:rPr>
                <w:rFonts w:ascii="Arial" w:eastAsia="Times New Roman" w:hAnsi="Arial" w:cs="Arial"/>
                <w:sz w:val="20"/>
                <w:szCs w:val="20"/>
                <w:lang w:eastAsia="en-ZA"/>
              </w:rPr>
            </w:pPr>
          </w:p>
          <w:p w14:paraId="4E5358E2" w14:textId="77777777" w:rsidR="00963F3E" w:rsidRPr="00FA7350" w:rsidRDefault="00963F3E" w:rsidP="00963F3E">
            <w:pPr>
              <w:pStyle w:val="Default"/>
              <w:rPr>
                <w:sz w:val="20"/>
                <w:szCs w:val="20"/>
              </w:rPr>
            </w:pPr>
            <w:r w:rsidRPr="00FA7350">
              <w:rPr>
                <w:b/>
                <w:bCs/>
                <w:sz w:val="20"/>
                <w:szCs w:val="20"/>
              </w:rPr>
              <w:t xml:space="preserve">PRECISION </w:t>
            </w:r>
          </w:p>
          <w:p w14:paraId="7DAE18BE" w14:textId="00E5136C" w:rsidR="00963F3E" w:rsidRPr="00FA7350" w:rsidRDefault="00963F3E" w:rsidP="00963F3E">
            <w:pPr>
              <w:tabs>
                <w:tab w:val="left" w:pos="7470"/>
              </w:tabs>
              <w:rPr>
                <w:rFonts w:ascii="Arial" w:eastAsia="Times New Roman" w:hAnsi="Arial" w:cs="Arial"/>
                <w:sz w:val="20"/>
                <w:szCs w:val="20"/>
                <w:lang w:eastAsia="en-ZA"/>
              </w:rPr>
            </w:pPr>
            <w:r w:rsidRPr="00FA7350">
              <w:rPr>
                <w:rFonts w:ascii="Arial" w:hAnsi="Arial" w:cs="Arial"/>
                <w:sz w:val="20"/>
                <w:szCs w:val="20"/>
              </w:rPr>
              <w:t xml:space="preserve">Since the Mark-82 Snakeye is unguided, is precision is entirely dependent on the releasing aircraft. Additionally, the bomb has a circular error probable (CEP) of </w:t>
            </w:r>
            <w:r w:rsidRPr="00FA7350">
              <w:rPr>
                <w:rFonts w:ascii="Arial" w:hAnsi="Arial" w:cs="Arial"/>
                <w:sz w:val="20"/>
                <w:szCs w:val="20"/>
                <w:highlight w:val="yellow"/>
              </w:rPr>
              <w:t>30m</w:t>
            </w:r>
            <w:r w:rsidRPr="00FA7350">
              <w:rPr>
                <w:rFonts w:ascii="Arial" w:hAnsi="Arial" w:cs="Arial"/>
                <w:sz w:val="20"/>
                <w:szCs w:val="20"/>
              </w:rPr>
              <w:t xml:space="preserve"> (</w:t>
            </w:r>
            <w:r w:rsidRPr="00FA7350">
              <w:rPr>
                <w:rFonts w:ascii="Arial" w:hAnsi="Arial" w:cs="Arial"/>
                <w:sz w:val="20"/>
                <w:szCs w:val="20"/>
                <w:highlight w:val="cyan"/>
              </w:rPr>
              <w:t>30 m</w:t>
            </w:r>
            <w:r w:rsidRPr="00FA7350">
              <w:rPr>
                <w:rFonts w:ascii="Arial" w:hAnsi="Arial" w:cs="Arial"/>
                <w:sz w:val="20"/>
                <w:szCs w:val="20"/>
              </w:rPr>
              <w:t>),</w:t>
            </w:r>
          </w:p>
        </w:tc>
      </w:tr>
    </w:tbl>
    <w:p w14:paraId="3F6B4579" w14:textId="25E33924" w:rsidR="002C797C" w:rsidRPr="00FA7350" w:rsidRDefault="00963F3E" w:rsidP="002C797C">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P4</w:t>
      </w:r>
      <w:r w:rsidR="00FB242F" w:rsidRPr="00FA7350">
        <w:rPr>
          <w:rFonts w:ascii="Arial" w:eastAsia="Times New Roman" w:hAnsi="Arial" w:cs="Arial"/>
          <w:b/>
          <w:sz w:val="20"/>
          <w:szCs w:val="20"/>
          <w:lang w:eastAsia="en-ZA"/>
        </w:rPr>
        <w:t>91</w:t>
      </w:r>
    </w:p>
    <w:tbl>
      <w:tblPr>
        <w:tblStyle w:val="TableGrid"/>
        <w:tblW w:w="9747" w:type="dxa"/>
        <w:tblLook w:val="04A0" w:firstRow="1" w:lastRow="0" w:firstColumn="1" w:lastColumn="0" w:noHBand="0" w:noVBand="1"/>
      </w:tblPr>
      <w:tblGrid>
        <w:gridCol w:w="9747"/>
      </w:tblGrid>
      <w:tr w:rsidR="002C797C" w:rsidRPr="00FA7350" w14:paraId="0468FBD9" w14:textId="77777777" w:rsidTr="00FB242F">
        <w:tc>
          <w:tcPr>
            <w:tcW w:w="9747" w:type="dxa"/>
          </w:tcPr>
          <w:p w14:paraId="5EDDAD16" w14:textId="77777777" w:rsidR="00963F3E" w:rsidRPr="00FA7350" w:rsidRDefault="00963F3E" w:rsidP="00963F3E">
            <w:pPr>
              <w:pStyle w:val="Default"/>
              <w:rPr>
                <w:sz w:val="20"/>
                <w:szCs w:val="20"/>
              </w:rPr>
            </w:pPr>
            <w:r w:rsidRPr="00FA7350">
              <w:rPr>
                <w:b/>
                <w:bCs/>
                <w:sz w:val="20"/>
                <w:szCs w:val="20"/>
              </w:rPr>
              <w:t xml:space="preserve">PAYLOAD </w:t>
            </w:r>
          </w:p>
          <w:p w14:paraId="794608F1" w14:textId="5BCD918E" w:rsidR="00963F3E" w:rsidRPr="00FA7350" w:rsidRDefault="00963F3E" w:rsidP="00963F3E">
            <w:pPr>
              <w:pStyle w:val="Default"/>
              <w:rPr>
                <w:sz w:val="20"/>
                <w:szCs w:val="20"/>
              </w:rPr>
            </w:pPr>
            <w:r w:rsidRPr="00FA7350">
              <w:rPr>
                <w:sz w:val="20"/>
                <w:szCs w:val="20"/>
              </w:rPr>
              <w:t xml:space="preserve">The bomb payload is 89 kg of tritonal HE under a thick steel casing </w:t>
            </w:r>
            <w:r w:rsidRPr="00FA7350">
              <w:rPr>
                <w:sz w:val="20"/>
                <w:szCs w:val="20"/>
                <w:highlight w:val="yellow"/>
              </w:rPr>
              <w:t>case</w:t>
            </w:r>
            <w:r w:rsidRPr="00FA7350">
              <w:rPr>
                <w:sz w:val="20"/>
                <w:szCs w:val="20"/>
              </w:rPr>
              <w:t xml:space="preserve"> (</w:t>
            </w:r>
            <w:r w:rsidRPr="00FA7350">
              <w:rPr>
                <w:sz w:val="20"/>
                <w:szCs w:val="20"/>
                <w:highlight w:val="green"/>
                <w:vertAlign w:val="superscript"/>
              </w:rPr>
              <w:t>casing is the case</w:t>
            </w:r>
            <w:r w:rsidRPr="00FA7350">
              <w:rPr>
                <w:sz w:val="20"/>
                <w:szCs w:val="20"/>
              </w:rPr>
              <w:t xml:space="preserve">) that </w:t>
            </w:r>
            <w:r w:rsidRPr="00FA7350">
              <w:rPr>
                <w:sz w:val="20"/>
                <w:szCs w:val="20"/>
                <w:highlight w:val="yellow"/>
              </w:rPr>
              <w:t xml:space="preserve">generate </w:t>
            </w:r>
            <w:r w:rsidRPr="00FA7350">
              <w:rPr>
                <w:sz w:val="20"/>
                <w:szCs w:val="20"/>
              </w:rPr>
              <w:t>(</w:t>
            </w:r>
            <w:r w:rsidRPr="00FA7350">
              <w:rPr>
                <w:sz w:val="20"/>
                <w:szCs w:val="20"/>
                <w:highlight w:val="cyan"/>
              </w:rPr>
              <w:t>generates</w:t>
            </w:r>
            <w:r w:rsidRPr="00FA7350">
              <w:rPr>
                <w:sz w:val="20"/>
                <w:szCs w:val="20"/>
              </w:rPr>
              <w:t xml:space="preserve">) fragmentation on detonation. The weapon lethal zone is 60 to </w:t>
            </w:r>
            <w:r w:rsidR="00885371" w:rsidRPr="00FA7350">
              <w:rPr>
                <w:sz w:val="20"/>
                <w:szCs w:val="20"/>
                <w:highlight w:val="yellow"/>
              </w:rPr>
              <w:t xml:space="preserve">100m </w:t>
            </w:r>
            <w:r w:rsidR="00885371" w:rsidRPr="00FA7350">
              <w:rPr>
                <w:sz w:val="20"/>
                <w:szCs w:val="20"/>
              </w:rPr>
              <w:t>(</w:t>
            </w:r>
            <w:r w:rsidR="00885371" w:rsidRPr="00FA7350">
              <w:rPr>
                <w:sz w:val="20"/>
                <w:szCs w:val="20"/>
                <w:highlight w:val="cyan"/>
              </w:rPr>
              <w:t>100 m</w:t>
            </w:r>
            <w:r w:rsidR="00885371" w:rsidRPr="00FA7350">
              <w:rPr>
                <w:sz w:val="20"/>
                <w:szCs w:val="20"/>
              </w:rPr>
              <w:t>)</w:t>
            </w:r>
            <w:r w:rsidRPr="00FA7350">
              <w:rPr>
                <w:sz w:val="20"/>
                <w:szCs w:val="20"/>
              </w:rPr>
              <w:t xml:space="preserve"> against infantry. </w:t>
            </w:r>
          </w:p>
          <w:p w14:paraId="0ED21198" w14:textId="77777777" w:rsidR="00963F3E" w:rsidRPr="00FA7350" w:rsidRDefault="00963F3E" w:rsidP="00963F3E">
            <w:pPr>
              <w:pStyle w:val="Default"/>
              <w:rPr>
                <w:sz w:val="20"/>
                <w:szCs w:val="20"/>
              </w:rPr>
            </w:pPr>
            <w:r w:rsidRPr="00FA7350">
              <w:rPr>
                <w:b/>
                <w:bCs/>
                <w:sz w:val="20"/>
                <w:szCs w:val="20"/>
              </w:rPr>
              <w:t xml:space="preserve">FUSING </w:t>
            </w:r>
          </w:p>
          <w:p w14:paraId="2BF9BA6E" w14:textId="77777777" w:rsidR="00963F3E" w:rsidRPr="00FA7350" w:rsidRDefault="00963F3E" w:rsidP="00963F3E">
            <w:pPr>
              <w:pStyle w:val="Default"/>
              <w:rPr>
                <w:sz w:val="20"/>
                <w:szCs w:val="20"/>
              </w:rPr>
            </w:pPr>
            <w:r w:rsidRPr="00FA7350">
              <w:rPr>
                <w:sz w:val="20"/>
                <w:szCs w:val="20"/>
              </w:rPr>
              <w:t xml:space="preserve">The bomb explosives are triggered by 1 of the 2 fuses: </w:t>
            </w:r>
          </w:p>
          <w:p w14:paraId="1154FC8A" w14:textId="5E847578" w:rsidR="002C797C" w:rsidRPr="00FA7350" w:rsidRDefault="00963F3E" w:rsidP="00963F3E">
            <w:pPr>
              <w:pStyle w:val="Default"/>
              <w:rPr>
                <w:sz w:val="20"/>
                <w:szCs w:val="20"/>
              </w:rPr>
            </w:pPr>
            <w:r w:rsidRPr="00FA7350">
              <w:rPr>
                <w:sz w:val="20"/>
                <w:szCs w:val="20"/>
              </w:rPr>
              <w:t xml:space="preserve">• Nose fuse: Will trigger the explosives as soon as the bomb hits hard surface, exploding just above the ground and creating a large blast and fragment area. This is effective against </w:t>
            </w:r>
            <w:r w:rsidRPr="00FA7350">
              <w:rPr>
                <w:sz w:val="20"/>
                <w:szCs w:val="20"/>
                <w:highlight w:val="yellow"/>
              </w:rPr>
              <w:t xml:space="preserve">vehicle </w:t>
            </w:r>
            <w:r w:rsidRPr="00FA7350">
              <w:rPr>
                <w:sz w:val="20"/>
                <w:szCs w:val="20"/>
              </w:rPr>
              <w:t>(</w:t>
            </w:r>
            <w:r w:rsidRPr="00FA7350">
              <w:rPr>
                <w:sz w:val="20"/>
                <w:szCs w:val="20"/>
                <w:highlight w:val="cyan"/>
              </w:rPr>
              <w:t>vehicles</w:t>
            </w:r>
            <w:r w:rsidRPr="00FA7350">
              <w:rPr>
                <w:sz w:val="20"/>
                <w:szCs w:val="20"/>
              </w:rPr>
              <w:t xml:space="preserve">) and soft </w:t>
            </w:r>
            <w:r w:rsidRPr="00FA7350">
              <w:rPr>
                <w:sz w:val="20"/>
                <w:szCs w:val="20"/>
                <w:highlight w:val="yellow"/>
              </w:rPr>
              <w:t xml:space="preserve">target </w:t>
            </w:r>
            <w:r w:rsidRPr="00FA7350">
              <w:rPr>
                <w:sz w:val="20"/>
                <w:szCs w:val="20"/>
              </w:rPr>
              <w:t>(</w:t>
            </w:r>
            <w:r w:rsidRPr="00FA7350">
              <w:rPr>
                <w:sz w:val="20"/>
                <w:szCs w:val="20"/>
                <w:highlight w:val="cyan"/>
              </w:rPr>
              <w:t>targets</w:t>
            </w:r>
            <w:r w:rsidRPr="00FA7350">
              <w:rPr>
                <w:sz w:val="20"/>
                <w:szCs w:val="20"/>
              </w:rPr>
              <w:t xml:space="preserve">) but will inflict minimal damage against hardened targets like bunkers or infrastructure. </w:t>
            </w:r>
          </w:p>
        </w:tc>
      </w:tr>
    </w:tbl>
    <w:p w14:paraId="0013462D" w14:textId="32B486DA" w:rsidR="002C797C" w:rsidRPr="00FA7350" w:rsidRDefault="00885371" w:rsidP="002C797C">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P4</w:t>
      </w:r>
      <w:r w:rsidR="00FB242F" w:rsidRPr="00FA7350">
        <w:rPr>
          <w:rFonts w:ascii="Arial" w:eastAsia="Times New Roman" w:hAnsi="Arial" w:cs="Arial"/>
          <w:b/>
          <w:sz w:val="20"/>
          <w:szCs w:val="20"/>
          <w:lang w:eastAsia="en-ZA"/>
        </w:rPr>
        <w:t>92</w:t>
      </w:r>
    </w:p>
    <w:tbl>
      <w:tblPr>
        <w:tblStyle w:val="TableGrid"/>
        <w:tblW w:w="9747" w:type="dxa"/>
        <w:tblLook w:val="04A0" w:firstRow="1" w:lastRow="0" w:firstColumn="1" w:lastColumn="0" w:noHBand="0" w:noVBand="1"/>
      </w:tblPr>
      <w:tblGrid>
        <w:gridCol w:w="9747"/>
      </w:tblGrid>
      <w:tr w:rsidR="002C797C" w:rsidRPr="00FA7350" w14:paraId="58F1E664" w14:textId="77777777" w:rsidTr="00FB242F">
        <w:tc>
          <w:tcPr>
            <w:tcW w:w="9747" w:type="dxa"/>
          </w:tcPr>
          <w:p w14:paraId="41B991A7" w14:textId="2A720632" w:rsidR="002C797C" w:rsidRPr="00FA7350" w:rsidRDefault="00885371" w:rsidP="00885371">
            <w:pPr>
              <w:tabs>
                <w:tab w:val="left" w:pos="6075"/>
              </w:tabs>
              <w:rPr>
                <w:rFonts w:ascii="Arial" w:hAnsi="Arial" w:cs="Arial"/>
                <w:sz w:val="20"/>
                <w:szCs w:val="20"/>
              </w:rPr>
            </w:pPr>
            <w:r w:rsidRPr="00FA7350">
              <w:rPr>
                <w:rFonts w:ascii="Arial" w:hAnsi="Arial" w:cs="Arial"/>
                <w:sz w:val="20"/>
                <w:szCs w:val="20"/>
              </w:rPr>
              <w:t xml:space="preserve">The Mark-82 </w:t>
            </w:r>
            <w:r w:rsidRPr="00FA7350">
              <w:rPr>
                <w:rFonts w:ascii="Arial" w:hAnsi="Arial" w:cs="Arial"/>
                <w:sz w:val="20"/>
                <w:szCs w:val="20"/>
                <w:highlight w:val="yellow"/>
              </w:rPr>
              <w:t>Air</w:t>
            </w:r>
            <w:r w:rsidRPr="00FA7350">
              <w:rPr>
                <w:rFonts w:ascii="Arial" w:hAnsi="Arial" w:cs="Arial"/>
                <w:sz w:val="20"/>
                <w:szCs w:val="20"/>
              </w:rPr>
              <w:t xml:space="preserve"> (</w:t>
            </w:r>
            <w:r w:rsidRPr="00FA7350">
              <w:rPr>
                <w:rFonts w:ascii="Arial" w:hAnsi="Arial" w:cs="Arial"/>
                <w:sz w:val="20"/>
                <w:szCs w:val="20"/>
                <w:highlight w:val="cyan"/>
              </w:rPr>
              <w:t>AIR</w:t>
            </w:r>
            <w:r w:rsidRPr="00FA7350">
              <w:rPr>
                <w:rFonts w:ascii="Arial" w:hAnsi="Arial" w:cs="Arial"/>
                <w:sz w:val="20"/>
                <w:szCs w:val="20"/>
              </w:rPr>
              <w:t>) (Mk-82</w:t>
            </w:r>
            <w:r w:rsidRPr="00FA7350">
              <w:rPr>
                <w:rFonts w:ascii="Arial" w:hAnsi="Arial" w:cs="Arial"/>
                <w:sz w:val="20"/>
                <w:szCs w:val="20"/>
                <w:highlight w:val="yellow"/>
              </w:rPr>
              <w:t>Air</w:t>
            </w:r>
            <w:r w:rsidRPr="00FA7350">
              <w:rPr>
                <w:rFonts w:ascii="Arial" w:hAnsi="Arial" w:cs="Arial"/>
                <w:sz w:val="20"/>
                <w:szCs w:val="20"/>
              </w:rPr>
              <w:t xml:space="preserve"> (</w:t>
            </w:r>
            <w:r w:rsidRPr="00FA7350">
              <w:rPr>
                <w:rFonts w:ascii="Arial" w:hAnsi="Arial" w:cs="Arial"/>
                <w:sz w:val="20"/>
                <w:szCs w:val="20"/>
                <w:highlight w:val="cyan"/>
              </w:rPr>
              <w:t>AIR</w:t>
            </w:r>
            <w:r w:rsidRPr="00FA7350">
              <w:rPr>
                <w:rFonts w:ascii="Arial" w:hAnsi="Arial" w:cs="Arial"/>
                <w:sz w:val="20"/>
                <w:szCs w:val="20"/>
              </w:rPr>
              <w:t xml:space="preserve">)) is </w:t>
            </w:r>
            <w:proofErr w:type="gramStart"/>
            <w:r w:rsidRPr="00FA7350">
              <w:rPr>
                <w:rFonts w:ascii="Arial" w:hAnsi="Arial" w:cs="Arial"/>
                <w:sz w:val="20"/>
                <w:szCs w:val="20"/>
              </w:rPr>
              <w:t>an unguided</w:t>
            </w:r>
            <w:proofErr w:type="gramEnd"/>
          </w:p>
          <w:p w14:paraId="62EDAE5C" w14:textId="77777777" w:rsidR="00885371" w:rsidRPr="00FA7350" w:rsidRDefault="00885371" w:rsidP="00885371">
            <w:pPr>
              <w:tabs>
                <w:tab w:val="left" w:pos="6075"/>
              </w:tabs>
              <w:rPr>
                <w:rFonts w:ascii="Arial" w:eastAsia="Times New Roman" w:hAnsi="Arial" w:cs="Arial"/>
                <w:sz w:val="20"/>
                <w:szCs w:val="20"/>
                <w:lang w:eastAsia="en-ZA"/>
              </w:rPr>
            </w:pPr>
          </w:p>
          <w:p w14:paraId="3CAF4B02" w14:textId="77777777" w:rsidR="00885371" w:rsidRPr="00FA7350" w:rsidRDefault="00885371" w:rsidP="00885371">
            <w:pPr>
              <w:tabs>
                <w:tab w:val="left" w:pos="6075"/>
                <w:tab w:val="left" w:pos="6735"/>
              </w:tabs>
              <w:rPr>
                <w:rFonts w:ascii="Arial" w:hAnsi="Arial" w:cs="Arial"/>
                <w:sz w:val="20"/>
                <w:szCs w:val="20"/>
              </w:rPr>
            </w:pPr>
            <w:r w:rsidRPr="00FA7350">
              <w:rPr>
                <w:rFonts w:ascii="Arial" w:hAnsi="Arial" w:cs="Arial"/>
                <w:sz w:val="20"/>
                <w:szCs w:val="20"/>
              </w:rPr>
              <w:t>The Mirage 2000C can carry up to 8 Mark-</w:t>
            </w:r>
            <w:r w:rsidRPr="00FA7350">
              <w:rPr>
                <w:rFonts w:ascii="Arial" w:hAnsi="Arial" w:cs="Arial"/>
                <w:sz w:val="20"/>
                <w:szCs w:val="20"/>
                <w:highlight w:val="yellow"/>
              </w:rPr>
              <w:t>82 Air</w:t>
            </w:r>
            <w:r w:rsidRPr="00FA7350">
              <w:rPr>
                <w:rFonts w:ascii="Arial" w:hAnsi="Arial" w:cs="Arial"/>
                <w:sz w:val="20"/>
                <w:szCs w:val="20"/>
              </w:rPr>
              <w:t xml:space="preserve"> (</w:t>
            </w:r>
            <w:r w:rsidRPr="00FA7350">
              <w:rPr>
                <w:rFonts w:ascii="Arial" w:hAnsi="Arial" w:cs="Arial"/>
                <w:sz w:val="20"/>
                <w:szCs w:val="20"/>
                <w:highlight w:val="cyan"/>
              </w:rPr>
              <w:t>82 AIRs</w:t>
            </w:r>
            <w:r w:rsidRPr="00FA7350">
              <w:rPr>
                <w:rFonts w:ascii="Arial" w:hAnsi="Arial" w:cs="Arial"/>
                <w:sz w:val="20"/>
                <w:szCs w:val="20"/>
              </w:rPr>
              <w:t>):</w:t>
            </w:r>
          </w:p>
          <w:p w14:paraId="66A567D2" w14:textId="77777777" w:rsidR="00885371" w:rsidRPr="00FA7350" w:rsidRDefault="00885371" w:rsidP="00885371">
            <w:pPr>
              <w:tabs>
                <w:tab w:val="left" w:pos="6075"/>
                <w:tab w:val="left" w:pos="6735"/>
              </w:tabs>
              <w:rPr>
                <w:rFonts w:ascii="Arial" w:eastAsia="Times New Roman" w:hAnsi="Arial" w:cs="Arial"/>
                <w:sz w:val="20"/>
                <w:szCs w:val="20"/>
                <w:lang w:eastAsia="en-ZA"/>
              </w:rPr>
            </w:pPr>
          </w:p>
          <w:p w14:paraId="20371F03" w14:textId="77777777" w:rsidR="00885371" w:rsidRPr="00FA7350" w:rsidRDefault="00885371" w:rsidP="00885371">
            <w:pPr>
              <w:pStyle w:val="Default"/>
              <w:rPr>
                <w:sz w:val="20"/>
                <w:szCs w:val="20"/>
              </w:rPr>
            </w:pPr>
            <w:r w:rsidRPr="00FA7350">
              <w:rPr>
                <w:b/>
                <w:bCs/>
                <w:sz w:val="20"/>
                <w:szCs w:val="20"/>
              </w:rPr>
              <w:t xml:space="preserve">PRECISION </w:t>
            </w:r>
          </w:p>
          <w:p w14:paraId="7E77E750" w14:textId="2655ECB2" w:rsidR="00885371" w:rsidRPr="00FA7350" w:rsidRDefault="00885371" w:rsidP="00885371">
            <w:pPr>
              <w:tabs>
                <w:tab w:val="left" w:pos="6075"/>
                <w:tab w:val="left" w:pos="6735"/>
              </w:tabs>
              <w:rPr>
                <w:rFonts w:ascii="Arial" w:eastAsia="Times New Roman" w:hAnsi="Arial" w:cs="Arial"/>
                <w:sz w:val="20"/>
                <w:szCs w:val="20"/>
                <w:lang w:eastAsia="en-ZA"/>
              </w:rPr>
            </w:pPr>
            <w:r w:rsidRPr="00FA7350">
              <w:rPr>
                <w:rFonts w:ascii="Arial" w:hAnsi="Arial" w:cs="Arial"/>
                <w:sz w:val="20"/>
                <w:szCs w:val="20"/>
              </w:rPr>
              <w:t xml:space="preserve">Since the Mark-82 Air is unguided, is precision is entirely dependent on the releasing aircraft. Additionally, the bomb has a circular error probable (CEP) of </w:t>
            </w:r>
            <w:r w:rsidRPr="00FA7350">
              <w:rPr>
                <w:rFonts w:ascii="Arial" w:hAnsi="Arial" w:cs="Arial"/>
                <w:sz w:val="20"/>
                <w:szCs w:val="20"/>
                <w:highlight w:val="yellow"/>
              </w:rPr>
              <w:t>30m</w:t>
            </w:r>
            <w:r w:rsidRPr="00FA7350">
              <w:rPr>
                <w:rFonts w:ascii="Arial" w:hAnsi="Arial" w:cs="Arial"/>
                <w:sz w:val="20"/>
                <w:szCs w:val="20"/>
              </w:rPr>
              <w:t xml:space="preserve"> (</w:t>
            </w:r>
            <w:r w:rsidRPr="00FA7350">
              <w:rPr>
                <w:rFonts w:ascii="Arial" w:hAnsi="Arial" w:cs="Arial"/>
                <w:sz w:val="20"/>
                <w:szCs w:val="20"/>
                <w:highlight w:val="cyan"/>
              </w:rPr>
              <w:t>30 m</w:t>
            </w:r>
            <w:r w:rsidRPr="00FA7350">
              <w:rPr>
                <w:rFonts w:ascii="Arial" w:hAnsi="Arial" w:cs="Arial"/>
                <w:sz w:val="20"/>
                <w:szCs w:val="20"/>
              </w:rPr>
              <w:t>),</w:t>
            </w:r>
          </w:p>
        </w:tc>
      </w:tr>
    </w:tbl>
    <w:p w14:paraId="53207B65" w14:textId="26195127" w:rsidR="002C797C" w:rsidRPr="00FA7350" w:rsidRDefault="00885371" w:rsidP="002C797C">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P4</w:t>
      </w:r>
      <w:r w:rsidR="00FB242F" w:rsidRPr="00FA7350">
        <w:rPr>
          <w:rFonts w:ascii="Arial" w:eastAsia="Times New Roman" w:hAnsi="Arial" w:cs="Arial"/>
          <w:b/>
          <w:sz w:val="20"/>
          <w:szCs w:val="20"/>
          <w:lang w:eastAsia="en-ZA"/>
        </w:rPr>
        <w:t>93</w:t>
      </w:r>
    </w:p>
    <w:tbl>
      <w:tblPr>
        <w:tblStyle w:val="TableGrid"/>
        <w:tblW w:w="9747" w:type="dxa"/>
        <w:tblLook w:val="04A0" w:firstRow="1" w:lastRow="0" w:firstColumn="1" w:lastColumn="0" w:noHBand="0" w:noVBand="1"/>
      </w:tblPr>
      <w:tblGrid>
        <w:gridCol w:w="9747"/>
      </w:tblGrid>
      <w:tr w:rsidR="002C797C" w:rsidRPr="00FA7350" w14:paraId="20902BBE" w14:textId="77777777" w:rsidTr="00FB242F">
        <w:tc>
          <w:tcPr>
            <w:tcW w:w="9747" w:type="dxa"/>
          </w:tcPr>
          <w:p w14:paraId="74287589" w14:textId="77777777" w:rsidR="002C797C" w:rsidRPr="00FA7350" w:rsidRDefault="00885371" w:rsidP="00885371">
            <w:pPr>
              <w:rPr>
                <w:rFonts w:ascii="Arial" w:hAnsi="Arial" w:cs="Arial"/>
                <w:sz w:val="20"/>
                <w:szCs w:val="20"/>
              </w:rPr>
            </w:pPr>
            <w:r w:rsidRPr="00FA7350">
              <w:rPr>
                <w:rFonts w:ascii="Arial" w:hAnsi="Arial" w:cs="Arial"/>
                <w:sz w:val="20"/>
                <w:szCs w:val="20"/>
              </w:rPr>
              <w:t xml:space="preserve">The bomb payload is 89 kg of tritonal HE under a thick steel casing </w:t>
            </w:r>
            <w:r w:rsidRPr="00FA7350">
              <w:rPr>
                <w:rFonts w:ascii="Arial" w:hAnsi="Arial" w:cs="Arial"/>
                <w:sz w:val="20"/>
                <w:szCs w:val="20"/>
                <w:highlight w:val="yellow"/>
              </w:rPr>
              <w:t>case</w:t>
            </w:r>
            <w:r w:rsidRPr="00FA7350">
              <w:rPr>
                <w:rFonts w:ascii="Arial" w:hAnsi="Arial" w:cs="Arial"/>
                <w:sz w:val="20"/>
                <w:szCs w:val="20"/>
              </w:rPr>
              <w:t xml:space="preserve"> (</w:t>
            </w:r>
            <w:r w:rsidRPr="00FA7350">
              <w:rPr>
                <w:rFonts w:ascii="Arial" w:hAnsi="Arial" w:cs="Arial"/>
                <w:sz w:val="20"/>
                <w:szCs w:val="20"/>
                <w:highlight w:val="green"/>
                <w:vertAlign w:val="superscript"/>
              </w:rPr>
              <w:t>casing is the case</w:t>
            </w:r>
            <w:r w:rsidRPr="00FA7350">
              <w:rPr>
                <w:rFonts w:ascii="Arial" w:hAnsi="Arial" w:cs="Arial"/>
                <w:sz w:val="20"/>
                <w:szCs w:val="20"/>
              </w:rPr>
              <w:t xml:space="preserve">) that </w:t>
            </w:r>
            <w:r w:rsidRPr="00FA7350">
              <w:rPr>
                <w:rFonts w:ascii="Arial" w:hAnsi="Arial" w:cs="Arial"/>
                <w:sz w:val="20"/>
                <w:szCs w:val="20"/>
                <w:highlight w:val="yellow"/>
              </w:rPr>
              <w:t xml:space="preserve">generate </w:t>
            </w:r>
            <w:r w:rsidRPr="00FA7350">
              <w:rPr>
                <w:rFonts w:ascii="Arial" w:hAnsi="Arial" w:cs="Arial"/>
                <w:sz w:val="20"/>
                <w:szCs w:val="20"/>
              </w:rPr>
              <w:t>(</w:t>
            </w:r>
            <w:r w:rsidRPr="00FA7350">
              <w:rPr>
                <w:rFonts w:ascii="Arial" w:hAnsi="Arial" w:cs="Arial"/>
                <w:sz w:val="20"/>
                <w:szCs w:val="20"/>
                <w:highlight w:val="cyan"/>
              </w:rPr>
              <w:t>generates</w:t>
            </w:r>
            <w:r w:rsidRPr="00FA7350">
              <w:rPr>
                <w:rFonts w:ascii="Arial" w:hAnsi="Arial" w:cs="Arial"/>
                <w:sz w:val="20"/>
                <w:szCs w:val="20"/>
              </w:rPr>
              <w:t xml:space="preserve">) fragmentation on detonation. The weapon lethal zone is 60 to </w:t>
            </w:r>
            <w:r w:rsidRPr="00FA7350">
              <w:rPr>
                <w:rFonts w:ascii="Arial" w:hAnsi="Arial" w:cs="Arial"/>
                <w:sz w:val="20"/>
                <w:szCs w:val="20"/>
                <w:highlight w:val="yellow"/>
              </w:rPr>
              <w:t xml:space="preserve">100m </w:t>
            </w:r>
            <w:r w:rsidRPr="00FA7350">
              <w:rPr>
                <w:rFonts w:ascii="Arial" w:hAnsi="Arial" w:cs="Arial"/>
                <w:sz w:val="20"/>
                <w:szCs w:val="20"/>
              </w:rPr>
              <w:t>(</w:t>
            </w:r>
            <w:r w:rsidRPr="00FA7350">
              <w:rPr>
                <w:rFonts w:ascii="Arial" w:hAnsi="Arial" w:cs="Arial"/>
                <w:sz w:val="20"/>
                <w:szCs w:val="20"/>
                <w:highlight w:val="cyan"/>
              </w:rPr>
              <w:t>100 m</w:t>
            </w:r>
            <w:r w:rsidRPr="00FA7350">
              <w:rPr>
                <w:rFonts w:ascii="Arial" w:hAnsi="Arial" w:cs="Arial"/>
                <w:sz w:val="20"/>
                <w:szCs w:val="20"/>
              </w:rPr>
              <w:t>) against infantry.</w:t>
            </w:r>
          </w:p>
          <w:p w14:paraId="4F31EF32" w14:textId="77777777" w:rsidR="00885371" w:rsidRPr="00FA7350" w:rsidRDefault="00885371" w:rsidP="00885371">
            <w:pPr>
              <w:pStyle w:val="Default"/>
              <w:rPr>
                <w:sz w:val="20"/>
                <w:szCs w:val="20"/>
              </w:rPr>
            </w:pPr>
            <w:r w:rsidRPr="00FA7350">
              <w:rPr>
                <w:b/>
                <w:bCs/>
                <w:sz w:val="20"/>
                <w:szCs w:val="20"/>
              </w:rPr>
              <w:t xml:space="preserve">FUSING </w:t>
            </w:r>
          </w:p>
          <w:p w14:paraId="49B236B1" w14:textId="77777777" w:rsidR="00885371" w:rsidRPr="00FA7350" w:rsidRDefault="00885371" w:rsidP="00885371">
            <w:pPr>
              <w:pStyle w:val="Default"/>
              <w:rPr>
                <w:sz w:val="20"/>
                <w:szCs w:val="20"/>
              </w:rPr>
            </w:pPr>
            <w:r w:rsidRPr="00FA7350">
              <w:rPr>
                <w:sz w:val="20"/>
                <w:szCs w:val="20"/>
              </w:rPr>
              <w:lastRenderedPageBreak/>
              <w:t xml:space="preserve">The bomb explosives are triggered by 1 of the 2 fuses: </w:t>
            </w:r>
          </w:p>
          <w:p w14:paraId="202AAF34" w14:textId="54E902DC" w:rsidR="00885371" w:rsidRPr="00FA7350" w:rsidRDefault="00885371" w:rsidP="00885371">
            <w:pPr>
              <w:rPr>
                <w:rFonts w:ascii="Arial" w:eastAsia="Times New Roman" w:hAnsi="Arial" w:cs="Arial"/>
                <w:sz w:val="20"/>
                <w:szCs w:val="20"/>
                <w:lang w:eastAsia="en-ZA"/>
              </w:rPr>
            </w:pPr>
            <w:r w:rsidRPr="00FA7350">
              <w:rPr>
                <w:rFonts w:ascii="Arial" w:hAnsi="Arial" w:cs="Arial"/>
                <w:sz w:val="20"/>
                <w:szCs w:val="20"/>
              </w:rPr>
              <w:t xml:space="preserve">• Nose fuse: Will trigger the explosives as soon as the bomb hits hard surface, exploding just above the ground and creating a large blast and fragment area. This is effective against </w:t>
            </w:r>
            <w:r w:rsidRPr="00FA7350">
              <w:rPr>
                <w:rFonts w:ascii="Arial" w:hAnsi="Arial" w:cs="Arial"/>
                <w:sz w:val="20"/>
                <w:szCs w:val="20"/>
                <w:highlight w:val="yellow"/>
              </w:rPr>
              <w:t xml:space="preserve">vehicle </w:t>
            </w:r>
            <w:r w:rsidRPr="00FA7350">
              <w:rPr>
                <w:rFonts w:ascii="Arial" w:hAnsi="Arial" w:cs="Arial"/>
                <w:sz w:val="20"/>
                <w:szCs w:val="20"/>
              </w:rPr>
              <w:t>(</w:t>
            </w:r>
            <w:r w:rsidRPr="00FA7350">
              <w:rPr>
                <w:rFonts w:ascii="Arial" w:hAnsi="Arial" w:cs="Arial"/>
                <w:sz w:val="20"/>
                <w:szCs w:val="20"/>
                <w:highlight w:val="cyan"/>
              </w:rPr>
              <w:t>vehicles</w:t>
            </w:r>
            <w:r w:rsidRPr="00FA7350">
              <w:rPr>
                <w:rFonts w:ascii="Arial" w:hAnsi="Arial" w:cs="Arial"/>
                <w:sz w:val="20"/>
                <w:szCs w:val="20"/>
              </w:rPr>
              <w:t xml:space="preserve">) and soft </w:t>
            </w:r>
            <w:r w:rsidRPr="00FA7350">
              <w:rPr>
                <w:rFonts w:ascii="Arial" w:hAnsi="Arial" w:cs="Arial"/>
                <w:sz w:val="20"/>
                <w:szCs w:val="20"/>
                <w:highlight w:val="yellow"/>
              </w:rPr>
              <w:t xml:space="preserve">target </w:t>
            </w:r>
            <w:r w:rsidRPr="00FA7350">
              <w:rPr>
                <w:rFonts w:ascii="Arial" w:hAnsi="Arial" w:cs="Arial"/>
                <w:sz w:val="20"/>
                <w:szCs w:val="20"/>
              </w:rPr>
              <w:t>(</w:t>
            </w:r>
            <w:r w:rsidRPr="00FA7350">
              <w:rPr>
                <w:rFonts w:ascii="Arial" w:hAnsi="Arial" w:cs="Arial"/>
                <w:sz w:val="20"/>
                <w:szCs w:val="20"/>
                <w:highlight w:val="cyan"/>
              </w:rPr>
              <w:t>targets</w:t>
            </w:r>
            <w:r w:rsidRPr="00FA7350">
              <w:rPr>
                <w:rFonts w:ascii="Arial" w:hAnsi="Arial" w:cs="Arial"/>
                <w:sz w:val="20"/>
                <w:szCs w:val="20"/>
              </w:rPr>
              <w:t>) but will inflict minimal damage against hardened targets like bunkers or infrastructure.</w:t>
            </w:r>
          </w:p>
        </w:tc>
      </w:tr>
    </w:tbl>
    <w:p w14:paraId="55EAE74C" w14:textId="5FA42F20" w:rsidR="002C797C" w:rsidRPr="00FA7350" w:rsidRDefault="00885371" w:rsidP="002C797C">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lastRenderedPageBreak/>
        <w:t>P4</w:t>
      </w:r>
      <w:r w:rsidR="00FB242F" w:rsidRPr="00FA7350">
        <w:rPr>
          <w:rFonts w:ascii="Arial" w:eastAsia="Times New Roman" w:hAnsi="Arial" w:cs="Arial"/>
          <w:b/>
          <w:sz w:val="20"/>
          <w:szCs w:val="20"/>
          <w:lang w:eastAsia="en-ZA"/>
        </w:rPr>
        <w:t>94</w:t>
      </w:r>
    </w:p>
    <w:tbl>
      <w:tblPr>
        <w:tblStyle w:val="TableGrid"/>
        <w:tblW w:w="9747" w:type="dxa"/>
        <w:tblLook w:val="04A0" w:firstRow="1" w:lastRow="0" w:firstColumn="1" w:lastColumn="0" w:noHBand="0" w:noVBand="1"/>
      </w:tblPr>
      <w:tblGrid>
        <w:gridCol w:w="9747"/>
      </w:tblGrid>
      <w:tr w:rsidR="002C797C" w:rsidRPr="00FA7350" w14:paraId="47F749CF" w14:textId="77777777" w:rsidTr="00FB242F">
        <w:tc>
          <w:tcPr>
            <w:tcW w:w="9747" w:type="dxa"/>
          </w:tcPr>
          <w:p w14:paraId="32A8DB32" w14:textId="77777777" w:rsidR="002C797C" w:rsidRPr="00FA7350" w:rsidRDefault="00885371" w:rsidP="00885371">
            <w:pPr>
              <w:rPr>
                <w:rFonts w:ascii="Arial" w:hAnsi="Arial" w:cs="Arial"/>
                <w:sz w:val="20"/>
                <w:szCs w:val="20"/>
              </w:rPr>
            </w:pPr>
            <w:r w:rsidRPr="00FA7350">
              <w:rPr>
                <w:rFonts w:ascii="Arial" w:hAnsi="Arial" w:cs="Arial"/>
                <w:sz w:val="20"/>
                <w:szCs w:val="20"/>
              </w:rPr>
              <w:t>The BLG-66 Belouga (</w:t>
            </w:r>
            <w:r w:rsidRPr="00FA7350">
              <w:rPr>
                <w:rFonts w:ascii="Arial" w:hAnsi="Arial" w:cs="Arial"/>
                <w:i/>
                <w:iCs/>
                <w:sz w:val="20"/>
                <w:szCs w:val="20"/>
              </w:rPr>
              <w:t xml:space="preserve">bombe lance-grenade </w:t>
            </w:r>
            <w:r w:rsidRPr="00FA7350">
              <w:rPr>
                <w:rFonts w:ascii="Arial" w:hAnsi="Arial" w:cs="Arial"/>
                <w:i/>
                <w:iCs/>
                <w:sz w:val="20"/>
                <w:szCs w:val="20"/>
                <w:highlight w:val="yellow"/>
              </w:rPr>
              <w:t xml:space="preserve">66mm </w:t>
            </w:r>
            <w:r w:rsidRPr="00FA7350">
              <w:rPr>
                <w:rFonts w:ascii="Arial" w:hAnsi="Arial" w:cs="Arial"/>
                <w:sz w:val="20"/>
                <w:szCs w:val="20"/>
                <w:highlight w:val="yellow"/>
              </w:rPr>
              <w:t>– 66mm</w:t>
            </w:r>
            <w:r w:rsidRPr="00FA7350">
              <w:rPr>
                <w:rFonts w:ascii="Arial" w:hAnsi="Arial" w:cs="Arial"/>
                <w:sz w:val="20"/>
                <w:szCs w:val="20"/>
              </w:rPr>
              <w:t xml:space="preserve"> (</w:t>
            </w:r>
            <w:r w:rsidRPr="00FA7350">
              <w:rPr>
                <w:rFonts w:ascii="Arial" w:hAnsi="Arial" w:cs="Arial"/>
                <w:i/>
                <w:iCs/>
                <w:sz w:val="20"/>
                <w:szCs w:val="20"/>
                <w:highlight w:val="cyan"/>
              </w:rPr>
              <w:t xml:space="preserve">66 mm </w:t>
            </w:r>
            <w:r w:rsidRPr="00FA7350">
              <w:rPr>
                <w:rFonts w:ascii="Arial" w:hAnsi="Arial" w:cs="Arial"/>
                <w:sz w:val="20"/>
                <w:szCs w:val="20"/>
                <w:highlight w:val="cyan"/>
              </w:rPr>
              <w:t>– 66 mm</w:t>
            </w:r>
            <w:r w:rsidRPr="00FA7350">
              <w:rPr>
                <w:rFonts w:ascii="Arial" w:hAnsi="Arial" w:cs="Arial"/>
                <w:sz w:val="20"/>
                <w:szCs w:val="20"/>
              </w:rPr>
              <w:t>) grenade launcher</w:t>
            </w:r>
          </w:p>
          <w:p w14:paraId="47B91198" w14:textId="77777777" w:rsidR="00885371" w:rsidRPr="00FA7350" w:rsidRDefault="00885371" w:rsidP="00885371">
            <w:pPr>
              <w:rPr>
                <w:rFonts w:ascii="Arial" w:eastAsia="Times New Roman" w:hAnsi="Arial" w:cs="Arial"/>
                <w:sz w:val="20"/>
                <w:szCs w:val="20"/>
                <w:lang w:eastAsia="en-ZA"/>
              </w:rPr>
            </w:pPr>
          </w:p>
          <w:p w14:paraId="76C7E8CD" w14:textId="77777777" w:rsidR="00885371" w:rsidRPr="00FA7350" w:rsidRDefault="00885371" w:rsidP="00885371">
            <w:pPr>
              <w:rPr>
                <w:rFonts w:ascii="Arial" w:hAnsi="Arial" w:cs="Arial"/>
                <w:sz w:val="20"/>
                <w:szCs w:val="20"/>
              </w:rPr>
            </w:pPr>
            <w:r w:rsidRPr="00FA7350">
              <w:rPr>
                <w:rFonts w:ascii="Arial" w:hAnsi="Arial" w:cs="Arial"/>
                <w:sz w:val="20"/>
                <w:szCs w:val="20"/>
              </w:rPr>
              <w:t xml:space="preserve">The Mirage 2000C can carry up to 9 BLG-66 </w:t>
            </w:r>
            <w:r w:rsidRPr="00FA7350">
              <w:rPr>
                <w:rFonts w:ascii="Arial" w:hAnsi="Arial" w:cs="Arial"/>
                <w:sz w:val="20"/>
                <w:szCs w:val="20"/>
                <w:highlight w:val="yellow"/>
              </w:rPr>
              <w:t>Belouga</w:t>
            </w:r>
            <w:r w:rsidRPr="00FA7350">
              <w:rPr>
                <w:rFonts w:ascii="Arial" w:hAnsi="Arial" w:cs="Arial"/>
                <w:sz w:val="20"/>
                <w:szCs w:val="20"/>
              </w:rPr>
              <w:t xml:space="preserve"> (</w:t>
            </w:r>
            <w:r w:rsidRPr="00FA7350">
              <w:rPr>
                <w:rFonts w:ascii="Arial" w:hAnsi="Arial" w:cs="Arial"/>
                <w:sz w:val="20"/>
                <w:szCs w:val="20"/>
                <w:highlight w:val="cyan"/>
              </w:rPr>
              <w:t>Belougas</w:t>
            </w:r>
            <w:r w:rsidRPr="00FA7350">
              <w:rPr>
                <w:rFonts w:ascii="Arial" w:hAnsi="Arial" w:cs="Arial"/>
                <w:sz w:val="20"/>
                <w:szCs w:val="20"/>
              </w:rPr>
              <w:t>):</w:t>
            </w:r>
          </w:p>
          <w:p w14:paraId="67F1E60A" w14:textId="77777777" w:rsidR="00885371" w:rsidRPr="00FA7350" w:rsidRDefault="00885371" w:rsidP="00885371">
            <w:pPr>
              <w:rPr>
                <w:rFonts w:ascii="Arial" w:eastAsia="Times New Roman" w:hAnsi="Arial" w:cs="Arial"/>
                <w:sz w:val="20"/>
                <w:szCs w:val="20"/>
                <w:lang w:eastAsia="en-ZA"/>
              </w:rPr>
            </w:pPr>
          </w:p>
          <w:p w14:paraId="61043F12" w14:textId="77777777" w:rsidR="00885371" w:rsidRPr="00FA7350" w:rsidRDefault="00885371" w:rsidP="00885371">
            <w:pPr>
              <w:pStyle w:val="Default"/>
              <w:rPr>
                <w:sz w:val="20"/>
                <w:szCs w:val="20"/>
              </w:rPr>
            </w:pPr>
            <w:r w:rsidRPr="00FA7350">
              <w:rPr>
                <w:b/>
                <w:bCs/>
                <w:sz w:val="20"/>
                <w:szCs w:val="20"/>
              </w:rPr>
              <w:t xml:space="preserve">RELEASE SEQUENCE </w:t>
            </w:r>
          </w:p>
          <w:p w14:paraId="2FB82F31" w14:textId="37F336AB" w:rsidR="00885371" w:rsidRPr="00FA7350" w:rsidRDefault="00885371" w:rsidP="00885371">
            <w:pPr>
              <w:rPr>
                <w:rFonts w:ascii="Arial" w:eastAsia="Times New Roman" w:hAnsi="Arial" w:cs="Arial"/>
                <w:sz w:val="20"/>
                <w:szCs w:val="20"/>
                <w:lang w:eastAsia="en-ZA"/>
              </w:rPr>
            </w:pPr>
            <w:r w:rsidRPr="00FA7350">
              <w:rPr>
                <w:rFonts w:ascii="Arial" w:hAnsi="Arial" w:cs="Arial"/>
                <w:sz w:val="20"/>
                <w:szCs w:val="20"/>
              </w:rPr>
              <w:t xml:space="preserve">Just after the bomb is released, the parachute is deployed, separating the bomb from the aircraft. After about 1 second, the parachute is </w:t>
            </w:r>
            <w:proofErr w:type="gramStart"/>
            <w:r w:rsidRPr="00FA7350">
              <w:rPr>
                <w:rFonts w:ascii="Arial" w:hAnsi="Arial" w:cs="Arial"/>
                <w:sz w:val="20"/>
                <w:szCs w:val="20"/>
              </w:rPr>
              <w:t>jettisoned</w:t>
            </w:r>
            <w:proofErr w:type="gramEnd"/>
            <w:r w:rsidRPr="00FA7350">
              <w:rPr>
                <w:rFonts w:ascii="Arial" w:hAnsi="Arial" w:cs="Arial"/>
                <w:sz w:val="20"/>
                <w:szCs w:val="20"/>
              </w:rPr>
              <w:t xml:space="preserve"> and the sub-munitions are released by rings from (</w:t>
            </w:r>
            <w:r w:rsidRPr="00FA7350">
              <w:rPr>
                <w:rFonts w:ascii="Arial" w:hAnsi="Arial" w:cs="Arial"/>
                <w:sz w:val="20"/>
                <w:szCs w:val="20"/>
                <w:highlight w:val="cyan"/>
              </w:rPr>
              <w:t>front</w:t>
            </w:r>
            <w:r w:rsidRPr="00FA7350">
              <w:rPr>
                <w:rFonts w:ascii="Arial" w:hAnsi="Arial" w:cs="Arial"/>
                <w:sz w:val="20"/>
                <w:szCs w:val="20"/>
              </w:rPr>
              <w:t>) to back.</w:t>
            </w:r>
          </w:p>
        </w:tc>
      </w:tr>
    </w:tbl>
    <w:p w14:paraId="74D77053" w14:textId="7DB19A49" w:rsidR="002C797C" w:rsidRPr="00FA7350" w:rsidRDefault="00885371" w:rsidP="002C797C">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P4</w:t>
      </w:r>
      <w:r w:rsidR="00FB242F" w:rsidRPr="00FA7350">
        <w:rPr>
          <w:rFonts w:ascii="Arial" w:eastAsia="Times New Roman" w:hAnsi="Arial" w:cs="Arial"/>
          <w:b/>
          <w:sz w:val="20"/>
          <w:szCs w:val="20"/>
          <w:lang w:eastAsia="en-ZA"/>
        </w:rPr>
        <w:t>96</w:t>
      </w:r>
    </w:p>
    <w:tbl>
      <w:tblPr>
        <w:tblStyle w:val="TableGrid"/>
        <w:tblW w:w="9747" w:type="dxa"/>
        <w:tblLook w:val="04A0" w:firstRow="1" w:lastRow="0" w:firstColumn="1" w:lastColumn="0" w:noHBand="0" w:noVBand="1"/>
      </w:tblPr>
      <w:tblGrid>
        <w:gridCol w:w="9747"/>
      </w:tblGrid>
      <w:tr w:rsidR="002C797C" w:rsidRPr="00FA7350" w14:paraId="125F50F2" w14:textId="77777777" w:rsidTr="00FB242F">
        <w:tc>
          <w:tcPr>
            <w:tcW w:w="9747" w:type="dxa"/>
          </w:tcPr>
          <w:p w14:paraId="5EE8D269" w14:textId="77777777" w:rsidR="00885371" w:rsidRPr="00FA7350" w:rsidRDefault="00885371" w:rsidP="00885371">
            <w:pPr>
              <w:pStyle w:val="Default"/>
              <w:rPr>
                <w:sz w:val="20"/>
                <w:szCs w:val="20"/>
              </w:rPr>
            </w:pPr>
            <w:r w:rsidRPr="00FA7350">
              <w:rPr>
                <w:b/>
                <w:bCs/>
                <w:sz w:val="20"/>
                <w:szCs w:val="20"/>
              </w:rPr>
              <w:t xml:space="preserve">SUB-MUNITIONS </w:t>
            </w:r>
          </w:p>
          <w:p w14:paraId="24DCDF03" w14:textId="77777777" w:rsidR="00885371" w:rsidRPr="00FA7350" w:rsidRDefault="00885371" w:rsidP="00885371">
            <w:pPr>
              <w:pStyle w:val="Default"/>
              <w:rPr>
                <w:sz w:val="20"/>
                <w:szCs w:val="20"/>
              </w:rPr>
            </w:pPr>
            <w:r w:rsidRPr="00FA7350">
              <w:rPr>
                <w:sz w:val="20"/>
                <w:szCs w:val="20"/>
              </w:rPr>
              <w:t xml:space="preserve">The bomb can be loaded with 3 sub-munition types: </w:t>
            </w:r>
          </w:p>
          <w:p w14:paraId="07FD1019" w14:textId="2CF1F262" w:rsidR="002C797C" w:rsidRPr="00FA7350" w:rsidRDefault="00885371" w:rsidP="00FB242F">
            <w:pPr>
              <w:pStyle w:val="Default"/>
              <w:rPr>
                <w:sz w:val="20"/>
                <w:szCs w:val="20"/>
              </w:rPr>
            </w:pPr>
            <w:r w:rsidRPr="00FA7350">
              <w:rPr>
                <w:sz w:val="20"/>
                <w:szCs w:val="20"/>
              </w:rPr>
              <w:t>• GR-66-AC (</w:t>
            </w:r>
            <w:r w:rsidRPr="00FA7350">
              <w:rPr>
                <w:i/>
                <w:iCs/>
                <w:sz w:val="20"/>
                <w:szCs w:val="20"/>
              </w:rPr>
              <w:t>Anti-char</w:t>
            </w:r>
            <w:r w:rsidRPr="00FA7350">
              <w:rPr>
                <w:sz w:val="20"/>
                <w:szCs w:val="20"/>
              </w:rPr>
              <w:t xml:space="preserve">): This sub-munition is a high explosive shaped charge capable of piercing up to </w:t>
            </w:r>
            <w:r w:rsidRPr="00FA7350">
              <w:rPr>
                <w:sz w:val="20"/>
                <w:szCs w:val="20"/>
                <w:highlight w:val="yellow"/>
              </w:rPr>
              <w:t>300mm</w:t>
            </w:r>
            <w:r w:rsidRPr="00FA7350">
              <w:rPr>
                <w:sz w:val="20"/>
                <w:szCs w:val="20"/>
              </w:rPr>
              <w:t xml:space="preserve"> (</w:t>
            </w:r>
            <w:r w:rsidRPr="00FA7350">
              <w:rPr>
                <w:sz w:val="20"/>
                <w:szCs w:val="20"/>
                <w:highlight w:val="cyan"/>
              </w:rPr>
              <w:t>300 mm</w:t>
            </w:r>
            <w:r w:rsidRPr="00FA7350">
              <w:rPr>
                <w:sz w:val="20"/>
                <w:szCs w:val="20"/>
              </w:rPr>
              <w:t>)</w:t>
            </w:r>
            <w:r w:rsidR="00FB242F" w:rsidRPr="00FA7350">
              <w:rPr>
                <w:sz w:val="20"/>
                <w:szCs w:val="20"/>
              </w:rPr>
              <w:t xml:space="preserve"> of steel. </w:t>
            </w:r>
          </w:p>
        </w:tc>
      </w:tr>
    </w:tbl>
    <w:p w14:paraId="27226767" w14:textId="74016110" w:rsidR="002C797C" w:rsidRPr="00FA7350" w:rsidRDefault="00F75684" w:rsidP="002C797C">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P4</w:t>
      </w:r>
      <w:r w:rsidR="00744C9C" w:rsidRPr="00FA7350">
        <w:rPr>
          <w:rFonts w:ascii="Arial" w:eastAsia="Times New Roman" w:hAnsi="Arial" w:cs="Arial"/>
          <w:b/>
          <w:sz w:val="20"/>
          <w:szCs w:val="20"/>
          <w:lang w:eastAsia="en-ZA"/>
        </w:rPr>
        <w:t>97</w:t>
      </w:r>
    </w:p>
    <w:tbl>
      <w:tblPr>
        <w:tblStyle w:val="TableGrid"/>
        <w:tblW w:w="9747" w:type="dxa"/>
        <w:tblLook w:val="04A0" w:firstRow="1" w:lastRow="0" w:firstColumn="1" w:lastColumn="0" w:noHBand="0" w:noVBand="1"/>
      </w:tblPr>
      <w:tblGrid>
        <w:gridCol w:w="9747"/>
      </w:tblGrid>
      <w:tr w:rsidR="002C797C" w:rsidRPr="00FA7350" w14:paraId="1B982F52" w14:textId="77777777" w:rsidTr="00744C9C">
        <w:tc>
          <w:tcPr>
            <w:tcW w:w="9747" w:type="dxa"/>
          </w:tcPr>
          <w:p w14:paraId="5364678C" w14:textId="77777777" w:rsidR="002C797C" w:rsidRPr="00FA7350" w:rsidRDefault="00F75684" w:rsidP="009141F3">
            <w:pPr>
              <w:rPr>
                <w:rFonts w:ascii="Arial" w:hAnsi="Arial" w:cs="Arial"/>
                <w:sz w:val="20"/>
                <w:szCs w:val="20"/>
              </w:rPr>
            </w:pPr>
            <w:r w:rsidRPr="00FA7350">
              <w:rPr>
                <w:rFonts w:ascii="Arial" w:hAnsi="Arial" w:cs="Arial"/>
                <w:sz w:val="20"/>
                <w:szCs w:val="20"/>
              </w:rPr>
              <w:t>The BAP-100 (</w:t>
            </w:r>
            <w:r w:rsidRPr="00FA7350">
              <w:rPr>
                <w:rFonts w:ascii="Arial" w:hAnsi="Arial" w:cs="Arial"/>
                <w:i/>
                <w:iCs/>
                <w:sz w:val="20"/>
                <w:szCs w:val="20"/>
              </w:rPr>
              <w:t xml:space="preserve">bombe anti-piste </w:t>
            </w:r>
            <w:r w:rsidRPr="00FA7350">
              <w:rPr>
                <w:rFonts w:ascii="Arial" w:hAnsi="Arial" w:cs="Arial"/>
                <w:i/>
                <w:iCs/>
                <w:sz w:val="20"/>
                <w:szCs w:val="20"/>
                <w:highlight w:val="yellow"/>
              </w:rPr>
              <w:t xml:space="preserve">100mm </w:t>
            </w:r>
            <w:r w:rsidRPr="00FA7350">
              <w:rPr>
                <w:rFonts w:ascii="Arial" w:hAnsi="Arial" w:cs="Arial"/>
                <w:sz w:val="20"/>
                <w:szCs w:val="20"/>
                <w:highlight w:val="yellow"/>
              </w:rPr>
              <w:t>– 100mm</w:t>
            </w:r>
            <w:r w:rsidRPr="00FA7350">
              <w:rPr>
                <w:rFonts w:ascii="Arial" w:hAnsi="Arial" w:cs="Arial"/>
                <w:sz w:val="20"/>
                <w:szCs w:val="20"/>
              </w:rPr>
              <w:t xml:space="preserve"> (</w:t>
            </w:r>
            <w:r w:rsidRPr="00FA7350">
              <w:rPr>
                <w:rFonts w:ascii="Arial" w:hAnsi="Arial" w:cs="Arial"/>
                <w:sz w:val="20"/>
                <w:szCs w:val="20"/>
                <w:highlight w:val="cyan"/>
              </w:rPr>
              <w:t>100</w:t>
            </w:r>
            <w:r w:rsidRPr="00FA7350">
              <w:rPr>
                <w:rFonts w:ascii="Arial" w:hAnsi="Arial" w:cs="Arial"/>
                <w:i/>
                <w:iCs/>
                <w:sz w:val="20"/>
                <w:szCs w:val="20"/>
                <w:highlight w:val="cyan"/>
              </w:rPr>
              <w:t xml:space="preserve"> mm </w:t>
            </w:r>
            <w:r w:rsidRPr="00FA7350">
              <w:rPr>
                <w:rFonts w:ascii="Arial" w:hAnsi="Arial" w:cs="Arial"/>
                <w:sz w:val="20"/>
                <w:szCs w:val="20"/>
                <w:highlight w:val="cyan"/>
              </w:rPr>
              <w:t>– 100 mm</w:t>
            </w:r>
            <w:r w:rsidRPr="00FA7350">
              <w:rPr>
                <w:rFonts w:ascii="Arial" w:hAnsi="Arial" w:cs="Arial"/>
                <w:sz w:val="20"/>
                <w:szCs w:val="20"/>
              </w:rPr>
              <w:t>) anti-runway bomb) is</w:t>
            </w:r>
          </w:p>
          <w:p w14:paraId="4E47830E" w14:textId="77777777" w:rsidR="00F75684" w:rsidRPr="00FA7350" w:rsidRDefault="00F75684" w:rsidP="009141F3">
            <w:pPr>
              <w:rPr>
                <w:rFonts w:ascii="Arial" w:eastAsia="Times New Roman" w:hAnsi="Arial" w:cs="Arial"/>
                <w:sz w:val="20"/>
                <w:szCs w:val="20"/>
                <w:lang w:eastAsia="en-ZA"/>
              </w:rPr>
            </w:pPr>
          </w:p>
          <w:p w14:paraId="6DE59529" w14:textId="31E876F0" w:rsidR="00F75684" w:rsidRPr="00FA7350" w:rsidRDefault="00F75684" w:rsidP="009141F3">
            <w:pPr>
              <w:rPr>
                <w:rFonts w:ascii="Arial" w:eastAsia="Times New Roman" w:hAnsi="Arial" w:cs="Arial"/>
                <w:sz w:val="20"/>
                <w:szCs w:val="20"/>
                <w:lang w:eastAsia="en-ZA"/>
              </w:rPr>
            </w:pPr>
            <w:r w:rsidRPr="00FA7350">
              <w:rPr>
                <w:rFonts w:ascii="Arial" w:hAnsi="Arial" w:cs="Arial"/>
                <w:sz w:val="20"/>
                <w:szCs w:val="20"/>
              </w:rPr>
              <w:t xml:space="preserve">The Mirage 2000C can carry up to 18 </w:t>
            </w:r>
            <w:r w:rsidRPr="00FA7350">
              <w:rPr>
                <w:rFonts w:ascii="Arial" w:hAnsi="Arial" w:cs="Arial"/>
                <w:sz w:val="20"/>
                <w:szCs w:val="20"/>
                <w:highlight w:val="yellow"/>
              </w:rPr>
              <w:t>BAP-100</w:t>
            </w:r>
            <w:r w:rsidRPr="00FA7350">
              <w:rPr>
                <w:rFonts w:ascii="Arial" w:hAnsi="Arial" w:cs="Arial"/>
                <w:sz w:val="20"/>
                <w:szCs w:val="20"/>
              </w:rPr>
              <w:t xml:space="preserve"> (</w:t>
            </w:r>
            <w:r w:rsidRPr="00FA7350">
              <w:rPr>
                <w:rFonts w:ascii="Arial" w:hAnsi="Arial" w:cs="Arial"/>
                <w:sz w:val="20"/>
                <w:szCs w:val="20"/>
                <w:highlight w:val="cyan"/>
              </w:rPr>
              <w:t>BAP-100s</w:t>
            </w:r>
            <w:r w:rsidRPr="00FA7350">
              <w:rPr>
                <w:rFonts w:ascii="Arial" w:hAnsi="Arial" w:cs="Arial"/>
                <w:sz w:val="20"/>
                <w:szCs w:val="20"/>
              </w:rPr>
              <w:t>) under the fuselage hardpoint.</w:t>
            </w:r>
          </w:p>
        </w:tc>
      </w:tr>
    </w:tbl>
    <w:p w14:paraId="385C2625" w14:textId="1B49864A" w:rsidR="002C797C" w:rsidRPr="00FA7350" w:rsidRDefault="00744C9C" w:rsidP="002C797C">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P499</w:t>
      </w:r>
    </w:p>
    <w:tbl>
      <w:tblPr>
        <w:tblStyle w:val="TableGrid"/>
        <w:tblW w:w="9747" w:type="dxa"/>
        <w:tblLook w:val="04A0" w:firstRow="1" w:lastRow="0" w:firstColumn="1" w:lastColumn="0" w:noHBand="0" w:noVBand="1"/>
      </w:tblPr>
      <w:tblGrid>
        <w:gridCol w:w="9747"/>
      </w:tblGrid>
      <w:tr w:rsidR="002C797C" w:rsidRPr="00FA7350" w14:paraId="4D2C4E56" w14:textId="77777777" w:rsidTr="00744C9C">
        <w:tc>
          <w:tcPr>
            <w:tcW w:w="9747" w:type="dxa"/>
          </w:tcPr>
          <w:p w14:paraId="6B83AAF0" w14:textId="77777777" w:rsidR="002C797C" w:rsidRPr="00FA7350" w:rsidRDefault="00182781" w:rsidP="009141F3">
            <w:pPr>
              <w:rPr>
                <w:rFonts w:ascii="Arial" w:hAnsi="Arial" w:cs="Arial"/>
                <w:sz w:val="20"/>
                <w:szCs w:val="20"/>
              </w:rPr>
            </w:pPr>
            <w:r w:rsidRPr="00FA7350">
              <w:rPr>
                <w:rFonts w:ascii="Arial" w:hAnsi="Arial" w:cs="Arial"/>
                <w:sz w:val="20"/>
                <w:szCs w:val="20"/>
              </w:rPr>
              <w:t xml:space="preserve">The Mirage 2000C can carry up to 4 Type </w:t>
            </w:r>
            <w:r w:rsidRPr="00FA7350">
              <w:rPr>
                <w:rFonts w:ascii="Arial" w:hAnsi="Arial" w:cs="Arial"/>
                <w:sz w:val="20"/>
                <w:szCs w:val="20"/>
                <w:highlight w:val="yellow"/>
              </w:rPr>
              <w:t>F4</w:t>
            </w:r>
            <w:r w:rsidRPr="00FA7350">
              <w:rPr>
                <w:rFonts w:ascii="Arial" w:hAnsi="Arial" w:cs="Arial"/>
                <w:sz w:val="20"/>
                <w:szCs w:val="20"/>
              </w:rPr>
              <w:t xml:space="preserve"> (</w:t>
            </w:r>
            <w:r w:rsidRPr="00FA7350">
              <w:rPr>
                <w:rFonts w:ascii="Arial" w:hAnsi="Arial" w:cs="Arial"/>
                <w:sz w:val="20"/>
                <w:szCs w:val="20"/>
                <w:highlight w:val="cyan"/>
              </w:rPr>
              <w:t>F4s</w:t>
            </w:r>
            <w:r w:rsidRPr="00FA7350">
              <w:rPr>
                <w:rFonts w:ascii="Arial" w:hAnsi="Arial" w:cs="Arial"/>
                <w:sz w:val="20"/>
                <w:szCs w:val="20"/>
              </w:rPr>
              <w:t>):</w:t>
            </w:r>
          </w:p>
          <w:p w14:paraId="32B1C2D6" w14:textId="77777777" w:rsidR="00182781" w:rsidRPr="00FA7350" w:rsidRDefault="00182781" w:rsidP="009141F3">
            <w:pPr>
              <w:rPr>
                <w:rFonts w:ascii="Arial" w:eastAsia="Times New Roman" w:hAnsi="Arial" w:cs="Arial"/>
                <w:sz w:val="20"/>
                <w:szCs w:val="20"/>
                <w:lang w:eastAsia="en-ZA"/>
              </w:rPr>
            </w:pPr>
          </w:p>
          <w:p w14:paraId="34035213" w14:textId="77777777" w:rsidR="00182781" w:rsidRPr="00FA7350" w:rsidRDefault="00182781" w:rsidP="009141F3">
            <w:pPr>
              <w:rPr>
                <w:rFonts w:ascii="Arial" w:hAnsi="Arial" w:cs="Arial"/>
                <w:sz w:val="20"/>
                <w:szCs w:val="20"/>
              </w:rPr>
            </w:pPr>
            <w:r w:rsidRPr="00FA7350">
              <w:rPr>
                <w:rFonts w:ascii="Arial" w:hAnsi="Arial" w:cs="Arial"/>
                <w:sz w:val="20"/>
                <w:szCs w:val="20"/>
              </w:rPr>
              <w:t xml:space="preserve">The pod nose contains the aerodynamic fairing, the body holds the 18 </w:t>
            </w:r>
            <w:r w:rsidRPr="00FA7350">
              <w:rPr>
                <w:rFonts w:ascii="Arial" w:hAnsi="Arial" w:cs="Arial"/>
                <w:sz w:val="20"/>
                <w:szCs w:val="20"/>
                <w:highlight w:val="yellow"/>
              </w:rPr>
              <w:t>68mm</w:t>
            </w:r>
            <w:r w:rsidRPr="00FA7350">
              <w:rPr>
                <w:rFonts w:ascii="Arial" w:hAnsi="Arial" w:cs="Arial"/>
                <w:sz w:val="20"/>
                <w:szCs w:val="20"/>
              </w:rPr>
              <w:t xml:space="preserve"> (</w:t>
            </w:r>
            <w:r w:rsidRPr="00FA7350">
              <w:rPr>
                <w:rFonts w:ascii="Arial" w:hAnsi="Arial" w:cs="Arial"/>
                <w:sz w:val="20"/>
                <w:szCs w:val="20"/>
                <w:highlight w:val="cyan"/>
              </w:rPr>
              <w:t>68 mm</w:t>
            </w:r>
            <w:r w:rsidRPr="00FA7350">
              <w:rPr>
                <w:rFonts w:ascii="Arial" w:hAnsi="Arial" w:cs="Arial"/>
                <w:sz w:val="20"/>
                <w:szCs w:val="20"/>
              </w:rPr>
              <w:t>) rockets and the rear contains a blast deflector.</w:t>
            </w:r>
          </w:p>
          <w:p w14:paraId="3BFB5BDE" w14:textId="77777777" w:rsidR="00182781" w:rsidRPr="00FA7350" w:rsidRDefault="00182781" w:rsidP="00182781">
            <w:pPr>
              <w:pStyle w:val="Default"/>
              <w:rPr>
                <w:sz w:val="20"/>
                <w:szCs w:val="20"/>
              </w:rPr>
            </w:pPr>
            <w:r w:rsidRPr="00FA7350">
              <w:rPr>
                <w:b/>
                <w:bCs/>
                <w:sz w:val="20"/>
                <w:szCs w:val="20"/>
              </w:rPr>
              <w:t xml:space="preserve">ROCKETS </w:t>
            </w:r>
          </w:p>
          <w:p w14:paraId="42302C9D" w14:textId="35BDCE6E" w:rsidR="00182781" w:rsidRPr="00FA7350" w:rsidRDefault="00182781" w:rsidP="00182781">
            <w:pPr>
              <w:rPr>
                <w:rFonts w:ascii="Arial" w:eastAsia="Times New Roman" w:hAnsi="Arial" w:cs="Arial"/>
                <w:sz w:val="20"/>
                <w:szCs w:val="20"/>
                <w:lang w:eastAsia="en-ZA"/>
              </w:rPr>
            </w:pPr>
            <w:r w:rsidRPr="00FA7350">
              <w:rPr>
                <w:rFonts w:ascii="Arial" w:hAnsi="Arial" w:cs="Arial"/>
                <w:sz w:val="20"/>
                <w:szCs w:val="20"/>
              </w:rPr>
              <w:t xml:space="preserve">Only 1 rocket type is available, the type 256P EAP: It is an air-to-ground fragmentation rocket to use against un-armored or lightly armored targets. Its warhead contains </w:t>
            </w:r>
            <w:r w:rsidRPr="00FA7350">
              <w:rPr>
                <w:rFonts w:ascii="Arial" w:hAnsi="Arial" w:cs="Arial"/>
                <w:sz w:val="20"/>
                <w:szCs w:val="20"/>
                <w:highlight w:val="yellow"/>
              </w:rPr>
              <w:t>3Kg</w:t>
            </w:r>
            <w:r w:rsidRPr="00FA7350">
              <w:rPr>
                <w:rFonts w:ascii="Arial" w:hAnsi="Arial" w:cs="Arial"/>
                <w:sz w:val="20"/>
                <w:szCs w:val="20"/>
              </w:rPr>
              <w:t xml:space="preserve"> (</w:t>
            </w:r>
            <w:r w:rsidRPr="00FA7350">
              <w:rPr>
                <w:rFonts w:ascii="Arial" w:hAnsi="Arial" w:cs="Arial"/>
                <w:sz w:val="20"/>
                <w:szCs w:val="20"/>
                <w:highlight w:val="cyan"/>
              </w:rPr>
              <w:t>3 kg</w:t>
            </w:r>
            <w:r w:rsidRPr="00FA7350">
              <w:rPr>
                <w:rFonts w:ascii="Arial" w:hAnsi="Arial" w:cs="Arial"/>
                <w:sz w:val="20"/>
                <w:szCs w:val="20"/>
              </w:rPr>
              <w:t>) of high explosives. It has a lethal zone of 25 meters against infantry.</w:t>
            </w:r>
          </w:p>
        </w:tc>
      </w:tr>
    </w:tbl>
    <w:p w14:paraId="37C62823" w14:textId="4D0EC3C6" w:rsidR="002C797C" w:rsidRPr="00FA7350" w:rsidRDefault="00C602E7" w:rsidP="002C797C">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P5</w:t>
      </w:r>
      <w:r w:rsidR="00FA694C" w:rsidRPr="00FA7350">
        <w:rPr>
          <w:rFonts w:ascii="Arial" w:eastAsia="Times New Roman" w:hAnsi="Arial" w:cs="Arial"/>
          <w:b/>
          <w:sz w:val="20"/>
          <w:szCs w:val="20"/>
          <w:lang w:eastAsia="en-ZA"/>
        </w:rPr>
        <w:t>04</w:t>
      </w:r>
    </w:p>
    <w:tbl>
      <w:tblPr>
        <w:tblStyle w:val="TableGrid"/>
        <w:tblW w:w="0" w:type="auto"/>
        <w:tblLook w:val="04A0" w:firstRow="1" w:lastRow="0" w:firstColumn="1" w:lastColumn="0" w:noHBand="0" w:noVBand="1"/>
      </w:tblPr>
      <w:tblGrid>
        <w:gridCol w:w="9016"/>
      </w:tblGrid>
      <w:tr w:rsidR="002C797C" w:rsidRPr="00FA7350" w14:paraId="0D6544A4" w14:textId="77777777" w:rsidTr="009141F3">
        <w:tc>
          <w:tcPr>
            <w:tcW w:w="9016" w:type="dxa"/>
          </w:tcPr>
          <w:p w14:paraId="3657F616" w14:textId="77777777" w:rsidR="00FA694C" w:rsidRPr="00FA7350" w:rsidRDefault="00FA694C" w:rsidP="00FA694C">
            <w:pPr>
              <w:rPr>
                <w:rFonts w:ascii="Arial" w:hAnsi="Arial" w:cs="Arial"/>
                <w:b/>
                <w:sz w:val="20"/>
                <w:szCs w:val="20"/>
              </w:rPr>
            </w:pPr>
            <w:r w:rsidRPr="00FA7350">
              <w:rPr>
                <w:rFonts w:ascii="Arial" w:hAnsi="Arial" w:cs="Arial"/>
                <w:b/>
                <w:sz w:val="20"/>
                <w:szCs w:val="20"/>
              </w:rPr>
              <w:t xml:space="preserve">INTRODUCTION </w:t>
            </w:r>
          </w:p>
          <w:p w14:paraId="7C5B86DB" w14:textId="77777777" w:rsidR="00FA694C" w:rsidRPr="00FA7350" w:rsidRDefault="00FA694C" w:rsidP="00FA694C">
            <w:pPr>
              <w:rPr>
                <w:rFonts w:ascii="Arial" w:hAnsi="Arial" w:cs="Arial"/>
                <w:sz w:val="20"/>
                <w:szCs w:val="20"/>
              </w:rPr>
            </w:pPr>
          </w:p>
          <w:p w14:paraId="37C593D3" w14:textId="77777777" w:rsidR="002C797C" w:rsidRPr="00FA7350" w:rsidRDefault="00FA694C" w:rsidP="00FA694C">
            <w:pPr>
              <w:rPr>
                <w:rFonts w:ascii="Arial" w:hAnsi="Arial" w:cs="Arial"/>
                <w:sz w:val="20"/>
                <w:szCs w:val="20"/>
              </w:rPr>
            </w:pPr>
            <w:r w:rsidRPr="00FA7350">
              <w:rPr>
                <w:rFonts w:ascii="Arial" w:hAnsi="Arial" w:cs="Arial"/>
                <w:sz w:val="20"/>
                <w:szCs w:val="20"/>
              </w:rPr>
              <w:t xml:space="preserve">The interception is done using the onboard radar or guidance from an AWACS or GCI station. The aircraft is guided to a position that allows weapon employment or identification depending on the target and rules of </w:t>
            </w:r>
            <w:r w:rsidRPr="00FA7350">
              <w:rPr>
                <w:rFonts w:ascii="Arial" w:hAnsi="Arial" w:cs="Arial"/>
                <w:sz w:val="20"/>
                <w:szCs w:val="20"/>
                <w:highlight w:val="yellow"/>
              </w:rPr>
              <w:t>engagements</w:t>
            </w:r>
            <w:r w:rsidRPr="00FA7350">
              <w:rPr>
                <w:rFonts w:ascii="Arial" w:hAnsi="Arial" w:cs="Arial"/>
                <w:sz w:val="20"/>
                <w:szCs w:val="20"/>
              </w:rPr>
              <w:t xml:space="preserve"> (</w:t>
            </w:r>
            <w:r w:rsidRPr="00FA7350">
              <w:rPr>
                <w:rFonts w:ascii="Arial" w:hAnsi="Arial" w:cs="Arial"/>
                <w:sz w:val="20"/>
                <w:szCs w:val="20"/>
                <w:highlight w:val="cyan"/>
              </w:rPr>
              <w:t>engagement</w:t>
            </w:r>
            <w:r w:rsidRPr="00FA7350">
              <w:rPr>
                <w:rFonts w:ascii="Arial" w:hAnsi="Arial" w:cs="Arial"/>
                <w:sz w:val="20"/>
                <w:szCs w:val="20"/>
              </w:rPr>
              <w:t>).</w:t>
            </w:r>
          </w:p>
          <w:p w14:paraId="31C4E8C9" w14:textId="77777777" w:rsidR="00FA694C" w:rsidRPr="00FA7350" w:rsidRDefault="00FA694C" w:rsidP="00FA694C">
            <w:pPr>
              <w:rPr>
                <w:rFonts w:ascii="Arial" w:hAnsi="Arial" w:cs="Arial"/>
                <w:sz w:val="20"/>
                <w:szCs w:val="20"/>
              </w:rPr>
            </w:pPr>
          </w:p>
          <w:p w14:paraId="78A62747" w14:textId="31B3D1A2" w:rsidR="00FA694C" w:rsidRPr="00FA7350" w:rsidRDefault="00FA694C" w:rsidP="00FA694C">
            <w:pPr>
              <w:rPr>
                <w:rFonts w:ascii="Arial" w:hAnsi="Arial" w:cs="Arial"/>
                <w:sz w:val="20"/>
                <w:szCs w:val="20"/>
              </w:rPr>
            </w:pPr>
            <w:r w:rsidRPr="00FA7350">
              <w:rPr>
                <w:rFonts w:ascii="Arial" w:hAnsi="Arial" w:cs="Arial"/>
                <w:sz w:val="20"/>
                <w:szCs w:val="20"/>
              </w:rPr>
              <w:t xml:space="preserve">Most of the time, the rules of </w:t>
            </w:r>
            <w:r w:rsidRPr="00FA7350">
              <w:rPr>
                <w:rFonts w:ascii="Arial" w:hAnsi="Arial" w:cs="Arial"/>
                <w:sz w:val="20"/>
                <w:szCs w:val="20"/>
                <w:highlight w:val="yellow"/>
              </w:rPr>
              <w:t>engagements</w:t>
            </w:r>
            <w:r w:rsidRPr="00FA7350">
              <w:rPr>
                <w:rFonts w:ascii="Arial" w:hAnsi="Arial" w:cs="Arial"/>
                <w:sz w:val="20"/>
                <w:szCs w:val="20"/>
              </w:rPr>
              <w:t xml:space="preserve"> (</w:t>
            </w:r>
            <w:r w:rsidRPr="00FA7350">
              <w:rPr>
                <w:rFonts w:ascii="Arial" w:hAnsi="Arial" w:cs="Arial"/>
                <w:sz w:val="20"/>
                <w:szCs w:val="20"/>
                <w:highlight w:val="cyan"/>
              </w:rPr>
              <w:t>engagement</w:t>
            </w:r>
            <w:r w:rsidRPr="00FA7350">
              <w:rPr>
                <w:rFonts w:ascii="Arial" w:hAnsi="Arial" w:cs="Arial"/>
                <w:sz w:val="20"/>
                <w:szCs w:val="20"/>
              </w:rPr>
              <w:t xml:space="preserve">)will require that the identification of the aircraft is </w:t>
            </w:r>
            <w:r w:rsidRPr="00FA7350">
              <w:rPr>
                <w:rFonts w:ascii="Arial" w:hAnsi="Arial" w:cs="Arial"/>
                <w:sz w:val="20"/>
                <w:szCs w:val="20"/>
                <w:highlight w:val="yellow"/>
              </w:rPr>
              <w:t>correlated</w:t>
            </w:r>
            <w:r w:rsidRPr="00FA7350">
              <w:rPr>
                <w:rFonts w:ascii="Arial" w:hAnsi="Arial" w:cs="Arial"/>
                <w:sz w:val="20"/>
                <w:szCs w:val="20"/>
              </w:rPr>
              <w:t xml:space="preserve"> (</w:t>
            </w:r>
            <w:r w:rsidRPr="00FA7350">
              <w:rPr>
                <w:rFonts w:ascii="Arial" w:hAnsi="Arial" w:cs="Arial"/>
                <w:sz w:val="20"/>
                <w:szCs w:val="20"/>
                <w:highlight w:val="cyan"/>
              </w:rPr>
              <w:t>correlated</w:t>
            </w:r>
            <w:r w:rsidRPr="00FA7350">
              <w:rPr>
                <w:rFonts w:ascii="Arial" w:hAnsi="Arial" w:cs="Arial"/>
                <w:sz w:val="20"/>
                <w:szCs w:val="20"/>
              </w:rPr>
              <w:t xml:space="preserve">) by at least 2 sources. </w:t>
            </w:r>
          </w:p>
          <w:p w14:paraId="47FE99F6" w14:textId="63514FB1" w:rsidR="00FA694C" w:rsidRPr="00FA7350" w:rsidRDefault="00FA694C" w:rsidP="00FA694C">
            <w:pPr>
              <w:rPr>
                <w:rFonts w:ascii="Arial" w:eastAsia="Times New Roman" w:hAnsi="Arial" w:cs="Arial"/>
                <w:sz w:val="20"/>
                <w:szCs w:val="20"/>
                <w:lang w:eastAsia="en-ZA"/>
              </w:rPr>
            </w:pPr>
            <w:r w:rsidRPr="00FA7350">
              <w:rPr>
                <w:rFonts w:ascii="Arial" w:hAnsi="Arial" w:cs="Arial"/>
                <w:sz w:val="20"/>
                <w:szCs w:val="20"/>
              </w:rPr>
              <w:t xml:space="preserve">The destruction of hostile aircraft is done using the most appropriate weapon depending on the target, the </w:t>
            </w:r>
            <w:proofErr w:type="gramStart"/>
            <w:r w:rsidRPr="00FA7350">
              <w:rPr>
                <w:rFonts w:ascii="Arial" w:hAnsi="Arial" w:cs="Arial"/>
                <w:sz w:val="20"/>
                <w:szCs w:val="20"/>
              </w:rPr>
              <w:t>distance</w:t>
            </w:r>
            <w:proofErr w:type="gramEnd"/>
            <w:r w:rsidRPr="00FA7350">
              <w:rPr>
                <w:rFonts w:ascii="Arial" w:hAnsi="Arial" w:cs="Arial"/>
                <w:sz w:val="20"/>
                <w:szCs w:val="20"/>
              </w:rPr>
              <w:t xml:space="preserve"> and the geometry between the </w:t>
            </w:r>
            <w:r w:rsidRPr="00FA7350">
              <w:rPr>
                <w:rFonts w:ascii="Arial" w:hAnsi="Arial" w:cs="Arial"/>
                <w:sz w:val="20"/>
                <w:szCs w:val="20"/>
                <w:highlight w:val="yellow"/>
              </w:rPr>
              <w:t>aircrafts</w:t>
            </w:r>
            <w:r w:rsidRPr="00FA7350">
              <w:rPr>
                <w:rFonts w:ascii="Arial" w:hAnsi="Arial" w:cs="Arial"/>
                <w:sz w:val="20"/>
                <w:szCs w:val="20"/>
              </w:rPr>
              <w:t xml:space="preserve"> (</w:t>
            </w:r>
            <w:r w:rsidRPr="00FA7350">
              <w:rPr>
                <w:rFonts w:ascii="Arial" w:hAnsi="Arial" w:cs="Arial"/>
                <w:sz w:val="20"/>
                <w:szCs w:val="20"/>
                <w:highlight w:val="cyan"/>
              </w:rPr>
              <w:t>aircraft</w:t>
            </w:r>
            <w:r w:rsidRPr="00FA7350">
              <w:rPr>
                <w:rFonts w:ascii="Arial" w:hAnsi="Arial" w:cs="Arial"/>
                <w:sz w:val="20"/>
                <w:szCs w:val="20"/>
              </w:rPr>
              <w:t>).</w:t>
            </w:r>
          </w:p>
        </w:tc>
      </w:tr>
    </w:tbl>
    <w:p w14:paraId="01070BFE" w14:textId="60EDBB6C" w:rsidR="002C797C" w:rsidRPr="00FA7350" w:rsidRDefault="00FA694C" w:rsidP="002C797C">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P505</w:t>
      </w:r>
    </w:p>
    <w:tbl>
      <w:tblPr>
        <w:tblStyle w:val="TableGrid"/>
        <w:tblW w:w="0" w:type="auto"/>
        <w:tblLook w:val="04A0" w:firstRow="1" w:lastRow="0" w:firstColumn="1" w:lastColumn="0" w:noHBand="0" w:noVBand="1"/>
      </w:tblPr>
      <w:tblGrid>
        <w:gridCol w:w="9016"/>
      </w:tblGrid>
      <w:tr w:rsidR="002C797C" w:rsidRPr="00FA7350" w14:paraId="3B447C28" w14:textId="77777777" w:rsidTr="009141F3">
        <w:tc>
          <w:tcPr>
            <w:tcW w:w="9016" w:type="dxa"/>
          </w:tcPr>
          <w:p w14:paraId="148DA20A" w14:textId="77777777" w:rsidR="00FA694C" w:rsidRPr="00FA7350" w:rsidRDefault="00FA694C" w:rsidP="009141F3">
            <w:pPr>
              <w:rPr>
                <w:rFonts w:ascii="Arial" w:hAnsi="Arial" w:cs="Arial"/>
                <w:sz w:val="20"/>
                <w:szCs w:val="20"/>
              </w:rPr>
            </w:pPr>
            <w:r w:rsidRPr="00FA7350">
              <w:rPr>
                <w:rFonts w:ascii="Arial" w:hAnsi="Arial" w:cs="Arial"/>
                <w:sz w:val="20"/>
                <w:szCs w:val="20"/>
              </w:rPr>
              <w:t xml:space="preserve">25 – 1 - DEFA 554 </w:t>
            </w:r>
          </w:p>
          <w:p w14:paraId="202BD3B8" w14:textId="77777777" w:rsidR="00FA694C" w:rsidRPr="00FA7350" w:rsidRDefault="00FA694C" w:rsidP="009141F3">
            <w:pPr>
              <w:rPr>
                <w:rFonts w:ascii="Arial" w:hAnsi="Arial" w:cs="Arial"/>
                <w:sz w:val="20"/>
                <w:szCs w:val="20"/>
              </w:rPr>
            </w:pPr>
            <w:r w:rsidRPr="00FA7350">
              <w:rPr>
                <w:rFonts w:ascii="Arial" w:hAnsi="Arial" w:cs="Arial"/>
                <w:sz w:val="20"/>
                <w:szCs w:val="20"/>
              </w:rPr>
              <w:t xml:space="preserve">SYMBOLOGY </w:t>
            </w:r>
          </w:p>
          <w:p w14:paraId="0663BC89" w14:textId="0210FDA1" w:rsidR="002C797C" w:rsidRPr="00FA7350" w:rsidRDefault="00FA694C" w:rsidP="009141F3">
            <w:pPr>
              <w:rPr>
                <w:rFonts w:ascii="Arial" w:eastAsia="Times New Roman" w:hAnsi="Arial" w:cs="Arial"/>
                <w:sz w:val="20"/>
                <w:szCs w:val="20"/>
                <w:lang w:eastAsia="en-ZA"/>
              </w:rPr>
            </w:pPr>
            <w:r w:rsidRPr="00FA7350">
              <w:rPr>
                <w:rFonts w:ascii="Arial" w:hAnsi="Arial" w:cs="Arial"/>
                <w:sz w:val="20"/>
                <w:szCs w:val="20"/>
              </w:rPr>
              <w:t xml:space="preserve">The following symbology is relative to the air-to-air </w:t>
            </w:r>
            <w:proofErr w:type="gramStart"/>
            <w:r w:rsidRPr="00FA7350">
              <w:rPr>
                <w:rFonts w:ascii="Arial" w:hAnsi="Arial" w:cs="Arial"/>
                <w:sz w:val="20"/>
                <w:szCs w:val="20"/>
              </w:rPr>
              <w:t>guns</w:t>
            </w:r>
            <w:proofErr w:type="gramEnd"/>
            <w:r w:rsidRPr="00FA7350">
              <w:rPr>
                <w:rFonts w:ascii="Arial" w:hAnsi="Arial" w:cs="Arial"/>
                <w:sz w:val="20"/>
                <w:szCs w:val="20"/>
              </w:rPr>
              <w:t xml:space="preserve"> employment. It is representative (</w:t>
            </w:r>
            <w:r w:rsidRPr="00FA7350">
              <w:rPr>
                <w:rFonts w:ascii="Arial" w:hAnsi="Arial" w:cs="Arial"/>
                <w:sz w:val="20"/>
                <w:szCs w:val="20"/>
                <w:highlight w:val="cyan"/>
              </w:rPr>
              <w:t>of</w:t>
            </w:r>
            <w:r w:rsidRPr="00FA7350">
              <w:rPr>
                <w:rFonts w:ascii="Arial" w:hAnsi="Arial" w:cs="Arial"/>
                <w:sz w:val="20"/>
                <w:szCs w:val="20"/>
              </w:rPr>
              <w:t>) the symbology displayed on the VTH and VTB with and without a PSIC lock, with the SNA in air-to-air mode and the air-to-air guns selected.</w:t>
            </w:r>
          </w:p>
        </w:tc>
      </w:tr>
    </w:tbl>
    <w:p w14:paraId="32F69A98" w14:textId="0CFEA202" w:rsidR="00D66245" w:rsidRPr="00FA7350" w:rsidRDefault="00D66245" w:rsidP="00D66245">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P506</w:t>
      </w:r>
    </w:p>
    <w:tbl>
      <w:tblPr>
        <w:tblStyle w:val="TableGrid"/>
        <w:tblW w:w="0" w:type="auto"/>
        <w:tblLook w:val="04A0" w:firstRow="1" w:lastRow="0" w:firstColumn="1" w:lastColumn="0" w:noHBand="0" w:noVBand="1"/>
      </w:tblPr>
      <w:tblGrid>
        <w:gridCol w:w="9016"/>
      </w:tblGrid>
      <w:tr w:rsidR="00D66245" w:rsidRPr="00FA7350" w14:paraId="51700450" w14:textId="77777777" w:rsidTr="005F2F55">
        <w:tc>
          <w:tcPr>
            <w:tcW w:w="9016" w:type="dxa"/>
          </w:tcPr>
          <w:p w14:paraId="44E8B84D" w14:textId="77777777" w:rsidR="00D66245" w:rsidRPr="00FA7350" w:rsidRDefault="00D66245" w:rsidP="005F2F55">
            <w:pPr>
              <w:rPr>
                <w:rFonts w:ascii="Arial" w:hAnsi="Arial" w:cs="Arial"/>
                <w:color w:val="C45911" w:themeColor="accent2" w:themeShade="BF"/>
                <w:sz w:val="20"/>
                <w:szCs w:val="20"/>
              </w:rPr>
            </w:pPr>
            <w:r w:rsidRPr="00FA7350">
              <w:rPr>
                <w:rFonts w:ascii="Arial" w:hAnsi="Arial" w:cs="Arial"/>
                <w:color w:val="C45911" w:themeColor="accent2" w:themeShade="BF"/>
                <w:sz w:val="20"/>
                <w:szCs w:val="20"/>
              </w:rPr>
              <w:t>INTERCEPTION DIRECTOR AND MEMORY MODE INDICATION</w:t>
            </w:r>
          </w:p>
          <w:p w14:paraId="2EF32BEE" w14:textId="77777777" w:rsidR="00D66245" w:rsidRPr="00FA7350" w:rsidRDefault="00D66245" w:rsidP="005F2F55">
            <w:pPr>
              <w:rPr>
                <w:rFonts w:ascii="Arial" w:eastAsia="Times New Roman" w:hAnsi="Arial" w:cs="Arial"/>
                <w:sz w:val="20"/>
                <w:szCs w:val="20"/>
                <w:lang w:eastAsia="en-ZA"/>
              </w:rPr>
            </w:pPr>
          </w:p>
          <w:p w14:paraId="00F4FBE4" w14:textId="0E559E3C" w:rsidR="00D66245" w:rsidRPr="00FA7350" w:rsidRDefault="00D66245" w:rsidP="00D66245">
            <w:pPr>
              <w:rPr>
                <w:rFonts w:ascii="Arial" w:eastAsia="Times New Roman" w:hAnsi="Arial" w:cs="Arial"/>
                <w:sz w:val="20"/>
                <w:szCs w:val="20"/>
                <w:lang w:eastAsia="en-ZA"/>
              </w:rPr>
            </w:pPr>
            <w:r w:rsidRPr="00FA7350">
              <w:rPr>
                <w:rFonts w:ascii="Arial" w:hAnsi="Arial" w:cs="Arial"/>
                <w:sz w:val="20"/>
                <w:szCs w:val="20"/>
              </w:rPr>
              <w:t xml:space="preserve">The memory mode indication is only displayed in PSIC when the radar has lost the target to indicate that the radar keeps illuminating on the target trajectory to try and </w:t>
            </w:r>
            <w:r w:rsidRPr="00FA7350">
              <w:rPr>
                <w:rFonts w:ascii="Arial" w:hAnsi="Arial" w:cs="Arial"/>
                <w:sz w:val="20"/>
                <w:szCs w:val="20"/>
                <w:highlight w:val="yellow"/>
              </w:rPr>
              <w:t>reacquire</w:t>
            </w:r>
            <w:r w:rsidRPr="00FA7350">
              <w:rPr>
                <w:rFonts w:ascii="Arial" w:hAnsi="Arial" w:cs="Arial"/>
                <w:sz w:val="20"/>
                <w:szCs w:val="20"/>
              </w:rPr>
              <w:t xml:space="preserve"> (</w:t>
            </w:r>
            <w:r w:rsidRPr="00FA7350">
              <w:rPr>
                <w:rFonts w:ascii="Arial" w:hAnsi="Arial" w:cs="Arial"/>
                <w:sz w:val="20"/>
                <w:szCs w:val="20"/>
                <w:highlight w:val="cyan"/>
              </w:rPr>
              <w:t>re-acquire</w:t>
            </w:r>
            <w:r w:rsidRPr="00FA7350">
              <w:rPr>
                <w:rFonts w:ascii="Arial" w:hAnsi="Arial" w:cs="Arial"/>
                <w:sz w:val="20"/>
                <w:szCs w:val="20"/>
              </w:rPr>
              <w:t>) it.</w:t>
            </w:r>
          </w:p>
        </w:tc>
      </w:tr>
    </w:tbl>
    <w:p w14:paraId="2550B762" w14:textId="18011AF0" w:rsidR="002C797C" w:rsidRPr="00FA7350" w:rsidRDefault="004F139F" w:rsidP="002C797C">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P507</w:t>
      </w:r>
    </w:p>
    <w:tbl>
      <w:tblPr>
        <w:tblStyle w:val="TableGrid"/>
        <w:tblW w:w="0" w:type="auto"/>
        <w:tblLook w:val="04A0" w:firstRow="1" w:lastRow="0" w:firstColumn="1" w:lastColumn="0" w:noHBand="0" w:noVBand="1"/>
      </w:tblPr>
      <w:tblGrid>
        <w:gridCol w:w="9016"/>
      </w:tblGrid>
      <w:tr w:rsidR="002C797C" w:rsidRPr="00FA7350" w14:paraId="71E1AEEB" w14:textId="77777777" w:rsidTr="009141F3">
        <w:tc>
          <w:tcPr>
            <w:tcW w:w="9016" w:type="dxa"/>
          </w:tcPr>
          <w:p w14:paraId="66072FE5" w14:textId="77777777" w:rsidR="002C797C" w:rsidRPr="00FA7350" w:rsidRDefault="004F139F" w:rsidP="009141F3">
            <w:pPr>
              <w:rPr>
                <w:rFonts w:ascii="Arial" w:hAnsi="Arial" w:cs="Arial"/>
                <w:sz w:val="20"/>
                <w:szCs w:val="20"/>
              </w:rPr>
            </w:pPr>
            <w:r w:rsidRPr="00FA7350">
              <w:rPr>
                <w:rFonts w:ascii="Arial" w:hAnsi="Arial" w:cs="Arial"/>
                <w:color w:val="C45911" w:themeColor="accent2" w:themeShade="BF"/>
                <w:sz w:val="20"/>
                <w:szCs w:val="20"/>
              </w:rPr>
              <w:t xml:space="preserve">RANGE SCALE </w:t>
            </w:r>
            <w:r w:rsidRPr="00FA7350">
              <w:rPr>
                <w:rFonts w:ascii="Arial" w:hAnsi="Arial" w:cs="Arial"/>
                <w:sz w:val="20"/>
                <w:szCs w:val="20"/>
              </w:rPr>
              <w:t>(Echelle de distance):</w:t>
            </w:r>
          </w:p>
          <w:p w14:paraId="77A156CA" w14:textId="77777777" w:rsidR="004F139F" w:rsidRPr="00FA7350" w:rsidRDefault="004F139F" w:rsidP="009141F3">
            <w:pPr>
              <w:rPr>
                <w:rFonts w:ascii="Arial" w:hAnsi="Arial" w:cs="Arial"/>
                <w:sz w:val="20"/>
                <w:szCs w:val="20"/>
              </w:rPr>
            </w:pPr>
          </w:p>
          <w:p w14:paraId="7CCED469" w14:textId="77777777" w:rsidR="004F139F" w:rsidRPr="00FA7350" w:rsidRDefault="004F139F" w:rsidP="009141F3">
            <w:pPr>
              <w:rPr>
                <w:rFonts w:ascii="Arial" w:hAnsi="Arial" w:cs="Arial"/>
                <w:sz w:val="20"/>
                <w:szCs w:val="20"/>
              </w:rPr>
            </w:pPr>
            <w:r w:rsidRPr="00FA7350">
              <w:rPr>
                <w:rFonts w:ascii="Arial" w:hAnsi="Arial" w:cs="Arial"/>
                <w:sz w:val="20"/>
                <w:szCs w:val="20"/>
              </w:rPr>
              <w:t xml:space="preserve">The target range indicates the distance to the target relative to the range scale. The value is in nautical mile with tenths of nm under 10nm and in hectometers under </w:t>
            </w:r>
            <w:r w:rsidRPr="00FA7350">
              <w:rPr>
                <w:rFonts w:ascii="Arial" w:hAnsi="Arial" w:cs="Arial"/>
                <w:sz w:val="20"/>
                <w:szCs w:val="20"/>
                <w:highlight w:val="yellow"/>
              </w:rPr>
              <w:t>2nm</w:t>
            </w:r>
            <w:r w:rsidRPr="00FA7350">
              <w:rPr>
                <w:rFonts w:ascii="Arial" w:hAnsi="Arial" w:cs="Arial"/>
                <w:sz w:val="20"/>
                <w:szCs w:val="20"/>
              </w:rPr>
              <w:t xml:space="preserve"> (</w:t>
            </w:r>
            <w:r w:rsidRPr="00FA7350">
              <w:rPr>
                <w:rFonts w:ascii="Arial" w:hAnsi="Arial" w:cs="Arial"/>
                <w:sz w:val="20"/>
                <w:szCs w:val="20"/>
                <w:highlight w:val="cyan"/>
              </w:rPr>
              <w:t>2 nm</w:t>
            </w:r>
            <w:r w:rsidRPr="00FA7350">
              <w:rPr>
                <w:rFonts w:ascii="Arial" w:hAnsi="Arial" w:cs="Arial"/>
                <w:sz w:val="20"/>
                <w:szCs w:val="20"/>
              </w:rPr>
              <w:t>).</w:t>
            </w:r>
          </w:p>
          <w:p w14:paraId="25B7CB37" w14:textId="77777777" w:rsidR="00EC4BC5" w:rsidRPr="00FA7350" w:rsidRDefault="00EC4BC5" w:rsidP="009141F3">
            <w:pPr>
              <w:rPr>
                <w:rFonts w:ascii="Arial" w:hAnsi="Arial" w:cs="Arial"/>
                <w:sz w:val="20"/>
                <w:szCs w:val="20"/>
              </w:rPr>
            </w:pPr>
          </w:p>
          <w:p w14:paraId="2374FD16" w14:textId="77777777" w:rsidR="00EC4BC5" w:rsidRPr="00FA7350" w:rsidRDefault="00EC4BC5" w:rsidP="009141F3">
            <w:pPr>
              <w:rPr>
                <w:rFonts w:ascii="Arial" w:hAnsi="Arial" w:cs="Arial"/>
                <w:sz w:val="20"/>
                <w:szCs w:val="20"/>
              </w:rPr>
            </w:pPr>
            <w:r w:rsidRPr="00FA7350">
              <w:rPr>
                <w:rFonts w:ascii="Arial" w:hAnsi="Arial" w:cs="Arial"/>
                <w:color w:val="C45911" w:themeColor="accent2" w:themeShade="BF"/>
                <w:sz w:val="20"/>
                <w:szCs w:val="20"/>
              </w:rPr>
              <w:t xml:space="preserve">REMAINING SHELLS </w:t>
            </w:r>
            <w:r w:rsidRPr="00FA7350">
              <w:rPr>
                <w:rFonts w:ascii="Arial" w:hAnsi="Arial" w:cs="Arial"/>
                <w:sz w:val="20"/>
                <w:szCs w:val="20"/>
              </w:rPr>
              <w:t>(Nombre d’obus restants):</w:t>
            </w:r>
          </w:p>
          <w:p w14:paraId="0E0AD62E" w14:textId="77777777" w:rsidR="00EC4BC5" w:rsidRPr="00FA7350" w:rsidRDefault="00EC4BC5" w:rsidP="009141F3">
            <w:pPr>
              <w:rPr>
                <w:rFonts w:ascii="Arial" w:hAnsi="Arial" w:cs="Arial"/>
                <w:sz w:val="20"/>
                <w:szCs w:val="20"/>
              </w:rPr>
            </w:pPr>
            <w:r w:rsidRPr="00FA7350">
              <w:rPr>
                <w:rFonts w:ascii="Arial" w:hAnsi="Arial" w:cs="Arial"/>
                <w:sz w:val="20"/>
                <w:szCs w:val="20"/>
              </w:rPr>
              <w:lastRenderedPageBreak/>
              <w:t xml:space="preserve">Indicates the remaining shell count for each DEFA 554 </w:t>
            </w:r>
            <w:r w:rsidRPr="00FA7350">
              <w:rPr>
                <w:rFonts w:ascii="Arial" w:hAnsi="Arial" w:cs="Arial"/>
                <w:sz w:val="20"/>
                <w:szCs w:val="20"/>
                <w:highlight w:val="yellow"/>
              </w:rPr>
              <w:t>cannons</w:t>
            </w:r>
            <w:r w:rsidRPr="00FA7350">
              <w:rPr>
                <w:rFonts w:ascii="Arial" w:hAnsi="Arial" w:cs="Arial"/>
                <w:sz w:val="20"/>
                <w:szCs w:val="20"/>
              </w:rPr>
              <w:t xml:space="preserve"> (</w:t>
            </w:r>
            <w:r w:rsidRPr="00FA7350">
              <w:rPr>
                <w:rFonts w:ascii="Arial" w:hAnsi="Arial" w:cs="Arial"/>
                <w:sz w:val="20"/>
                <w:szCs w:val="20"/>
                <w:highlight w:val="cyan"/>
              </w:rPr>
              <w:t>cannon</w:t>
            </w:r>
            <w:r w:rsidRPr="00FA7350">
              <w:rPr>
                <w:rFonts w:ascii="Arial" w:hAnsi="Arial" w:cs="Arial"/>
                <w:sz w:val="20"/>
                <w:szCs w:val="20"/>
              </w:rPr>
              <w:t>).</w:t>
            </w:r>
          </w:p>
          <w:p w14:paraId="50C75FA0" w14:textId="77777777" w:rsidR="00EC4BC5" w:rsidRPr="00FA7350" w:rsidRDefault="00EC4BC5" w:rsidP="009141F3">
            <w:pPr>
              <w:rPr>
                <w:rFonts w:ascii="Arial" w:hAnsi="Arial" w:cs="Arial"/>
                <w:sz w:val="20"/>
                <w:szCs w:val="20"/>
              </w:rPr>
            </w:pPr>
          </w:p>
          <w:p w14:paraId="3DCE21D2" w14:textId="77777777" w:rsidR="00EC4BC5" w:rsidRPr="00FA7350" w:rsidRDefault="00EC4BC5" w:rsidP="009141F3">
            <w:pPr>
              <w:rPr>
                <w:rFonts w:ascii="Arial" w:hAnsi="Arial" w:cs="Arial"/>
                <w:sz w:val="20"/>
                <w:szCs w:val="20"/>
              </w:rPr>
            </w:pPr>
            <w:r w:rsidRPr="00FA7350">
              <w:rPr>
                <w:rFonts w:ascii="Arial" w:hAnsi="Arial" w:cs="Arial"/>
                <w:sz w:val="20"/>
                <w:szCs w:val="20"/>
              </w:rPr>
              <w:t>IFF INTERROGATION IN PROGRESS AND IFF CORRELATION (Interrogation IFF en cours et Corrélation IFF):</w:t>
            </w:r>
          </w:p>
          <w:p w14:paraId="7348FFA4" w14:textId="77777777" w:rsidR="00EC4BC5" w:rsidRPr="00FA7350" w:rsidRDefault="00EC4BC5" w:rsidP="00EC4BC5">
            <w:pPr>
              <w:rPr>
                <w:rFonts w:ascii="Arial" w:hAnsi="Arial" w:cs="Arial"/>
                <w:sz w:val="20"/>
                <w:szCs w:val="20"/>
              </w:rPr>
            </w:pPr>
            <w:r w:rsidRPr="00FA7350">
              <w:rPr>
                <w:rFonts w:ascii="Arial" w:hAnsi="Arial" w:cs="Arial"/>
                <w:sz w:val="20"/>
                <w:szCs w:val="20"/>
                <w:highlight w:val="yellow"/>
              </w:rPr>
              <w:t xml:space="preserve">Indicate </w:t>
            </w:r>
            <w:r w:rsidRPr="00FA7350">
              <w:rPr>
                <w:rFonts w:ascii="Arial" w:hAnsi="Arial" w:cs="Arial"/>
                <w:sz w:val="20"/>
                <w:szCs w:val="20"/>
              </w:rPr>
              <w:t>(</w:t>
            </w:r>
            <w:r w:rsidRPr="00FA7350">
              <w:rPr>
                <w:rFonts w:ascii="Arial" w:hAnsi="Arial" w:cs="Arial"/>
                <w:sz w:val="20"/>
                <w:szCs w:val="20"/>
                <w:highlight w:val="cyan"/>
              </w:rPr>
              <w:t>Indicates</w:t>
            </w:r>
            <w:r w:rsidRPr="00FA7350">
              <w:rPr>
                <w:rFonts w:ascii="Arial" w:hAnsi="Arial" w:cs="Arial"/>
                <w:sz w:val="20"/>
                <w:szCs w:val="20"/>
              </w:rPr>
              <w:t>) that the radar target is being interrogated by the IFF system.</w:t>
            </w:r>
          </w:p>
          <w:p w14:paraId="52842ACB" w14:textId="77777777" w:rsidR="002A16E7" w:rsidRPr="00FA7350" w:rsidRDefault="002A16E7" w:rsidP="00EC4BC5">
            <w:pPr>
              <w:rPr>
                <w:rFonts w:ascii="Arial" w:hAnsi="Arial" w:cs="Arial"/>
                <w:sz w:val="20"/>
                <w:szCs w:val="20"/>
              </w:rPr>
            </w:pPr>
          </w:p>
          <w:p w14:paraId="2497E2BA" w14:textId="68F91045" w:rsidR="002A16E7" w:rsidRPr="00FA7350" w:rsidRDefault="002A16E7" w:rsidP="00EC4BC5">
            <w:pPr>
              <w:rPr>
                <w:rFonts w:ascii="Arial" w:eastAsia="Times New Roman" w:hAnsi="Arial" w:cs="Arial"/>
                <w:sz w:val="20"/>
                <w:szCs w:val="20"/>
                <w:lang w:eastAsia="en-ZA"/>
              </w:rPr>
            </w:pPr>
            <w:r w:rsidRPr="00FA7350">
              <w:rPr>
                <w:rFonts w:ascii="Arial" w:hAnsi="Arial" w:cs="Arial"/>
                <w:sz w:val="20"/>
                <w:szCs w:val="20"/>
              </w:rPr>
              <w:t xml:space="preserve">Indicates that the radar </w:t>
            </w:r>
            <w:r w:rsidRPr="00FA7350">
              <w:rPr>
                <w:rFonts w:ascii="Arial" w:hAnsi="Arial" w:cs="Arial"/>
                <w:sz w:val="20"/>
                <w:szCs w:val="20"/>
                <w:highlight w:val="yellow"/>
              </w:rPr>
              <w:t xml:space="preserve">as </w:t>
            </w:r>
            <w:r w:rsidRPr="00FA7350">
              <w:rPr>
                <w:rFonts w:ascii="Arial" w:hAnsi="Arial" w:cs="Arial"/>
                <w:sz w:val="20"/>
                <w:szCs w:val="20"/>
              </w:rPr>
              <w:t>(</w:t>
            </w:r>
            <w:r w:rsidRPr="00FA7350">
              <w:rPr>
                <w:rFonts w:ascii="Arial" w:hAnsi="Arial" w:cs="Arial"/>
                <w:sz w:val="20"/>
                <w:szCs w:val="20"/>
                <w:highlight w:val="cyan"/>
              </w:rPr>
              <w:t>has</w:t>
            </w:r>
            <w:r w:rsidRPr="00FA7350">
              <w:rPr>
                <w:rFonts w:ascii="Arial" w:hAnsi="Arial" w:cs="Arial"/>
                <w:sz w:val="20"/>
                <w:szCs w:val="20"/>
              </w:rPr>
              <w:t xml:space="preserve">) received a friendly reply from the target but the position of the IFF </w:t>
            </w:r>
            <w:proofErr w:type="gramStart"/>
            <w:r w:rsidRPr="00FA7350">
              <w:rPr>
                <w:rFonts w:ascii="Arial" w:hAnsi="Arial" w:cs="Arial"/>
                <w:sz w:val="20"/>
                <w:szCs w:val="20"/>
              </w:rPr>
              <w:t>replying</w:t>
            </w:r>
            <w:proofErr w:type="gramEnd"/>
            <w:r w:rsidRPr="00FA7350">
              <w:rPr>
                <w:rFonts w:ascii="Arial" w:hAnsi="Arial" w:cs="Arial"/>
                <w:sz w:val="20"/>
                <w:szCs w:val="20"/>
              </w:rPr>
              <w:t xml:space="preserve"> aircraft does not correspond to the target position.</w:t>
            </w:r>
          </w:p>
        </w:tc>
      </w:tr>
    </w:tbl>
    <w:p w14:paraId="7A0053CB" w14:textId="73D0EC9D" w:rsidR="002C797C" w:rsidRPr="00FA7350" w:rsidRDefault="002A16E7" w:rsidP="002C797C">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lastRenderedPageBreak/>
        <w:t>P508</w:t>
      </w:r>
    </w:p>
    <w:tbl>
      <w:tblPr>
        <w:tblStyle w:val="TableGrid"/>
        <w:tblW w:w="0" w:type="auto"/>
        <w:tblLook w:val="04A0" w:firstRow="1" w:lastRow="0" w:firstColumn="1" w:lastColumn="0" w:noHBand="0" w:noVBand="1"/>
      </w:tblPr>
      <w:tblGrid>
        <w:gridCol w:w="9016"/>
      </w:tblGrid>
      <w:tr w:rsidR="002C797C" w:rsidRPr="00FA7350" w14:paraId="6221B1D9" w14:textId="77777777" w:rsidTr="009141F3">
        <w:tc>
          <w:tcPr>
            <w:tcW w:w="9016" w:type="dxa"/>
          </w:tcPr>
          <w:p w14:paraId="1DF66C27" w14:textId="3DA3299C" w:rsidR="002C797C" w:rsidRPr="00FA7350" w:rsidRDefault="002A16E7" w:rsidP="009141F3">
            <w:pPr>
              <w:rPr>
                <w:rFonts w:ascii="Arial" w:hAnsi="Arial" w:cs="Arial"/>
                <w:sz w:val="20"/>
                <w:szCs w:val="20"/>
              </w:rPr>
            </w:pPr>
            <w:r w:rsidRPr="00FA7350">
              <w:rPr>
                <w:rFonts w:ascii="Arial" w:hAnsi="Arial" w:cs="Arial"/>
                <w:color w:val="C45911" w:themeColor="accent2" w:themeShade="BF"/>
                <w:sz w:val="20"/>
                <w:szCs w:val="20"/>
              </w:rPr>
              <w:t xml:space="preserve">GUN CROSS, TRACER LINE, WINGSPAN MARKERS </w:t>
            </w:r>
            <w:r w:rsidRPr="00FA7350">
              <w:rPr>
                <w:rFonts w:ascii="Arial" w:hAnsi="Arial" w:cs="Arial"/>
                <w:color w:val="C45911" w:themeColor="accent2" w:themeShade="BF"/>
                <w:sz w:val="20"/>
                <w:szCs w:val="20"/>
                <w:highlight w:val="yellow"/>
              </w:rPr>
              <w:t>300M, 600M</w:t>
            </w:r>
            <w:r w:rsidRPr="00FA7350">
              <w:rPr>
                <w:rFonts w:ascii="Arial" w:hAnsi="Arial" w:cs="Arial"/>
                <w:color w:val="C45911" w:themeColor="accent2" w:themeShade="BF"/>
                <w:sz w:val="20"/>
                <w:szCs w:val="20"/>
              </w:rPr>
              <w:t xml:space="preserve"> (</w:t>
            </w:r>
            <w:r w:rsidRPr="00FA7350">
              <w:rPr>
                <w:rFonts w:ascii="Arial" w:hAnsi="Arial" w:cs="Arial"/>
                <w:color w:val="C45911" w:themeColor="accent2" w:themeShade="BF"/>
                <w:sz w:val="20"/>
                <w:szCs w:val="20"/>
                <w:highlight w:val="cyan"/>
              </w:rPr>
              <w:t>300 M, 600 M</w:t>
            </w:r>
            <w:r w:rsidRPr="00FA7350">
              <w:rPr>
                <w:rFonts w:ascii="Arial" w:hAnsi="Arial" w:cs="Arial"/>
                <w:color w:val="C45911" w:themeColor="accent2" w:themeShade="BF"/>
                <w:sz w:val="20"/>
                <w:szCs w:val="20"/>
              </w:rPr>
              <w:t xml:space="preserve">) AND SHELL MARKERS </w:t>
            </w:r>
            <w:r w:rsidRPr="00FA7350">
              <w:rPr>
                <w:rFonts w:ascii="Arial" w:hAnsi="Arial" w:cs="Arial"/>
                <w:sz w:val="20"/>
                <w:szCs w:val="20"/>
              </w:rPr>
              <w:t>(Croix canons, ligne de traceurs, barres stadimétriques 300m, 600m et repères cyclistes):</w:t>
            </w:r>
          </w:p>
          <w:p w14:paraId="3B91CD1C" w14:textId="77777777" w:rsidR="002A16E7" w:rsidRPr="00FA7350" w:rsidRDefault="002A16E7" w:rsidP="009141F3">
            <w:pPr>
              <w:rPr>
                <w:rFonts w:ascii="Arial" w:hAnsi="Arial" w:cs="Arial"/>
                <w:sz w:val="20"/>
                <w:szCs w:val="20"/>
              </w:rPr>
            </w:pPr>
          </w:p>
          <w:p w14:paraId="63768A2E" w14:textId="127C5FD6" w:rsidR="002A16E7" w:rsidRPr="00FA7350" w:rsidRDefault="002A16E7" w:rsidP="009141F3">
            <w:pPr>
              <w:rPr>
                <w:rFonts w:ascii="Arial" w:hAnsi="Arial" w:cs="Arial"/>
                <w:sz w:val="20"/>
                <w:szCs w:val="20"/>
              </w:rPr>
            </w:pPr>
            <w:r w:rsidRPr="00FA7350">
              <w:rPr>
                <w:rFonts w:ascii="Arial" w:hAnsi="Arial" w:cs="Arial"/>
                <w:sz w:val="20"/>
                <w:szCs w:val="20"/>
              </w:rPr>
              <w:t xml:space="preserve">The tracer line represents the trajectory of a continuous, virtual stream of </w:t>
            </w:r>
            <w:r w:rsidRPr="00FA7350">
              <w:rPr>
                <w:rFonts w:ascii="Arial" w:hAnsi="Arial" w:cs="Arial"/>
                <w:sz w:val="20"/>
                <w:szCs w:val="20"/>
                <w:highlight w:val="yellow"/>
              </w:rPr>
              <w:t xml:space="preserve">shell </w:t>
            </w:r>
            <w:r w:rsidRPr="00FA7350">
              <w:rPr>
                <w:rFonts w:ascii="Arial" w:hAnsi="Arial" w:cs="Arial"/>
                <w:sz w:val="20"/>
                <w:szCs w:val="20"/>
              </w:rPr>
              <w:t>(</w:t>
            </w:r>
            <w:r w:rsidRPr="00FA7350">
              <w:rPr>
                <w:rFonts w:ascii="Arial" w:hAnsi="Arial" w:cs="Arial"/>
                <w:sz w:val="20"/>
                <w:szCs w:val="20"/>
                <w:highlight w:val="cyan"/>
              </w:rPr>
              <w:t>shells</w:t>
            </w:r>
            <w:r w:rsidRPr="00FA7350">
              <w:rPr>
                <w:rFonts w:ascii="Arial" w:hAnsi="Arial" w:cs="Arial"/>
                <w:sz w:val="20"/>
                <w:szCs w:val="20"/>
              </w:rPr>
              <w:t>).</w:t>
            </w:r>
          </w:p>
          <w:p w14:paraId="2E84BABB" w14:textId="77777777" w:rsidR="002A16E7" w:rsidRPr="00FA7350" w:rsidRDefault="002A16E7" w:rsidP="009141F3">
            <w:pPr>
              <w:rPr>
                <w:rFonts w:ascii="Arial" w:hAnsi="Arial" w:cs="Arial"/>
                <w:sz w:val="20"/>
                <w:szCs w:val="20"/>
              </w:rPr>
            </w:pPr>
          </w:p>
          <w:p w14:paraId="34FC6EDA" w14:textId="23C8CE63" w:rsidR="002A16E7" w:rsidRPr="00FA7350" w:rsidRDefault="002A16E7" w:rsidP="009141F3">
            <w:pPr>
              <w:rPr>
                <w:rFonts w:ascii="Arial" w:hAnsi="Arial" w:cs="Arial"/>
                <w:sz w:val="20"/>
                <w:szCs w:val="20"/>
              </w:rPr>
            </w:pPr>
            <w:r w:rsidRPr="00FA7350">
              <w:rPr>
                <w:rFonts w:ascii="Arial" w:hAnsi="Arial" w:cs="Arial"/>
                <w:sz w:val="20"/>
                <w:szCs w:val="20"/>
              </w:rPr>
              <w:t xml:space="preserve">The wingspan markers are placed along the tracer line where the virtual stream of shells reaches </w:t>
            </w:r>
            <w:r w:rsidRPr="00FA7350">
              <w:rPr>
                <w:rFonts w:ascii="Arial" w:hAnsi="Arial" w:cs="Arial"/>
                <w:sz w:val="20"/>
                <w:szCs w:val="20"/>
                <w:highlight w:val="yellow"/>
              </w:rPr>
              <w:t xml:space="preserve">300m and 600m </w:t>
            </w:r>
            <w:r w:rsidRPr="00FA7350">
              <w:rPr>
                <w:rFonts w:ascii="Arial" w:hAnsi="Arial" w:cs="Arial"/>
                <w:sz w:val="20"/>
                <w:szCs w:val="20"/>
              </w:rPr>
              <w:t>(</w:t>
            </w:r>
            <w:r w:rsidRPr="00FA7350">
              <w:rPr>
                <w:rFonts w:ascii="Arial" w:hAnsi="Arial" w:cs="Arial"/>
                <w:sz w:val="20"/>
                <w:szCs w:val="20"/>
                <w:highlight w:val="cyan"/>
              </w:rPr>
              <w:t>300 m and 600 m</w:t>
            </w:r>
            <w:r w:rsidRPr="00FA7350">
              <w:rPr>
                <w:rFonts w:ascii="Arial" w:hAnsi="Arial" w:cs="Arial"/>
                <w:sz w:val="20"/>
                <w:szCs w:val="20"/>
              </w:rPr>
              <w:t xml:space="preserve">). They are always parallel to the aircraft plane and </w:t>
            </w:r>
            <w:r w:rsidRPr="00FA7350">
              <w:rPr>
                <w:rFonts w:ascii="Arial" w:hAnsi="Arial" w:cs="Arial"/>
                <w:sz w:val="20"/>
                <w:szCs w:val="20"/>
                <w:highlight w:val="yellow"/>
              </w:rPr>
              <w:t>there</w:t>
            </w:r>
            <w:r w:rsidRPr="00FA7350">
              <w:rPr>
                <w:rFonts w:ascii="Arial" w:hAnsi="Arial" w:cs="Arial"/>
                <w:sz w:val="20"/>
                <w:szCs w:val="20"/>
              </w:rPr>
              <w:t xml:space="preserve"> (</w:t>
            </w:r>
            <w:r w:rsidRPr="00FA7350">
              <w:rPr>
                <w:rFonts w:ascii="Arial" w:hAnsi="Arial" w:cs="Arial"/>
                <w:sz w:val="20"/>
                <w:szCs w:val="20"/>
                <w:highlight w:val="cyan"/>
              </w:rPr>
              <w:t>they</w:t>
            </w:r>
            <w:r w:rsidRPr="00FA7350">
              <w:rPr>
                <w:rFonts w:ascii="Arial" w:hAnsi="Arial" w:cs="Arial"/>
                <w:sz w:val="20"/>
                <w:szCs w:val="20"/>
              </w:rPr>
              <w:t>) are used by comparing the marker width to the target wingspan.</w:t>
            </w:r>
          </w:p>
          <w:p w14:paraId="119FE1B9" w14:textId="77777777" w:rsidR="002A16E7" w:rsidRPr="00FA7350" w:rsidRDefault="002A16E7" w:rsidP="009141F3">
            <w:pPr>
              <w:rPr>
                <w:rFonts w:ascii="Arial" w:hAnsi="Arial" w:cs="Arial"/>
                <w:sz w:val="20"/>
                <w:szCs w:val="20"/>
              </w:rPr>
            </w:pPr>
          </w:p>
          <w:p w14:paraId="5BD020BF" w14:textId="77777777" w:rsidR="002A16E7" w:rsidRPr="00FA7350" w:rsidRDefault="002A16E7" w:rsidP="009141F3">
            <w:pPr>
              <w:rPr>
                <w:rFonts w:ascii="Arial" w:hAnsi="Arial" w:cs="Arial"/>
                <w:color w:val="C45911" w:themeColor="accent2" w:themeShade="BF"/>
                <w:sz w:val="20"/>
                <w:szCs w:val="20"/>
              </w:rPr>
            </w:pPr>
            <w:r w:rsidRPr="00FA7350">
              <w:rPr>
                <w:rFonts w:ascii="Arial" w:hAnsi="Arial" w:cs="Arial"/>
                <w:color w:val="C45911" w:themeColor="accent2" w:themeShade="BF"/>
                <w:sz w:val="20"/>
                <w:szCs w:val="20"/>
              </w:rPr>
              <w:t>SHOOTING CIRCLE, DISTANCE METER, ANALOG CLOSING SPEED AND SALVO MARKERS</w:t>
            </w:r>
          </w:p>
          <w:p w14:paraId="5A8532ED" w14:textId="77777777" w:rsidR="002A16E7" w:rsidRPr="00FA7350" w:rsidRDefault="002A16E7" w:rsidP="009141F3">
            <w:pPr>
              <w:rPr>
                <w:rFonts w:ascii="Arial" w:eastAsia="Times New Roman" w:hAnsi="Arial" w:cs="Arial"/>
                <w:sz w:val="20"/>
                <w:szCs w:val="20"/>
                <w:lang w:eastAsia="en-ZA"/>
              </w:rPr>
            </w:pPr>
          </w:p>
          <w:p w14:paraId="799B9EA2" w14:textId="01B165A3" w:rsidR="002A16E7" w:rsidRPr="00FA7350" w:rsidRDefault="002A16E7" w:rsidP="009141F3">
            <w:pPr>
              <w:rPr>
                <w:rFonts w:ascii="Arial" w:eastAsia="Times New Roman" w:hAnsi="Arial" w:cs="Arial"/>
                <w:sz w:val="20"/>
                <w:szCs w:val="20"/>
                <w:lang w:eastAsia="en-ZA"/>
              </w:rPr>
            </w:pPr>
            <w:r w:rsidRPr="00FA7350">
              <w:rPr>
                <w:rFonts w:ascii="Arial" w:hAnsi="Arial" w:cs="Arial"/>
                <w:sz w:val="20"/>
                <w:szCs w:val="20"/>
              </w:rPr>
              <w:t xml:space="preserve">The distance meter is centered on the shooting reticle. It unwinds counterclockwise to provide radar range relative to the 4 distance markers. It is displayed below 1nm to </w:t>
            </w:r>
            <w:proofErr w:type="gramStart"/>
            <w:r w:rsidRPr="00FA7350">
              <w:rPr>
                <w:rFonts w:ascii="Arial" w:hAnsi="Arial" w:cs="Arial"/>
                <w:sz w:val="20"/>
                <w:szCs w:val="20"/>
              </w:rPr>
              <w:t>target</w:t>
            </w:r>
            <w:proofErr w:type="gramEnd"/>
            <w:r w:rsidRPr="00FA7350">
              <w:rPr>
                <w:rFonts w:ascii="Arial" w:hAnsi="Arial" w:cs="Arial"/>
                <w:sz w:val="20"/>
                <w:szCs w:val="20"/>
              </w:rPr>
              <w:t xml:space="preserve"> and each circle quadrant represents </w:t>
            </w:r>
            <w:r w:rsidRPr="00FA7350">
              <w:rPr>
                <w:rFonts w:ascii="Arial" w:hAnsi="Arial" w:cs="Arial"/>
                <w:sz w:val="20"/>
                <w:szCs w:val="20"/>
                <w:highlight w:val="yellow"/>
              </w:rPr>
              <w:t>300m</w:t>
            </w:r>
            <w:r w:rsidRPr="00FA7350">
              <w:rPr>
                <w:rFonts w:ascii="Arial" w:hAnsi="Arial" w:cs="Arial"/>
                <w:sz w:val="20"/>
                <w:szCs w:val="20"/>
              </w:rPr>
              <w:t xml:space="preserve"> (</w:t>
            </w:r>
            <w:r w:rsidRPr="00FA7350">
              <w:rPr>
                <w:rFonts w:ascii="Arial" w:hAnsi="Arial" w:cs="Arial"/>
                <w:sz w:val="20"/>
                <w:szCs w:val="20"/>
                <w:highlight w:val="cyan"/>
              </w:rPr>
              <w:t>300 m</w:t>
            </w:r>
            <w:r w:rsidRPr="00FA7350">
              <w:rPr>
                <w:rFonts w:ascii="Arial" w:hAnsi="Arial" w:cs="Arial"/>
                <w:sz w:val="20"/>
                <w:szCs w:val="20"/>
              </w:rPr>
              <w:t>).</w:t>
            </w:r>
          </w:p>
        </w:tc>
      </w:tr>
    </w:tbl>
    <w:p w14:paraId="41B0BB8E" w14:textId="147E12F3" w:rsidR="002C797C" w:rsidRPr="00FA7350" w:rsidRDefault="002A16E7" w:rsidP="002C797C">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P510</w:t>
      </w:r>
    </w:p>
    <w:tbl>
      <w:tblPr>
        <w:tblStyle w:val="TableGrid"/>
        <w:tblW w:w="0" w:type="auto"/>
        <w:tblLook w:val="04A0" w:firstRow="1" w:lastRow="0" w:firstColumn="1" w:lastColumn="0" w:noHBand="0" w:noVBand="1"/>
      </w:tblPr>
      <w:tblGrid>
        <w:gridCol w:w="9016"/>
      </w:tblGrid>
      <w:tr w:rsidR="002C797C" w:rsidRPr="00FA7350" w14:paraId="1BED03BE" w14:textId="77777777" w:rsidTr="009141F3">
        <w:tc>
          <w:tcPr>
            <w:tcW w:w="9016" w:type="dxa"/>
          </w:tcPr>
          <w:p w14:paraId="300BA91B" w14:textId="77777777" w:rsidR="002C797C" w:rsidRPr="00FA7350" w:rsidRDefault="002A16E7" w:rsidP="009141F3">
            <w:pPr>
              <w:rPr>
                <w:rFonts w:ascii="Arial" w:hAnsi="Arial" w:cs="Arial"/>
                <w:color w:val="C45911" w:themeColor="accent2" w:themeShade="BF"/>
                <w:sz w:val="20"/>
                <w:szCs w:val="20"/>
              </w:rPr>
            </w:pPr>
            <w:r w:rsidRPr="00FA7350">
              <w:rPr>
                <w:rFonts w:ascii="Arial" w:hAnsi="Arial" w:cs="Arial"/>
                <w:color w:val="C45911" w:themeColor="accent2" w:themeShade="BF"/>
                <w:sz w:val="20"/>
                <w:szCs w:val="20"/>
              </w:rPr>
              <w:t>HEADING SCALE, TARGET AZIMUTH AND MAGIC AZIMUTH (ECHELLE DE CAP, RELÈVEMENT CIBLE ET GISEMENT MAGIC):</w:t>
            </w:r>
          </w:p>
          <w:p w14:paraId="34181BBD" w14:textId="779D070B" w:rsidR="002A16E7" w:rsidRPr="00FA7350" w:rsidRDefault="002A16E7" w:rsidP="009141F3">
            <w:pPr>
              <w:rPr>
                <w:rFonts w:ascii="Arial" w:eastAsia="Times New Roman" w:hAnsi="Arial" w:cs="Arial"/>
                <w:sz w:val="20"/>
                <w:szCs w:val="20"/>
                <w:lang w:eastAsia="en-ZA"/>
              </w:rPr>
            </w:pPr>
            <w:r w:rsidRPr="00FA7350">
              <w:rPr>
                <w:rFonts w:ascii="Arial" w:hAnsi="Arial" w:cs="Arial"/>
                <w:sz w:val="20"/>
                <w:szCs w:val="20"/>
              </w:rPr>
              <w:t>The Heading Scale moves horizontally against the base of the aircraft vector indicating aircraft heading from 0º to 360º. The scale is numbered (</w:t>
            </w:r>
            <w:r w:rsidRPr="00FA7350">
              <w:rPr>
                <w:rFonts w:ascii="Arial" w:hAnsi="Arial" w:cs="Arial"/>
                <w:sz w:val="20"/>
                <w:szCs w:val="20"/>
                <w:highlight w:val="cyan"/>
              </w:rPr>
              <w:t>in)</w:t>
            </w:r>
            <w:r w:rsidRPr="00FA7350">
              <w:rPr>
                <w:rFonts w:ascii="Arial" w:hAnsi="Arial" w:cs="Arial"/>
                <w:sz w:val="20"/>
                <w:szCs w:val="20"/>
              </w:rPr>
              <w:t xml:space="preserve"> tens of degrees, with a short line every 10° and the azimuth in tens of degrees every 30°.</w:t>
            </w:r>
          </w:p>
        </w:tc>
      </w:tr>
    </w:tbl>
    <w:p w14:paraId="77B5E53F" w14:textId="3433794F" w:rsidR="005F2F55" w:rsidRPr="00FA7350" w:rsidRDefault="005F2F55" w:rsidP="005F2F55">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P511</w:t>
      </w:r>
    </w:p>
    <w:tbl>
      <w:tblPr>
        <w:tblStyle w:val="TableGrid"/>
        <w:tblW w:w="0" w:type="auto"/>
        <w:tblLook w:val="04A0" w:firstRow="1" w:lastRow="0" w:firstColumn="1" w:lastColumn="0" w:noHBand="0" w:noVBand="1"/>
      </w:tblPr>
      <w:tblGrid>
        <w:gridCol w:w="9016"/>
      </w:tblGrid>
      <w:tr w:rsidR="005F2F55" w:rsidRPr="00FA7350" w14:paraId="76B73E74" w14:textId="77777777" w:rsidTr="005F2F55">
        <w:tc>
          <w:tcPr>
            <w:tcW w:w="9016" w:type="dxa"/>
          </w:tcPr>
          <w:p w14:paraId="1828980D" w14:textId="77777777" w:rsidR="005F2F55" w:rsidRPr="00FA7350" w:rsidRDefault="005F2F55" w:rsidP="005F2F55">
            <w:pPr>
              <w:rPr>
                <w:rFonts w:ascii="Arial" w:hAnsi="Arial" w:cs="Arial"/>
                <w:b/>
                <w:sz w:val="20"/>
                <w:szCs w:val="20"/>
              </w:rPr>
            </w:pPr>
            <w:r w:rsidRPr="00FA7350">
              <w:rPr>
                <w:rFonts w:ascii="Arial" w:hAnsi="Arial" w:cs="Arial"/>
                <w:b/>
                <w:sz w:val="20"/>
                <w:szCs w:val="20"/>
              </w:rPr>
              <w:t xml:space="preserve">SALVO SETTING </w:t>
            </w:r>
          </w:p>
          <w:p w14:paraId="685DEF6E" w14:textId="77777777" w:rsidR="005F2F55" w:rsidRPr="00FA7350" w:rsidRDefault="005F2F55" w:rsidP="005F2F55">
            <w:pPr>
              <w:rPr>
                <w:rFonts w:ascii="Arial" w:eastAsia="Times New Roman" w:hAnsi="Arial" w:cs="Arial"/>
                <w:sz w:val="20"/>
                <w:szCs w:val="20"/>
                <w:lang w:eastAsia="en-ZA"/>
              </w:rPr>
            </w:pPr>
            <w:r w:rsidRPr="00FA7350">
              <w:rPr>
                <w:rFonts w:ascii="Arial" w:hAnsi="Arial" w:cs="Arial"/>
                <w:sz w:val="20"/>
                <w:szCs w:val="20"/>
              </w:rPr>
              <w:t xml:space="preserve">The salvo firing </w:t>
            </w:r>
            <w:r w:rsidRPr="00FA7350">
              <w:rPr>
                <w:rFonts w:ascii="Arial" w:hAnsi="Arial" w:cs="Arial"/>
                <w:sz w:val="20"/>
                <w:szCs w:val="20"/>
                <w:highlight w:val="yellow"/>
              </w:rPr>
              <w:t>or</w:t>
            </w:r>
            <w:r w:rsidRPr="00FA7350">
              <w:rPr>
                <w:rFonts w:ascii="Arial" w:hAnsi="Arial" w:cs="Arial"/>
                <w:sz w:val="20"/>
                <w:szCs w:val="20"/>
              </w:rPr>
              <w:t xml:space="preserve"> (</w:t>
            </w:r>
            <w:r w:rsidRPr="00FA7350">
              <w:rPr>
                <w:rFonts w:ascii="Arial" w:hAnsi="Arial" w:cs="Arial"/>
                <w:sz w:val="20"/>
                <w:szCs w:val="20"/>
                <w:highlight w:val="cyan"/>
              </w:rPr>
              <w:t>of</w:t>
            </w:r>
            <w:r w:rsidRPr="00FA7350">
              <w:rPr>
                <w:rFonts w:ascii="Arial" w:hAnsi="Arial" w:cs="Arial"/>
                <w:sz w:val="20"/>
                <w:szCs w:val="20"/>
              </w:rPr>
              <w:t>) the guns is set using the weapon salvo selection button on the PPA.</w:t>
            </w:r>
          </w:p>
        </w:tc>
      </w:tr>
    </w:tbl>
    <w:p w14:paraId="6EB560F2" w14:textId="06A5C3D2" w:rsidR="002C797C" w:rsidRPr="00FA7350" w:rsidRDefault="002A16E7" w:rsidP="002C797C">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P512</w:t>
      </w:r>
    </w:p>
    <w:tbl>
      <w:tblPr>
        <w:tblStyle w:val="TableGrid"/>
        <w:tblW w:w="0" w:type="auto"/>
        <w:tblLook w:val="04A0" w:firstRow="1" w:lastRow="0" w:firstColumn="1" w:lastColumn="0" w:noHBand="0" w:noVBand="1"/>
      </w:tblPr>
      <w:tblGrid>
        <w:gridCol w:w="9016"/>
      </w:tblGrid>
      <w:tr w:rsidR="002C797C" w:rsidRPr="00FA7350" w14:paraId="3B949B7B" w14:textId="77777777" w:rsidTr="009141F3">
        <w:tc>
          <w:tcPr>
            <w:tcW w:w="9016" w:type="dxa"/>
          </w:tcPr>
          <w:p w14:paraId="3F550459" w14:textId="62A555A7" w:rsidR="002C797C" w:rsidRPr="00FA7350" w:rsidRDefault="005F2F55" w:rsidP="009141F3">
            <w:pPr>
              <w:rPr>
                <w:rFonts w:ascii="Arial" w:eastAsia="Times New Roman" w:hAnsi="Arial" w:cs="Arial"/>
                <w:sz w:val="20"/>
                <w:szCs w:val="20"/>
                <w:lang w:eastAsia="en-ZA"/>
              </w:rPr>
            </w:pPr>
            <w:r w:rsidRPr="00FA7350">
              <w:rPr>
                <w:rFonts w:ascii="Arial" w:hAnsi="Arial" w:cs="Arial"/>
                <w:sz w:val="20"/>
                <w:szCs w:val="20"/>
              </w:rPr>
              <w:t xml:space="preserve">SALVO DURATION The gun salvo duration is set by the ground crew. The salvo duration can be </w:t>
            </w:r>
            <w:r w:rsidRPr="00FA7350">
              <w:rPr>
                <w:rFonts w:ascii="Arial" w:hAnsi="Arial" w:cs="Arial"/>
                <w:sz w:val="20"/>
                <w:szCs w:val="20"/>
                <w:highlight w:val="yellow"/>
              </w:rPr>
              <w:t>visualized</w:t>
            </w:r>
            <w:r w:rsidRPr="00FA7350">
              <w:rPr>
                <w:rFonts w:ascii="Arial" w:hAnsi="Arial" w:cs="Arial"/>
                <w:sz w:val="20"/>
                <w:szCs w:val="20"/>
              </w:rPr>
              <w:t xml:space="preserve"> (</w:t>
            </w:r>
            <w:r w:rsidRPr="00FA7350">
              <w:rPr>
                <w:rFonts w:ascii="Arial" w:hAnsi="Arial" w:cs="Arial"/>
                <w:sz w:val="20"/>
                <w:szCs w:val="20"/>
                <w:highlight w:val="cyan"/>
              </w:rPr>
              <w:t>found</w:t>
            </w:r>
            <w:r w:rsidRPr="00FA7350">
              <w:rPr>
                <w:rFonts w:ascii="Arial" w:hAnsi="Arial" w:cs="Arial"/>
                <w:sz w:val="20"/>
                <w:szCs w:val="20"/>
              </w:rPr>
              <w:t>) on the kneeboard “Ground adjustment option” page.</w:t>
            </w:r>
          </w:p>
        </w:tc>
      </w:tr>
    </w:tbl>
    <w:p w14:paraId="020678F1" w14:textId="5E7B45C6" w:rsidR="002C797C" w:rsidRPr="00FA7350" w:rsidRDefault="004F4779" w:rsidP="002C797C">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P513</w:t>
      </w:r>
    </w:p>
    <w:tbl>
      <w:tblPr>
        <w:tblStyle w:val="TableGrid"/>
        <w:tblW w:w="0" w:type="auto"/>
        <w:tblLook w:val="04A0" w:firstRow="1" w:lastRow="0" w:firstColumn="1" w:lastColumn="0" w:noHBand="0" w:noVBand="1"/>
      </w:tblPr>
      <w:tblGrid>
        <w:gridCol w:w="9016"/>
      </w:tblGrid>
      <w:tr w:rsidR="002C797C" w:rsidRPr="00FA7350" w14:paraId="2219F099" w14:textId="77777777" w:rsidTr="009141F3">
        <w:tc>
          <w:tcPr>
            <w:tcW w:w="9016" w:type="dxa"/>
          </w:tcPr>
          <w:p w14:paraId="317845D1" w14:textId="77777777" w:rsidR="004F4779" w:rsidRPr="00FA7350" w:rsidRDefault="004F4779" w:rsidP="009141F3">
            <w:pPr>
              <w:rPr>
                <w:rFonts w:ascii="Arial" w:hAnsi="Arial" w:cs="Arial"/>
                <w:b/>
                <w:sz w:val="20"/>
                <w:szCs w:val="20"/>
              </w:rPr>
            </w:pPr>
            <w:r w:rsidRPr="00FA7350">
              <w:rPr>
                <w:rFonts w:ascii="Arial" w:hAnsi="Arial" w:cs="Arial"/>
                <w:b/>
                <w:sz w:val="20"/>
                <w:szCs w:val="20"/>
              </w:rPr>
              <w:t xml:space="preserve">WINGSPAN SETTING </w:t>
            </w:r>
          </w:p>
          <w:p w14:paraId="4D5A73D1" w14:textId="40835178" w:rsidR="002C797C" w:rsidRPr="00FA7350" w:rsidRDefault="004F4779" w:rsidP="009141F3">
            <w:pPr>
              <w:rPr>
                <w:rFonts w:ascii="Arial" w:eastAsia="Times New Roman" w:hAnsi="Arial" w:cs="Arial"/>
                <w:sz w:val="20"/>
                <w:szCs w:val="20"/>
                <w:lang w:eastAsia="en-ZA"/>
              </w:rPr>
            </w:pPr>
            <w:r w:rsidRPr="00FA7350">
              <w:rPr>
                <w:rFonts w:ascii="Arial" w:hAnsi="Arial" w:cs="Arial"/>
                <w:sz w:val="20"/>
                <w:szCs w:val="20"/>
              </w:rPr>
              <w:t xml:space="preserve">The target wingspan is set on the PCTH, the rotator is used to set the expected target wingspan that will set the width of the </w:t>
            </w:r>
            <w:r w:rsidRPr="00FA7350">
              <w:rPr>
                <w:rFonts w:ascii="Arial" w:hAnsi="Arial" w:cs="Arial"/>
                <w:sz w:val="20"/>
                <w:szCs w:val="20"/>
                <w:highlight w:val="yellow"/>
              </w:rPr>
              <w:t xml:space="preserve">300m and 600m </w:t>
            </w:r>
            <w:r w:rsidRPr="00FA7350">
              <w:rPr>
                <w:rFonts w:ascii="Arial" w:hAnsi="Arial" w:cs="Arial"/>
                <w:sz w:val="20"/>
                <w:szCs w:val="20"/>
              </w:rPr>
              <w:t>(</w:t>
            </w:r>
            <w:r w:rsidRPr="00FA7350">
              <w:rPr>
                <w:rFonts w:ascii="Arial" w:hAnsi="Arial" w:cs="Arial"/>
                <w:sz w:val="20"/>
                <w:szCs w:val="20"/>
                <w:highlight w:val="cyan"/>
              </w:rPr>
              <w:t>300 m and 600 m</w:t>
            </w:r>
            <w:r w:rsidRPr="00FA7350">
              <w:rPr>
                <w:rFonts w:ascii="Arial" w:hAnsi="Arial" w:cs="Arial"/>
                <w:sz w:val="20"/>
                <w:szCs w:val="20"/>
              </w:rPr>
              <w:t xml:space="preserve">) wingspan marker. This setting will also set the size of the target for the shoot incitation symbology. The target wingspan can be set from </w:t>
            </w:r>
            <w:r w:rsidRPr="00FA7350">
              <w:rPr>
                <w:rFonts w:ascii="Arial" w:hAnsi="Arial" w:cs="Arial"/>
                <w:sz w:val="20"/>
                <w:szCs w:val="20"/>
                <w:highlight w:val="yellow"/>
              </w:rPr>
              <w:t>7m to 40m</w:t>
            </w:r>
            <w:r w:rsidRPr="00FA7350">
              <w:rPr>
                <w:rFonts w:ascii="Arial" w:hAnsi="Arial" w:cs="Arial"/>
                <w:sz w:val="20"/>
                <w:szCs w:val="20"/>
              </w:rPr>
              <w:t xml:space="preserve"> (</w:t>
            </w:r>
            <w:r w:rsidRPr="00FA7350">
              <w:rPr>
                <w:rFonts w:ascii="Arial" w:hAnsi="Arial" w:cs="Arial"/>
                <w:sz w:val="20"/>
                <w:szCs w:val="20"/>
                <w:highlight w:val="cyan"/>
              </w:rPr>
              <w:t>7 m to 40 m</w:t>
            </w:r>
            <w:r w:rsidRPr="00FA7350">
              <w:rPr>
                <w:rFonts w:ascii="Arial" w:hAnsi="Arial" w:cs="Arial"/>
                <w:sz w:val="20"/>
                <w:szCs w:val="20"/>
              </w:rPr>
              <w:t>).</w:t>
            </w:r>
          </w:p>
        </w:tc>
      </w:tr>
    </w:tbl>
    <w:p w14:paraId="582FD5A1" w14:textId="090C16E9" w:rsidR="002C797C" w:rsidRPr="00FA7350" w:rsidRDefault="00D23A67" w:rsidP="002C797C">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P514</w:t>
      </w:r>
    </w:p>
    <w:tbl>
      <w:tblPr>
        <w:tblStyle w:val="TableGrid"/>
        <w:tblW w:w="0" w:type="auto"/>
        <w:tblLook w:val="04A0" w:firstRow="1" w:lastRow="0" w:firstColumn="1" w:lastColumn="0" w:noHBand="0" w:noVBand="1"/>
      </w:tblPr>
      <w:tblGrid>
        <w:gridCol w:w="9016"/>
      </w:tblGrid>
      <w:tr w:rsidR="002C797C" w:rsidRPr="00FA7350" w14:paraId="6CAFFFFB" w14:textId="77777777" w:rsidTr="009141F3">
        <w:tc>
          <w:tcPr>
            <w:tcW w:w="9016" w:type="dxa"/>
          </w:tcPr>
          <w:p w14:paraId="50BB456E" w14:textId="77777777" w:rsidR="002C797C" w:rsidRPr="00FA7350" w:rsidRDefault="00D23A67" w:rsidP="009141F3">
            <w:pPr>
              <w:rPr>
                <w:rFonts w:ascii="Arial" w:hAnsi="Arial" w:cs="Arial"/>
                <w:b/>
                <w:sz w:val="20"/>
                <w:szCs w:val="20"/>
              </w:rPr>
            </w:pPr>
            <w:r w:rsidRPr="00FA7350">
              <w:rPr>
                <w:rFonts w:ascii="Arial" w:hAnsi="Arial" w:cs="Arial"/>
                <w:b/>
                <w:sz w:val="20"/>
                <w:szCs w:val="20"/>
              </w:rPr>
              <w:t>SELECTION</w:t>
            </w:r>
          </w:p>
          <w:p w14:paraId="3B636EF8" w14:textId="77777777" w:rsidR="00D23A67" w:rsidRPr="00FA7350" w:rsidRDefault="00D23A67" w:rsidP="009141F3">
            <w:pPr>
              <w:rPr>
                <w:rFonts w:ascii="Arial" w:hAnsi="Arial" w:cs="Arial"/>
                <w:sz w:val="20"/>
                <w:szCs w:val="20"/>
              </w:rPr>
            </w:pPr>
          </w:p>
          <w:p w14:paraId="53D357A1" w14:textId="77777777" w:rsidR="00D23A67" w:rsidRPr="00FA7350" w:rsidRDefault="00D23A67" w:rsidP="009141F3">
            <w:pPr>
              <w:rPr>
                <w:rFonts w:ascii="Arial" w:hAnsi="Arial" w:cs="Arial"/>
                <w:sz w:val="20"/>
                <w:szCs w:val="20"/>
              </w:rPr>
            </w:pPr>
            <w:r w:rsidRPr="00FA7350">
              <w:rPr>
                <w:rFonts w:ascii="Arial" w:hAnsi="Arial" w:cs="Arial"/>
                <w:sz w:val="20"/>
                <w:szCs w:val="20"/>
              </w:rPr>
              <w:t xml:space="preserve">The VTH will display the air-to-air gun sub-mode and show </w:t>
            </w:r>
            <w:r w:rsidRPr="00FA7350">
              <w:rPr>
                <w:rFonts w:ascii="Arial" w:hAnsi="Arial" w:cs="Arial"/>
                <w:sz w:val="20"/>
                <w:szCs w:val="20"/>
                <w:highlight w:val="yellow"/>
              </w:rPr>
              <w:t>if</w:t>
            </w:r>
            <w:r w:rsidRPr="00FA7350">
              <w:rPr>
                <w:rFonts w:ascii="Arial" w:hAnsi="Arial" w:cs="Arial"/>
                <w:sz w:val="20"/>
                <w:szCs w:val="20"/>
              </w:rPr>
              <w:t xml:space="preserve"> </w:t>
            </w:r>
            <w:r w:rsidRPr="00FA7350">
              <w:rPr>
                <w:rFonts w:ascii="Arial" w:hAnsi="Arial" w:cs="Arial"/>
                <w:sz w:val="20"/>
                <w:szCs w:val="20"/>
                <w:highlight w:val="green"/>
                <w:vertAlign w:val="superscript"/>
              </w:rPr>
              <w:t>(“if” to be removed</w:t>
            </w:r>
            <w:r w:rsidRPr="00FA7350">
              <w:rPr>
                <w:rFonts w:ascii="Arial" w:hAnsi="Arial" w:cs="Arial"/>
                <w:sz w:val="20"/>
                <w:szCs w:val="20"/>
              </w:rPr>
              <w:t>) how many rounds are loaded per gun.</w:t>
            </w:r>
          </w:p>
          <w:p w14:paraId="6DD5A163" w14:textId="77777777" w:rsidR="00D23A67" w:rsidRPr="00FA7350" w:rsidRDefault="00D23A67" w:rsidP="009141F3">
            <w:pPr>
              <w:rPr>
                <w:rFonts w:ascii="Arial" w:hAnsi="Arial" w:cs="Arial"/>
                <w:sz w:val="20"/>
                <w:szCs w:val="20"/>
              </w:rPr>
            </w:pPr>
          </w:p>
          <w:p w14:paraId="1E5E2410" w14:textId="77777777" w:rsidR="00D23A67" w:rsidRPr="00FA7350" w:rsidRDefault="00D23A67" w:rsidP="009141F3">
            <w:pPr>
              <w:rPr>
                <w:rFonts w:ascii="Arial" w:hAnsi="Arial" w:cs="Arial"/>
                <w:sz w:val="20"/>
                <w:szCs w:val="20"/>
              </w:rPr>
            </w:pPr>
            <w:r w:rsidRPr="00FA7350">
              <w:rPr>
                <w:rFonts w:ascii="Arial" w:hAnsi="Arial" w:cs="Arial"/>
                <w:b/>
                <w:sz w:val="20"/>
                <w:szCs w:val="20"/>
              </w:rPr>
              <w:t>FIRING RATE SELECTION</w:t>
            </w:r>
            <w:r w:rsidRPr="00FA7350">
              <w:rPr>
                <w:rFonts w:ascii="Arial" w:hAnsi="Arial" w:cs="Arial"/>
                <w:sz w:val="20"/>
                <w:szCs w:val="20"/>
              </w:rPr>
              <w:t xml:space="preserve"> </w:t>
            </w:r>
          </w:p>
          <w:p w14:paraId="3F1C7382" w14:textId="77777777" w:rsidR="00D23A67" w:rsidRPr="00FA7350" w:rsidRDefault="00D23A67" w:rsidP="009141F3">
            <w:pPr>
              <w:rPr>
                <w:rFonts w:ascii="Arial" w:hAnsi="Arial" w:cs="Arial"/>
                <w:sz w:val="20"/>
                <w:szCs w:val="20"/>
              </w:rPr>
            </w:pPr>
            <w:r w:rsidRPr="00FA7350">
              <w:rPr>
                <w:rFonts w:ascii="Arial" w:hAnsi="Arial" w:cs="Arial"/>
                <w:sz w:val="20"/>
                <w:szCs w:val="20"/>
              </w:rPr>
              <w:t xml:space="preserve">With the air-to-air guns selected, the PCA top row displays the weapons options. These options allow the selection of the </w:t>
            </w:r>
            <w:r w:rsidRPr="00FA7350">
              <w:rPr>
                <w:rFonts w:ascii="Arial" w:hAnsi="Arial" w:cs="Arial"/>
                <w:sz w:val="20"/>
                <w:szCs w:val="20"/>
                <w:highlight w:val="yellow"/>
              </w:rPr>
              <w:t>guns</w:t>
            </w:r>
            <w:r w:rsidRPr="00FA7350">
              <w:rPr>
                <w:rFonts w:ascii="Arial" w:hAnsi="Arial" w:cs="Arial"/>
                <w:sz w:val="20"/>
                <w:szCs w:val="20"/>
              </w:rPr>
              <w:t xml:space="preserve"> (</w:t>
            </w:r>
            <w:r w:rsidRPr="00FA7350">
              <w:rPr>
                <w:rFonts w:ascii="Arial" w:hAnsi="Arial" w:cs="Arial"/>
                <w:sz w:val="20"/>
                <w:szCs w:val="20"/>
                <w:highlight w:val="cyan"/>
              </w:rPr>
              <w:t>guns’</w:t>
            </w:r>
            <w:r w:rsidRPr="00FA7350">
              <w:rPr>
                <w:rFonts w:ascii="Arial" w:hAnsi="Arial" w:cs="Arial"/>
                <w:sz w:val="20"/>
                <w:szCs w:val="20"/>
              </w:rPr>
              <w:t>) firing rate.</w:t>
            </w:r>
          </w:p>
          <w:p w14:paraId="41880E94" w14:textId="77777777" w:rsidR="008C73EB" w:rsidRPr="00FA7350" w:rsidRDefault="008C73EB" w:rsidP="009141F3">
            <w:pPr>
              <w:rPr>
                <w:rFonts w:ascii="Arial" w:hAnsi="Arial" w:cs="Arial"/>
                <w:sz w:val="20"/>
                <w:szCs w:val="20"/>
              </w:rPr>
            </w:pPr>
          </w:p>
          <w:p w14:paraId="35134AA6" w14:textId="77777777" w:rsidR="00601D03" w:rsidRPr="00FA7350" w:rsidRDefault="008C73EB" w:rsidP="009141F3">
            <w:pPr>
              <w:rPr>
                <w:rFonts w:ascii="Arial" w:hAnsi="Arial" w:cs="Arial"/>
                <w:sz w:val="20"/>
                <w:szCs w:val="20"/>
              </w:rPr>
            </w:pPr>
            <w:r w:rsidRPr="00FA7350">
              <w:rPr>
                <w:rFonts w:ascii="Arial" w:hAnsi="Arial" w:cs="Arial"/>
                <w:sz w:val="20"/>
                <w:szCs w:val="20"/>
              </w:rPr>
              <w:t xml:space="preserve">2 options are selectable: </w:t>
            </w:r>
          </w:p>
          <w:p w14:paraId="2F278044" w14:textId="08FF1C08" w:rsidR="00601D03" w:rsidRPr="00FA7350" w:rsidRDefault="008C73EB" w:rsidP="009141F3">
            <w:pPr>
              <w:rPr>
                <w:rFonts w:ascii="Arial" w:hAnsi="Arial" w:cs="Arial"/>
                <w:sz w:val="20"/>
                <w:szCs w:val="20"/>
              </w:rPr>
            </w:pPr>
            <w:r w:rsidRPr="00FA7350">
              <w:rPr>
                <w:rFonts w:ascii="Arial" w:hAnsi="Arial" w:cs="Arial"/>
                <w:color w:val="C45911" w:themeColor="accent2" w:themeShade="BF"/>
                <w:sz w:val="20"/>
                <w:szCs w:val="20"/>
              </w:rPr>
              <w:t>•</w:t>
            </w:r>
            <w:r w:rsidRPr="00FA7350">
              <w:rPr>
                <w:rFonts w:ascii="Arial" w:hAnsi="Arial" w:cs="Arial"/>
                <w:sz w:val="20"/>
                <w:szCs w:val="20"/>
              </w:rPr>
              <w:t xml:space="preserve"> LEN (Lent – Low): </w:t>
            </w:r>
            <w:r w:rsidRPr="00FA7350">
              <w:rPr>
                <w:rFonts w:ascii="Arial" w:hAnsi="Arial" w:cs="Arial"/>
                <w:sz w:val="20"/>
                <w:szCs w:val="20"/>
                <w:highlight w:val="yellow"/>
              </w:rPr>
              <w:t xml:space="preserve">1200 </w:t>
            </w:r>
            <w:r w:rsidR="00601D03" w:rsidRPr="00FA7350">
              <w:rPr>
                <w:rFonts w:ascii="Arial" w:hAnsi="Arial" w:cs="Arial"/>
                <w:sz w:val="20"/>
                <w:szCs w:val="20"/>
              </w:rPr>
              <w:t>(</w:t>
            </w:r>
            <w:r w:rsidR="00601D03" w:rsidRPr="00FA7350">
              <w:rPr>
                <w:rFonts w:ascii="Arial" w:hAnsi="Arial" w:cs="Arial"/>
                <w:sz w:val="20"/>
                <w:szCs w:val="20"/>
                <w:highlight w:val="cyan"/>
              </w:rPr>
              <w:t>1 200</w:t>
            </w:r>
            <w:r w:rsidR="00601D03" w:rsidRPr="00FA7350">
              <w:rPr>
                <w:rFonts w:ascii="Arial" w:hAnsi="Arial" w:cs="Arial"/>
                <w:sz w:val="20"/>
                <w:szCs w:val="20"/>
              </w:rPr>
              <w:t xml:space="preserve">) </w:t>
            </w:r>
            <w:r w:rsidRPr="00FA7350">
              <w:rPr>
                <w:rFonts w:ascii="Arial" w:hAnsi="Arial" w:cs="Arial"/>
                <w:sz w:val="20"/>
                <w:szCs w:val="20"/>
              </w:rPr>
              <w:t xml:space="preserve">round/min. </w:t>
            </w:r>
          </w:p>
          <w:p w14:paraId="3E23563C" w14:textId="3DE314DB" w:rsidR="008C73EB" w:rsidRPr="00FA7350" w:rsidRDefault="008C73EB" w:rsidP="009141F3">
            <w:pPr>
              <w:rPr>
                <w:rFonts w:ascii="Arial" w:eastAsia="Times New Roman" w:hAnsi="Arial" w:cs="Arial"/>
                <w:sz w:val="20"/>
                <w:szCs w:val="20"/>
                <w:lang w:eastAsia="en-ZA"/>
              </w:rPr>
            </w:pPr>
            <w:r w:rsidRPr="00FA7350">
              <w:rPr>
                <w:rFonts w:ascii="Arial" w:hAnsi="Arial" w:cs="Arial"/>
                <w:color w:val="C45911" w:themeColor="accent2" w:themeShade="BF"/>
                <w:sz w:val="20"/>
                <w:szCs w:val="20"/>
              </w:rPr>
              <w:t xml:space="preserve">• </w:t>
            </w:r>
            <w:r w:rsidRPr="00FA7350">
              <w:rPr>
                <w:rFonts w:ascii="Arial" w:hAnsi="Arial" w:cs="Arial"/>
                <w:sz w:val="20"/>
                <w:szCs w:val="20"/>
              </w:rPr>
              <w:t xml:space="preserve">RAP (Rapide – High): </w:t>
            </w:r>
            <w:r w:rsidRPr="00FA7350">
              <w:rPr>
                <w:rFonts w:ascii="Arial" w:hAnsi="Arial" w:cs="Arial"/>
                <w:sz w:val="20"/>
                <w:szCs w:val="20"/>
                <w:highlight w:val="yellow"/>
              </w:rPr>
              <w:t xml:space="preserve">1800 </w:t>
            </w:r>
            <w:r w:rsidR="00601D03" w:rsidRPr="00FA7350">
              <w:rPr>
                <w:rFonts w:ascii="Arial" w:hAnsi="Arial" w:cs="Arial"/>
                <w:sz w:val="20"/>
                <w:szCs w:val="20"/>
              </w:rPr>
              <w:t>(</w:t>
            </w:r>
            <w:r w:rsidR="00601D03" w:rsidRPr="00FA7350">
              <w:rPr>
                <w:rFonts w:ascii="Arial" w:hAnsi="Arial" w:cs="Arial"/>
                <w:sz w:val="20"/>
                <w:szCs w:val="20"/>
                <w:highlight w:val="cyan"/>
              </w:rPr>
              <w:t>1 800</w:t>
            </w:r>
            <w:r w:rsidR="00601D03" w:rsidRPr="00FA7350">
              <w:rPr>
                <w:rFonts w:ascii="Arial" w:hAnsi="Arial" w:cs="Arial"/>
                <w:sz w:val="20"/>
                <w:szCs w:val="20"/>
              </w:rPr>
              <w:t xml:space="preserve">) </w:t>
            </w:r>
            <w:r w:rsidRPr="00FA7350">
              <w:rPr>
                <w:rFonts w:ascii="Arial" w:hAnsi="Arial" w:cs="Arial"/>
                <w:sz w:val="20"/>
                <w:szCs w:val="20"/>
              </w:rPr>
              <w:t>round/min</w:t>
            </w:r>
          </w:p>
        </w:tc>
      </w:tr>
    </w:tbl>
    <w:p w14:paraId="36FC2543" w14:textId="0B1781E3" w:rsidR="002C797C" w:rsidRPr="00FA7350" w:rsidRDefault="00601D03" w:rsidP="002C797C">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P515</w:t>
      </w:r>
    </w:p>
    <w:tbl>
      <w:tblPr>
        <w:tblStyle w:val="TableGrid"/>
        <w:tblW w:w="0" w:type="auto"/>
        <w:tblLook w:val="04A0" w:firstRow="1" w:lastRow="0" w:firstColumn="1" w:lastColumn="0" w:noHBand="0" w:noVBand="1"/>
      </w:tblPr>
      <w:tblGrid>
        <w:gridCol w:w="9016"/>
      </w:tblGrid>
      <w:tr w:rsidR="002C797C" w:rsidRPr="00FA7350" w14:paraId="46BA550E" w14:textId="77777777" w:rsidTr="009141F3">
        <w:tc>
          <w:tcPr>
            <w:tcW w:w="9016" w:type="dxa"/>
          </w:tcPr>
          <w:p w14:paraId="51F70B8F" w14:textId="77777777" w:rsidR="00601D03" w:rsidRPr="00FA7350" w:rsidRDefault="00601D03" w:rsidP="009141F3">
            <w:pPr>
              <w:rPr>
                <w:rFonts w:ascii="Arial" w:hAnsi="Arial" w:cs="Arial"/>
                <w:b/>
                <w:sz w:val="20"/>
                <w:szCs w:val="20"/>
              </w:rPr>
            </w:pPr>
            <w:r w:rsidRPr="00FA7350">
              <w:rPr>
                <w:rFonts w:ascii="Arial" w:hAnsi="Arial" w:cs="Arial"/>
                <w:b/>
                <w:sz w:val="20"/>
                <w:szCs w:val="20"/>
              </w:rPr>
              <w:t xml:space="preserve">MASTER ARM </w:t>
            </w:r>
          </w:p>
          <w:p w14:paraId="022E5688" w14:textId="00900170" w:rsidR="002C797C" w:rsidRPr="00FA7350" w:rsidRDefault="00601D03" w:rsidP="009141F3">
            <w:pPr>
              <w:rPr>
                <w:rFonts w:ascii="Arial" w:eastAsia="Times New Roman" w:hAnsi="Arial" w:cs="Arial"/>
                <w:sz w:val="20"/>
                <w:szCs w:val="20"/>
                <w:lang w:eastAsia="en-ZA"/>
              </w:rPr>
            </w:pPr>
            <w:proofErr w:type="gramStart"/>
            <w:r w:rsidRPr="00FA7350">
              <w:rPr>
                <w:rFonts w:ascii="Arial" w:hAnsi="Arial" w:cs="Arial"/>
                <w:sz w:val="20"/>
                <w:szCs w:val="20"/>
              </w:rPr>
              <w:t>In order to</w:t>
            </w:r>
            <w:proofErr w:type="gramEnd"/>
            <w:r w:rsidRPr="00FA7350">
              <w:rPr>
                <w:rFonts w:ascii="Arial" w:hAnsi="Arial" w:cs="Arial"/>
                <w:sz w:val="20"/>
                <w:szCs w:val="20"/>
              </w:rPr>
              <w:t xml:space="preserve"> </w:t>
            </w:r>
            <w:r w:rsidRPr="00FA7350">
              <w:rPr>
                <w:rFonts w:ascii="Arial" w:hAnsi="Arial" w:cs="Arial"/>
                <w:sz w:val="20"/>
                <w:szCs w:val="20"/>
                <w:highlight w:val="yellow"/>
              </w:rPr>
              <w:t>release</w:t>
            </w:r>
            <w:r w:rsidRPr="00FA7350">
              <w:rPr>
                <w:rFonts w:ascii="Arial" w:hAnsi="Arial" w:cs="Arial"/>
                <w:sz w:val="20"/>
                <w:szCs w:val="20"/>
              </w:rPr>
              <w:t xml:space="preserve"> (</w:t>
            </w:r>
            <w:r w:rsidRPr="00FA7350">
              <w:rPr>
                <w:rFonts w:ascii="Arial" w:hAnsi="Arial" w:cs="Arial"/>
                <w:sz w:val="20"/>
                <w:szCs w:val="20"/>
                <w:highlight w:val="cyan"/>
              </w:rPr>
              <w:t>fire</w:t>
            </w:r>
            <w:r w:rsidRPr="00FA7350">
              <w:rPr>
                <w:rFonts w:ascii="Arial" w:hAnsi="Arial" w:cs="Arial"/>
                <w:sz w:val="20"/>
                <w:szCs w:val="20"/>
              </w:rPr>
              <w:t>) the gun, the master arm and the gun safety switches needs to be in the armed position.</w:t>
            </w:r>
          </w:p>
        </w:tc>
      </w:tr>
    </w:tbl>
    <w:p w14:paraId="640267BD" w14:textId="77777777" w:rsidR="00824B6C" w:rsidRPr="00FA7350" w:rsidRDefault="00824B6C" w:rsidP="002C797C">
      <w:pPr>
        <w:spacing w:after="0" w:line="240" w:lineRule="auto"/>
        <w:rPr>
          <w:rFonts w:ascii="Arial" w:eastAsia="Times New Roman" w:hAnsi="Arial" w:cs="Arial"/>
          <w:b/>
          <w:sz w:val="20"/>
          <w:szCs w:val="20"/>
          <w:lang w:eastAsia="en-ZA"/>
        </w:rPr>
      </w:pPr>
    </w:p>
    <w:p w14:paraId="3F4AC478" w14:textId="77777777" w:rsidR="00824B6C" w:rsidRPr="00FA7350" w:rsidRDefault="00824B6C" w:rsidP="002C797C">
      <w:pPr>
        <w:spacing w:after="0" w:line="240" w:lineRule="auto"/>
        <w:rPr>
          <w:rFonts w:ascii="Arial" w:eastAsia="Times New Roman" w:hAnsi="Arial" w:cs="Arial"/>
          <w:b/>
          <w:sz w:val="20"/>
          <w:szCs w:val="20"/>
          <w:lang w:eastAsia="en-ZA"/>
        </w:rPr>
      </w:pPr>
    </w:p>
    <w:p w14:paraId="755DD606" w14:textId="4B52B732" w:rsidR="002C797C" w:rsidRPr="00FA7350" w:rsidRDefault="00601D03" w:rsidP="002C797C">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lastRenderedPageBreak/>
        <w:t>P519</w:t>
      </w:r>
    </w:p>
    <w:tbl>
      <w:tblPr>
        <w:tblStyle w:val="TableGrid"/>
        <w:tblW w:w="0" w:type="auto"/>
        <w:tblLook w:val="04A0" w:firstRow="1" w:lastRow="0" w:firstColumn="1" w:lastColumn="0" w:noHBand="0" w:noVBand="1"/>
      </w:tblPr>
      <w:tblGrid>
        <w:gridCol w:w="9016"/>
      </w:tblGrid>
      <w:tr w:rsidR="002C797C" w:rsidRPr="00FA7350" w14:paraId="13EEF845" w14:textId="77777777" w:rsidTr="009141F3">
        <w:tc>
          <w:tcPr>
            <w:tcW w:w="9016" w:type="dxa"/>
          </w:tcPr>
          <w:p w14:paraId="57B1DFCE" w14:textId="77777777" w:rsidR="00601D03" w:rsidRPr="00FA7350" w:rsidRDefault="00601D03" w:rsidP="009141F3">
            <w:pPr>
              <w:rPr>
                <w:rFonts w:ascii="Arial" w:hAnsi="Arial" w:cs="Arial"/>
                <w:color w:val="C45911" w:themeColor="accent2" w:themeShade="BF"/>
                <w:sz w:val="20"/>
                <w:szCs w:val="20"/>
              </w:rPr>
            </w:pPr>
            <w:r w:rsidRPr="00FA7350">
              <w:rPr>
                <w:rFonts w:ascii="Arial" w:hAnsi="Arial" w:cs="Arial"/>
                <w:color w:val="C45911" w:themeColor="accent2" w:themeShade="BF"/>
                <w:sz w:val="20"/>
                <w:szCs w:val="20"/>
              </w:rPr>
              <w:t xml:space="preserve">WITHOUT RADAR </w:t>
            </w:r>
          </w:p>
          <w:p w14:paraId="22406932" w14:textId="36DB03AB" w:rsidR="002C797C" w:rsidRPr="00FA7350" w:rsidRDefault="00601D03" w:rsidP="009141F3">
            <w:pPr>
              <w:rPr>
                <w:rFonts w:ascii="Arial" w:hAnsi="Arial" w:cs="Arial"/>
                <w:sz w:val="20"/>
                <w:szCs w:val="20"/>
              </w:rPr>
            </w:pPr>
            <w:r w:rsidRPr="00FA7350">
              <w:rPr>
                <w:rFonts w:ascii="Arial" w:hAnsi="Arial" w:cs="Arial"/>
                <w:sz w:val="20"/>
                <w:szCs w:val="20"/>
              </w:rPr>
              <w:t xml:space="preserve">Without radar, the air-to-air gun aiming is done by placing the target along the tracer line and under the </w:t>
            </w:r>
            <w:r w:rsidRPr="00FA7350">
              <w:rPr>
                <w:rFonts w:ascii="Arial" w:hAnsi="Arial" w:cs="Arial"/>
                <w:sz w:val="20"/>
                <w:szCs w:val="20"/>
                <w:highlight w:val="yellow"/>
              </w:rPr>
              <w:t xml:space="preserve">600m </w:t>
            </w:r>
            <w:r w:rsidRPr="00FA7350">
              <w:rPr>
                <w:rFonts w:ascii="Arial" w:hAnsi="Arial" w:cs="Arial"/>
                <w:sz w:val="20"/>
                <w:szCs w:val="20"/>
              </w:rPr>
              <w:t>(</w:t>
            </w:r>
            <w:r w:rsidRPr="00FA7350">
              <w:rPr>
                <w:rFonts w:ascii="Arial" w:hAnsi="Arial" w:cs="Arial"/>
                <w:sz w:val="20"/>
                <w:szCs w:val="20"/>
                <w:highlight w:val="cyan"/>
              </w:rPr>
              <w:t>600 m</w:t>
            </w:r>
            <w:r w:rsidRPr="00FA7350">
              <w:rPr>
                <w:rFonts w:ascii="Arial" w:hAnsi="Arial" w:cs="Arial"/>
                <w:sz w:val="20"/>
                <w:szCs w:val="20"/>
              </w:rPr>
              <w:t>) wingspan marker. The PCTH wingspan setting needs to be set to the target wingspan.</w:t>
            </w:r>
          </w:p>
          <w:p w14:paraId="2771FE35" w14:textId="77777777" w:rsidR="00601D03" w:rsidRPr="00FA7350" w:rsidRDefault="00601D03" w:rsidP="009141F3">
            <w:pPr>
              <w:rPr>
                <w:rFonts w:ascii="Arial" w:hAnsi="Arial" w:cs="Arial"/>
                <w:sz w:val="20"/>
                <w:szCs w:val="20"/>
              </w:rPr>
            </w:pPr>
            <w:r w:rsidRPr="00FA7350">
              <w:rPr>
                <w:rFonts w:ascii="Arial" w:hAnsi="Arial" w:cs="Arial"/>
                <w:sz w:val="20"/>
                <w:szCs w:val="20"/>
              </w:rPr>
              <w:t xml:space="preserve">The distance needs to be deceased until the target wingspan has at least the same width as the </w:t>
            </w:r>
            <w:r w:rsidRPr="00FA7350">
              <w:rPr>
                <w:rFonts w:ascii="Arial" w:hAnsi="Arial" w:cs="Arial"/>
                <w:sz w:val="20"/>
                <w:szCs w:val="20"/>
                <w:highlight w:val="yellow"/>
              </w:rPr>
              <w:t xml:space="preserve">600m </w:t>
            </w:r>
            <w:r w:rsidRPr="00FA7350">
              <w:rPr>
                <w:rFonts w:ascii="Arial" w:hAnsi="Arial" w:cs="Arial"/>
                <w:sz w:val="20"/>
                <w:szCs w:val="20"/>
              </w:rPr>
              <w:t>(</w:t>
            </w:r>
            <w:r w:rsidRPr="00FA7350">
              <w:rPr>
                <w:rFonts w:ascii="Arial" w:hAnsi="Arial" w:cs="Arial"/>
                <w:sz w:val="20"/>
                <w:szCs w:val="20"/>
                <w:highlight w:val="cyan"/>
              </w:rPr>
              <w:t>600 m</w:t>
            </w:r>
            <w:r w:rsidRPr="00FA7350">
              <w:rPr>
                <w:rFonts w:ascii="Arial" w:hAnsi="Arial" w:cs="Arial"/>
                <w:sz w:val="20"/>
                <w:szCs w:val="20"/>
              </w:rPr>
              <w:t>) wingspan marker, the target is now in range.</w:t>
            </w:r>
          </w:p>
          <w:p w14:paraId="5B32063A" w14:textId="77777777" w:rsidR="00A17B15" w:rsidRPr="00FA7350" w:rsidRDefault="00A17B15" w:rsidP="009141F3">
            <w:pPr>
              <w:rPr>
                <w:rFonts w:ascii="Arial" w:hAnsi="Arial" w:cs="Arial"/>
                <w:sz w:val="20"/>
                <w:szCs w:val="20"/>
              </w:rPr>
            </w:pPr>
          </w:p>
          <w:p w14:paraId="2BE89027" w14:textId="6490ABCA" w:rsidR="00A17B15" w:rsidRPr="00FA7350" w:rsidRDefault="00A17B15" w:rsidP="009141F3">
            <w:pPr>
              <w:rPr>
                <w:rFonts w:ascii="Arial" w:eastAsia="Times New Roman" w:hAnsi="Arial" w:cs="Arial"/>
                <w:sz w:val="20"/>
                <w:szCs w:val="20"/>
                <w:lang w:eastAsia="en-ZA"/>
              </w:rPr>
            </w:pPr>
            <w:r w:rsidRPr="00FA7350">
              <w:rPr>
                <w:rFonts w:ascii="Arial" w:hAnsi="Arial" w:cs="Arial"/>
                <w:sz w:val="20"/>
                <w:szCs w:val="20"/>
              </w:rPr>
              <w:t xml:space="preserve">The target is placed along the tracer line and the </w:t>
            </w:r>
            <w:r w:rsidRPr="00FA7350">
              <w:rPr>
                <w:rFonts w:ascii="Arial" w:hAnsi="Arial" w:cs="Arial"/>
                <w:sz w:val="20"/>
                <w:szCs w:val="20"/>
                <w:highlight w:val="yellow"/>
              </w:rPr>
              <w:t xml:space="preserve">600m </w:t>
            </w:r>
            <w:r w:rsidRPr="00FA7350">
              <w:rPr>
                <w:rFonts w:ascii="Arial" w:hAnsi="Arial" w:cs="Arial"/>
                <w:sz w:val="20"/>
                <w:szCs w:val="20"/>
              </w:rPr>
              <w:t>(</w:t>
            </w:r>
            <w:r w:rsidRPr="00FA7350">
              <w:rPr>
                <w:rFonts w:ascii="Arial" w:hAnsi="Arial" w:cs="Arial"/>
                <w:sz w:val="20"/>
                <w:szCs w:val="20"/>
                <w:highlight w:val="cyan"/>
              </w:rPr>
              <w:t>600 m</w:t>
            </w:r>
            <w:r w:rsidRPr="00FA7350">
              <w:rPr>
                <w:rFonts w:ascii="Arial" w:hAnsi="Arial" w:cs="Arial"/>
                <w:sz w:val="20"/>
                <w:szCs w:val="20"/>
              </w:rPr>
              <w:t>) wingspan marker is placed next to the target to estimate the range, and the range is reduced by closing the distance or increasing the lead.</w:t>
            </w:r>
          </w:p>
        </w:tc>
      </w:tr>
    </w:tbl>
    <w:p w14:paraId="064F1B49" w14:textId="63B766B1" w:rsidR="002C797C" w:rsidRPr="00FA7350" w:rsidRDefault="00E0377B" w:rsidP="002C797C">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P520</w:t>
      </w:r>
    </w:p>
    <w:tbl>
      <w:tblPr>
        <w:tblStyle w:val="TableGrid"/>
        <w:tblW w:w="0" w:type="auto"/>
        <w:tblLook w:val="04A0" w:firstRow="1" w:lastRow="0" w:firstColumn="1" w:lastColumn="0" w:noHBand="0" w:noVBand="1"/>
      </w:tblPr>
      <w:tblGrid>
        <w:gridCol w:w="9016"/>
      </w:tblGrid>
      <w:tr w:rsidR="002C797C" w:rsidRPr="00FA7350" w14:paraId="728E0EC2" w14:textId="77777777" w:rsidTr="009141F3">
        <w:tc>
          <w:tcPr>
            <w:tcW w:w="9016" w:type="dxa"/>
          </w:tcPr>
          <w:p w14:paraId="23D66283" w14:textId="3EF9EC4B" w:rsidR="002C797C" w:rsidRPr="00FA7350" w:rsidRDefault="00E0377B" w:rsidP="009141F3">
            <w:pPr>
              <w:rPr>
                <w:rFonts w:ascii="Arial" w:eastAsia="Times New Roman" w:hAnsi="Arial" w:cs="Arial"/>
                <w:sz w:val="20"/>
                <w:szCs w:val="20"/>
                <w:lang w:eastAsia="en-ZA"/>
              </w:rPr>
            </w:pPr>
            <w:r w:rsidRPr="00FA7350">
              <w:rPr>
                <w:rFonts w:ascii="Arial" w:hAnsi="Arial" w:cs="Arial"/>
                <w:sz w:val="20"/>
                <w:szCs w:val="20"/>
              </w:rPr>
              <w:t xml:space="preserve">Once the target wingspan has at least the same width as the </w:t>
            </w:r>
            <w:r w:rsidRPr="00FA7350">
              <w:rPr>
                <w:rFonts w:ascii="Arial" w:hAnsi="Arial" w:cs="Arial"/>
                <w:sz w:val="20"/>
                <w:szCs w:val="20"/>
                <w:highlight w:val="yellow"/>
              </w:rPr>
              <w:t xml:space="preserve">600m </w:t>
            </w:r>
            <w:r w:rsidRPr="00FA7350">
              <w:rPr>
                <w:rFonts w:ascii="Arial" w:hAnsi="Arial" w:cs="Arial"/>
                <w:sz w:val="20"/>
                <w:szCs w:val="20"/>
              </w:rPr>
              <w:t>(</w:t>
            </w:r>
            <w:r w:rsidRPr="00FA7350">
              <w:rPr>
                <w:rFonts w:ascii="Arial" w:hAnsi="Arial" w:cs="Arial"/>
                <w:sz w:val="20"/>
                <w:szCs w:val="20"/>
                <w:highlight w:val="cyan"/>
              </w:rPr>
              <w:t>600 m</w:t>
            </w:r>
            <w:r w:rsidRPr="00FA7350">
              <w:rPr>
                <w:rFonts w:ascii="Arial" w:hAnsi="Arial" w:cs="Arial"/>
                <w:sz w:val="20"/>
                <w:szCs w:val="20"/>
              </w:rPr>
              <w:t>) wingspan marker, the shell markers are used to estimate the shell time of flight to the target.</w:t>
            </w:r>
          </w:p>
        </w:tc>
      </w:tr>
    </w:tbl>
    <w:p w14:paraId="4ED91A24" w14:textId="169089A7" w:rsidR="002C797C" w:rsidRPr="00FA7350" w:rsidRDefault="00916DC9" w:rsidP="002C797C">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P521</w:t>
      </w:r>
    </w:p>
    <w:tbl>
      <w:tblPr>
        <w:tblStyle w:val="TableGrid"/>
        <w:tblW w:w="0" w:type="auto"/>
        <w:tblLook w:val="04A0" w:firstRow="1" w:lastRow="0" w:firstColumn="1" w:lastColumn="0" w:noHBand="0" w:noVBand="1"/>
      </w:tblPr>
      <w:tblGrid>
        <w:gridCol w:w="9016"/>
      </w:tblGrid>
      <w:tr w:rsidR="002C797C" w:rsidRPr="00FA7350" w14:paraId="3FD69493" w14:textId="77777777" w:rsidTr="009141F3">
        <w:tc>
          <w:tcPr>
            <w:tcW w:w="9016" w:type="dxa"/>
          </w:tcPr>
          <w:p w14:paraId="70131C2F" w14:textId="77777777" w:rsidR="00916DC9" w:rsidRPr="00FA7350" w:rsidRDefault="00916DC9" w:rsidP="009141F3">
            <w:pPr>
              <w:rPr>
                <w:rFonts w:ascii="Arial" w:hAnsi="Arial" w:cs="Arial"/>
                <w:sz w:val="20"/>
                <w:szCs w:val="20"/>
              </w:rPr>
            </w:pPr>
            <w:r w:rsidRPr="00FA7350">
              <w:rPr>
                <w:rFonts w:ascii="Arial" w:hAnsi="Arial" w:cs="Arial"/>
                <w:color w:val="C45911" w:themeColor="accent2" w:themeShade="BF"/>
                <w:sz w:val="20"/>
                <w:szCs w:val="20"/>
              </w:rPr>
              <w:t xml:space="preserve">RADAR ASSISTED </w:t>
            </w:r>
          </w:p>
          <w:p w14:paraId="40AD1246" w14:textId="77777777" w:rsidR="00916DC9" w:rsidRPr="00FA7350" w:rsidRDefault="00916DC9" w:rsidP="009141F3">
            <w:pPr>
              <w:rPr>
                <w:rFonts w:ascii="Arial" w:hAnsi="Arial" w:cs="Arial"/>
                <w:sz w:val="20"/>
                <w:szCs w:val="20"/>
              </w:rPr>
            </w:pPr>
          </w:p>
          <w:p w14:paraId="79CCC60B" w14:textId="4AA2D248" w:rsidR="002C797C" w:rsidRPr="00FA7350" w:rsidRDefault="00916DC9" w:rsidP="009141F3">
            <w:pPr>
              <w:rPr>
                <w:rFonts w:ascii="Arial" w:eastAsia="Times New Roman" w:hAnsi="Arial" w:cs="Arial"/>
                <w:sz w:val="20"/>
                <w:szCs w:val="20"/>
                <w:lang w:eastAsia="en-ZA"/>
              </w:rPr>
            </w:pPr>
            <w:r w:rsidRPr="00FA7350">
              <w:rPr>
                <w:rFonts w:ascii="Arial" w:hAnsi="Arial" w:cs="Arial"/>
                <w:color w:val="C45911" w:themeColor="accent2" w:themeShade="BF"/>
                <w:sz w:val="20"/>
                <w:szCs w:val="20"/>
              </w:rPr>
              <w:t>•</w:t>
            </w:r>
            <w:r w:rsidRPr="00FA7350">
              <w:rPr>
                <w:rFonts w:ascii="Arial" w:hAnsi="Arial" w:cs="Arial"/>
                <w:sz w:val="20"/>
                <w:szCs w:val="20"/>
              </w:rPr>
              <w:t xml:space="preserve"> The circle starts to unwind </w:t>
            </w:r>
            <w:proofErr w:type="gramStart"/>
            <w:r w:rsidRPr="00FA7350">
              <w:rPr>
                <w:rFonts w:ascii="Arial" w:hAnsi="Arial" w:cs="Arial"/>
                <w:sz w:val="20"/>
                <w:szCs w:val="20"/>
              </w:rPr>
              <w:t>counter-clockwise</w:t>
            </w:r>
            <w:proofErr w:type="gramEnd"/>
            <w:r w:rsidRPr="00FA7350">
              <w:rPr>
                <w:rFonts w:ascii="Arial" w:hAnsi="Arial" w:cs="Arial"/>
                <w:sz w:val="20"/>
                <w:szCs w:val="20"/>
              </w:rPr>
              <w:t xml:space="preserve"> when the aircraft enters the air-to-air guns firing domain: </w:t>
            </w:r>
            <w:r w:rsidRPr="00FA7350">
              <w:rPr>
                <w:rFonts w:ascii="Arial" w:hAnsi="Arial" w:cs="Arial"/>
                <w:sz w:val="20"/>
                <w:szCs w:val="20"/>
                <w:highlight w:val="yellow"/>
              </w:rPr>
              <w:t>1200</w:t>
            </w:r>
            <w:r w:rsidRPr="00FA7350">
              <w:rPr>
                <w:rFonts w:ascii="Arial" w:hAnsi="Arial" w:cs="Arial"/>
                <w:sz w:val="20"/>
                <w:szCs w:val="20"/>
              </w:rPr>
              <w:t xml:space="preserve"> (</w:t>
            </w:r>
            <w:r w:rsidRPr="00FA7350">
              <w:rPr>
                <w:rFonts w:ascii="Arial" w:hAnsi="Arial" w:cs="Arial"/>
                <w:sz w:val="20"/>
                <w:szCs w:val="20"/>
                <w:highlight w:val="cyan"/>
              </w:rPr>
              <w:t>1 200</w:t>
            </w:r>
            <w:r w:rsidRPr="00FA7350">
              <w:rPr>
                <w:rFonts w:ascii="Arial" w:hAnsi="Arial" w:cs="Arial"/>
                <w:sz w:val="20"/>
                <w:szCs w:val="20"/>
              </w:rPr>
              <w:t>) meters.</w:t>
            </w:r>
          </w:p>
        </w:tc>
      </w:tr>
    </w:tbl>
    <w:p w14:paraId="260E998E" w14:textId="5D5AFDB2" w:rsidR="002C797C" w:rsidRPr="00FA7350" w:rsidRDefault="00E717B0" w:rsidP="002C797C">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P524</w:t>
      </w:r>
    </w:p>
    <w:tbl>
      <w:tblPr>
        <w:tblStyle w:val="TableGrid"/>
        <w:tblW w:w="0" w:type="auto"/>
        <w:tblLook w:val="04A0" w:firstRow="1" w:lastRow="0" w:firstColumn="1" w:lastColumn="0" w:noHBand="0" w:noVBand="1"/>
      </w:tblPr>
      <w:tblGrid>
        <w:gridCol w:w="9016"/>
      </w:tblGrid>
      <w:tr w:rsidR="002C797C" w:rsidRPr="00FA7350" w14:paraId="53AC899C" w14:textId="77777777" w:rsidTr="009141F3">
        <w:tc>
          <w:tcPr>
            <w:tcW w:w="9016" w:type="dxa"/>
          </w:tcPr>
          <w:p w14:paraId="30A2A0C3" w14:textId="77777777" w:rsidR="00E717B0" w:rsidRPr="00FA7350" w:rsidRDefault="00E717B0" w:rsidP="009141F3">
            <w:pPr>
              <w:rPr>
                <w:rFonts w:ascii="Arial" w:hAnsi="Arial" w:cs="Arial"/>
                <w:b/>
                <w:sz w:val="20"/>
                <w:szCs w:val="20"/>
              </w:rPr>
            </w:pPr>
            <w:r w:rsidRPr="00FA7350">
              <w:rPr>
                <w:rFonts w:ascii="Arial" w:hAnsi="Arial" w:cs="Arial"/>
                <w:b/>
                <w:sz w:val="20"/>
                <w:szCs w:val="20"/>
              </w:rPr>
              <w:t xml:space="preserve">25 – 2 - SUPER 530D </w:t>
            </w:r>
          </w:p>
          <w:p w14:paraId="54C0735A" w14:textId="77777777" w:rsidR="00E717B0" w:rsidRPr="00FA7350" w:rsidRDefault="00E717B0" w:rsidP="009141F3">
            <w:pPr>
              <w:rPr>
                <w:rFonts w:ascii="Arial" w:hAnsi="Arial" w:cs="Arial"/>
                <w:sz w:val="20"/>
                <w:szCs w:val="20"/>
              </w:rPr>
            </w:pPr>
            <w:r w:rsidRPr="00FA7350">
              <w:rPr>
                <w:rFonts w:ascii="Arial" w:hAnsi="Arial" w:cs="Arial"/>
                <w:b/>
                <w:sz w:val="20"/>
                <w:szCs w:val="20"/>
              </w:rPr>
              <w:t>SYMBOLOGY</w:t>
            </w:r>
            <w:r w:rsidRPr="00FA7350">
              <w:rPr>
                <w:rFonts w:ascii="Arial" w:hAnsi="Arial" w:cs="Arial"/>
                <w:sz w:val="20"/>
                <w:szCs w:val="20"/>
              </w:rPr>
              <w:t xml:space="preserve"> </w:t>
            </w:r>
          </w:p>
          <w:p w14:paraId="1925A15F" w14:textId="09C22BC6" w:rsidR="002C797C" w:rsidRPr="00FA7350" w:rsidRDefault="00E717B0" w:rsidP="009141F3">
            <w:pPr>
              <w:rPr>
                <w:rFonts w:ascii="Arial" w:eastAsia="Times New Roman" w:hAnsi="Arial" w:cs="Arial"/>
                <w:sz w:val="20"/>
                <w:szCs w:val="20"/>
                <w:lang w:eastAsia="en-ZA"/>
              </w:rPr>
            </w:pPr>
            <w:r w:rsidRPr="00FA7350">
              <w:rPr>
                <w:rFonts w:ascii="Arial" w:hAnsi="Arial" w:cs="Arial"/>
                <w:sz w:val="20"/>
                <w:szCs w:val="20"/>
              </w:rPr>
              <w:t xml:space="preserve">The following symbology is relative to the Super 530D missile employment. It </w:t>
            </w:r>
            <w:r w:rsidRPr="00FA7350">
              <w:rPr>
                <w:rFonts w:ascii="Arial" w:hAnsi="Arial" w:cs="Arial"/>
                <w:sz w:val="20"/>
                <w:szCs w:val="20"/>
                <w:highlight w:val="yellow"/>
              </w:rPr>
              <w:t>is representative</w:t>
            </w:r>
            <w:r w:rsidRPr="00FA7350">
              <w:rPr>
                <w:rFonts w:ascii="Arial" w:hAnsi="Arial" w:cs="Arial"/>
                <w:sz w:val="20"/>
                <w:szCs w:val="20"/>
              </w:rPr>
              <w:t xml:space="preserve"> (</w:t>
            </w:r>
            <w:r w:rsidRPr="00FA7350">
              <w:rPr>
                <w:rFonts w:ascii="Arial" w:hAnsi="Arial" w:cs="Arial"/>
                <w:sz w:val="20"/>
                <w:szCs w:val="20"/>
                <w:highlight w:val="cyan"/>
              </w:rPr>
              <w:t>represents</w:t>
            </w:r>
            <w:r w:rsidRPr="00FA7350">
              <w:rPr>
                <w:rFonts w:ascii="Arial" w:hAnsi="Arial" w:cs="Arial"/>
                <w:sz w:val="20"/>
                <w:szCs w:val="20"/>
              </w:rPr>
              <w:t>) the symbology displayed on the VTH and VTB with the target locked in PSIC, the SNA in air-to-air mode and the Super 530D selected.</w:t>
            </w:r>
          </w:p>
        </w:tc>
      </w:tr>
    </w:tbl>
    <w:p w14:paraId="1D28062F" w14:textId="2CF6B341" w:rsidR="002C797C" w:rsidRPr="00FA7350" w:rsidRDefault="00D66245" w:rsidP="002C797C">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P525</w:t>
      </w:r>
    </w:p>
    <w:tbl>
      <w:tblPr>
        <w:tblStyle w:val="TableGrid"/>
        <w:tblW w:w="0" w:type="auto"/>
        <w:tblLook w:val="04A0" w:firstRow="1" w:lastRow="0" w:firstColumn="1" w:lastColumn="0" w:noHBand="0" w:noVBand="1"/>
      </w:tblPr>
      <w:tblGrid>
        <w:gridCol w:w="9016"/>
      </w:tblGrid>
      <w:tr w:rsidR="002C797C" w:rsidRPr="00FA7350" w14:paraId="4A17B1FF" w14:textId="77777777" w:rsidTr="009141F3">
        <w:tc>
          <w:tcPr>
            <w:tcW w:w="9016" w:type="dxa"/>
          </w:tcPr>
          <w:p w14:paraId="23EF48EC" w14:textId="77777777" w:rsidR="002C797C" w:rsidRPr="00FA7350" w:rsidRDefault="00D66245" w:rsidP="009141F3">
            <w:pPr>
              <w:rPr>
                <w:rFonts w:ascii="Arial" w:hAnsi="Arial" w:cs="Arial"/>
                <w:color w:val="C45911" w:themeColor="accent2" w:themeShade="BF"/>
                <w:sz w:val="20"/>
                <w:szCs w:val="20"/>
              </w:rPr>
            </w:pPr>
            <w:r w:rsidRPr="00FA7350">
              <w:rPr>
                <w:rFonts w:ascii="Arial" w:hAnsi="Arial" w:cs="Arial"/>
                <w:color w:val="C45911" w:themeColor="accent2" w:themeShade="BF"/>
                <w:sz w:val="20"/>
                <w:szCs w:val="20"/>
              </w:rPr>
              <w:t>INTERCEPTION DIRECTOR, BREAK AWAY CROSS AND MEMORY MODE INDICATION</w:t>
            </w:r>
          </w:p>
          <w:p w14:paraId="2381EAC1" w14:textId="56CFE478" w:rsidR="00D66245" w:rsidRPr="00FA7350" w:rsidRDefault="00D66245" w:rsidP="00D66245">
            <w:pPr>
              <w:rPr>
                <w:rFonts w:ascii="Arial" w:eastAsia="Times New Roman" w:hAnsi="Arial" w:cs="Arial"/>
                <w:sz w:val="20"/>
                <w:szCs w:val="20"/>
                <w:lang w:eastAsia="en-ZA"/>
              </w:rPr>
            </w:pPr>
            <w:r w:rsidRPr="00FA7350">
              <w:rPr>
                <w:rFonts w:ascii="Arial" w:hAnsi="Arial" w:cs="Arial"/>
                <w:sz w:val="20"/>
                <w:szCs w:val="20"/>
              </w:rPr>
              <w:t xml:space="preserve">The memory mode indication indicates that the radar has lost the target but keeps illuminating on its trajectory and is trying to </w:t>
            </w:r>
            <w:r w:rsidRPr="00FA7350">
              <w:rPr>
                <w:rFonts w:ascii="Arial" w:hAnsi="Arial" w:cs="Arial"/>
                <w:sz w:val="20"/>
                <w:szCs w:val="20"/>
                <w:highlight w:val="yellow"/>
              </w:rPr>
              <w:t>require</w:t>
            </w:r>
            <w:r w:rsidRPr="00FA7350">
              <w:rPr>
                <w:rFonts w:ascii="Arial" w:hAnsi="Arial" w:cs="Arial"/>
                <w:sz w:val="20"/>
                <w:szCs w:val="20"/>
              </w:rPr>
              <w:t xml:space="preserve"> (</w:t>
            </w:r>
            <w:r w:rsidRPr="00FA7350">
              <w:rPr>
                <w:rFonts w:ascii="Arial" w:hAnsi="Arial" w:cs="Arial"/>
                <w:sz w:val="20"/>
                <w:szCs w:val="20"/>
                <w:highlight w:val="cyan"/>
              </w:rPr>
              <w:t>re-acquire</w:t>
            </w:r>
            <w:r w:rsidRPr="00FA7350">
              <w:rPr>
                <w:rFonts w:ascii="Arial" w:hAnsi="Arial" w:cs="Arial"/>
                <w:sz w:val="20"/>
                <w:szCs w:val="20"/>
              </w:rPr>
              <w:t>) it.</w:t>
            </w:r>
          </w:p>
        </w:tc>
      </w:tr>
    </w:tbl>
    <w:p w14:paraId="549EF7F4" w14:textId="26863BBB" w:rsidR="002C797C" w:rsidRPr="00FA7350" w:rsidRDefault="004E5462" w:rsidP="002C797C">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P526</w:t>
      </w:r>
    </w:p>
    <w:tbl>
      <w:tblPr>
        <w:tblStyle w:val="TableGrid"/>
        <w:tblW w:w="0" w:type="auto"/>
        <w:tblLook w:val="04A0" w:firstRow="1" w:lastRow="0" w:firstColumn="1" w:lastColumn="0" w:noHBand="0" w:noVBand="1"/>
      </w:tblPr>
      <w:tblGrid>
        <w:gridCol w:w="9016"/>
      </w:tblGrid>
      <w:tr w:rsidR="002C797C" w:rsidRPr="00FA7350" w14:paraId="6B04AE4E" w14:textId="77777777" w:rsidTr="009141F3">
        <w:tc>
          <w:tcPr>
            <w:tcW w:w="9016" w:type="dxa"/>
          </w:tcPr>
          <w:p w14:paraId="5357C018" w14:textId="77777777" w:rsidR="002C797C" w:rsidRPr="00FA7350" w:rsidRDefault="004E5462" w:rsidP="009141F3">
            <w:pPr>
              <w:rPr>
                <w:rFonts w:ascii="Arial" w:hAnsi="Arial" w:cs="Arial"/>
                <w:sz w:val="20"/>
                <w:szCs w:val="20"/>
              </w:rPr>
            </w:pPr>
            <w:r w:rsidRPr="00FA7350">
              <w:rPr>
                <w:rFonts w:ascii="Arial" w:hAnsi="Arial" w:cs="Arial"/>
                <w:color w:val="C45911" w:themeColor="accent2" w:themeShade="BF"/>
                <w:sz w:val="20"/>
                <w:szCs w:val="20"/>
              </w:rPr>
              <w:t xml:space="preserve">RANGE SCALE, TARGET RANGE AND LONG AND SHORT LIMITS </w:t>
            </w:r>
            <w:r w:rsidRPr="00FA7350">
              <w:rPr>
                <w:rFonts w:ascii="Arial" w:hAnsi="Arial" w:cs="Arial"/>
                <w:sz w:val="20"/>
                <w:szCs w:val="20"/>
              </w:rPr>
              <w:t>(Echelle de distance, distance cible et limites longues et courtes):</w:t>
            </w:r>
          </w:p>
          <w:p w14:paraId="68714955" w14:textId="77777777" w:rsidR="004E5462" w:rsidRPr="00FA7350" w:rsidRDefault="004E5462" w:rsidP="009141F3">
            <w:pPr>
              <w:rPr>
                <w:rFonts w:ascii="Arial" w:eastAsia="Times New Roman" w:hAnsi="Arial" w:cs="Arial"/>
                <w:sz w:val="20"/>
                <w:szCs w:val="20"/>
                <w:lang w:eastAsia="en-ZA"/>
              </w:rPr>
            </w:pPr>
          </w:p>
          <w:p w14:paraId="2F9F5122" w14:textId="77777777" w:rsidR="004E5462" w:rsidRPr="00FA7350" w:rsidRDefault="004E5462" w:rsidP="009141F3">
            <w:pPr>
              <w:rPr>
                <w:rFonts w:ascii="Arial" w:hAnsi="Arial" w:cs="Arial"/>
                <w:sz w:val="20"/>
                <w:szCs w:val="20"/>
              </w:rPr>
            </w:pPr>
            <w:r w:rsidRPr="00FA7350">
              <w:rPr>
                <w:rFonts w:ascii="Arial" w:hAnsi="Arial" w:cs="Arial"/>
                <w:sz w:val="20"/>
                <w:szCs w:val="20"/>
              </w:rPr>
              <w:t xml:space="preserve">The target range indicates the distance to the target relative to the range scale. The value is in nautical mile with tenths of nm under </w:t>
            </w:r>
            <w:r w:rsidRPr="00FA7350">
              <w:rPr>
                <w:rFonts w:ascii="Arial" w:hAnsi="Arial" w:cs="Arial"/>
                <w:sz w:val="20"/>
                <w:szCs w:val="20"/>
                <w:highlight w:val="yellow"/>
              </w:rPr>
              <w:t xml:space="preserve">10nm </w:t>
            </w:r>
            <w:r w:rsidRPr="00FA7350">
              <w:rPr>
                <w:rFonts w:ascii="Arial" w:hAnsi="Arial" w:cs="Arial"/>
                <w:sz w:val="20"/>
                <w:szCs w:val="20"/>
              </w:rPr>
              <w:t>(</w:t>
            </w:r>
            <w:r w:rsidRPr="00FA7350">
              <w:rPr>
                <w:rFonts w:ascii="Arial" w:hAnsi="Arial" w:cs="Arial"/>
                <w:sz w:val="20"/>
                <w:szCs w:val="20"/>
                <w:highlight w:val="cyan"/>
              </w:rPr>
              <w:t>10 nm</w:t>
            </w:r>
            <w:r w:rsidRPr="00FA7350">
              <w:rPr>
                <w:rFonts w:ascii="Arial" w:hAnsi="Arial" w:cs="Arial"/>
                <w:sz w:val="20"/>
                <w:szCs w:val="20"/>
              </w:rPr>
              <w:t xml:space="preserve">) and in hectometers under </w:t>
            </w:r>
            <w:r w:rsidRPr="00FA7350">
              <w:rPr>
                <w:rFonts w:ascii="Arial" w:hAnsi="Arial" w:cs="Arial"/>
                <w:sz w:val="20"/>
                <w:szCs w:val="20"/>
                <w:highlight w:val="yellow"/>
              </w:rPr>
              <w:t>2nm</w:t>
            </w:r>
            <w:r w:rsidRPr="00FA7350">
              <w:rPr>
                <w:rFonts w:ascii="Arial" w:hAnsi="Arial" w:cs="Arial"/>
                <w:sz w:val="20"/>
                <w:szCs w:val="20"/>
              </w:rPr>
              <w:t xml:space="preserve"> (</w:t>
            </w:r>
            <w:r w:rsidRPr="00FA7350">
              <w:rPr>
                <w:rFonts w:ascii="Arial" w:hAnsi="Arial" w:cs="Arial"/>
                <w:sz w:val="20"/>
                <w:szCs w:val="20"/>
                <w:highlight w:val="cyan"/>
              </w:rPr>
              <w:t>2 nm</w:t>
            </w:r>
            <w:r w:rsidRPr="00FA7350">
              <w:rPr>
                <w:rFonts w:ascii="Arial" w:hAnsi="Arial" w:cs="Arial"/>
                <w:sz w:val="20"/>
                <w:szCs w:val="20"/>
              </w:rPr>
              <w:t>).</w:t>
            </w:r>
          </w:p>
          <w:p w14:paraId="719B39C8" w14:textId="54AB5E2B" w:rsidR="004E5462" w:rsidRPr="00FA7350" w:rsidRDefault="004E5462" w:rsidP="009141F3">
            <w:pPr>
              <w:rPr>
                <w:rFonts w:ascii="Arial" w:eastAsia="Times New Roman" w:hAnsi="Arial" w:cs="Arial"/>
                <w:sz w:val="20"/>
                <w:szCs w:val="20"/>
                <w:lang w:eastAsia="en-ZA"/>
              </w:rPr>
            </w:pPr>
            <w:r w:rsidRPr="00FA7350">
              <w:rPr>
                <w:rFonts w:ascii="Arial" w:hAnsi="Arial" w:cs="Arial"/>
                <w:sz w:val="20"/>
                <w:szCs w:val="20"/>
              </w:rPr>
              <w:t xml:space="preserve">The long and short limits represent the radar calculated range envelope for the Super 530D missiles relative to the radar range scale. The two top lines </w:t>
            </w:r>
            <w:r w:rsidRPr="00FA7350">
              <w:rPr>
                <w:rFonts w:ascii="Arial" w:hAnsi="Arial" w:cs="Arial"/>
                <w:sz w:val="20"/>
                <w:szCs w:val="20"/>
                <w:highlight w:val="yellow"/>
              </w:rPr>
              <w:t>represents</w:t>
            </w:r>
            <w:r w:rsidRPr="00FA7350">
              <w:rPr>
                <w:rFonts w:ascii="Arial" w:hAnsi="Arial" w:cs="Arial"/>
                <w:sz w:val="20"/>
                <w:szCs w:val="20"/>
              </w:rPr>
              <w:t xml:space="preserve"> (</w:t>
            </w:r>
            <w:r w:rsidRPr="00FA7350">
              <w:rPr>
                <w:rFonts w:ascii="Arial" w:hAnsi="Arial" w:cs="Arial"/>
                <w:sz w:val="20"/>
                <w:szCs w:val="20"/>
                <w:highlight w:val="cyan"/>
              </w:rPr>
              <w:t>represent</w:t>
            </w:r>
            <w:r w:rsidRPr="00FA7350">
              <w:rPr>
                <w:rFonts w:ascii="Arial" w:hAnsi="Arial" w:cs="Arial"/>
                <w:sz w:val="20"/>
                <w:szCs w:val="20"/>
              </w:rPr>
              <w:t>) the long limits and the bottom line represent short limit. The long limit without defensive maneuvers (limite longue sans évasive) line is thicker than the long limit with defensive maneuvers (limite longue avec évasive).</w:t>
            </w:r>
          </w:p>
        </w:tc>
      </w:tr>
    </w:tbl>
    <w:p w14:paraId="2D9FE1E5" w14:textId="37A6652E" w:rsidR="002C797C" w:rsidRPr="00FA7350" w:rsidRDefault="00EC241A" w:rsidP="002C797C">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p527</w:t>
      </w:r>
    </w:p>
    <w:tbl>
      <w:tblPr>
        <w:tblStyle w:val="TableGrid"/>
        <w:tblW w:w="0" w:type="auto"/>
        <w:tblLook w:val="04A0" w:firstRow="1" w:lastRow="0" w:firstColumn="1" w:lastColumn="0" w:noHBand="0" w:noVBand="1"/>
      </w:tblPr>
      <w:tblGrid>
        <w:gridCol w:w="9016"/>
      </w:tblGrid>
      <w:tr w:rsidR="002C797C" w:rsidRPr="00FA7350" w14:paraId="337FABE0" w14:textId="77777777" w:rsidTr="009141F3">
        <w:tc>
          <w:tcPr>
            <w:tcW w:w="9016" w:type="dxa"/>
          </w:tcPr>
          <w:p w14:paraId="6BDC1256" w14:textId="77777777" w:rsidR="002C797C" w:rsidRPr="00FA7350" w:rsidRDefault="00EC241A" w:rsidP="009141F3">
            <w:pPr>
              <w:rPr>
                <w:rFonts w:ascii="Arial" w:hAnsi="Arial" w:cs="Arial"/>
                <w:sz w:val="20"/>
                <w:szCs w:val="20"/>
              </w:rPr>
            </w:pPr>
            <w:r w:rsidRPr="00FA7350">
              <w:rPr>
                <w:rFonts w:ascii="Arial" w:hAnsi="Arial" w:cs="Arial"/>
                <w:sz w:val="20"/>
                <w:szCs w:val="20"/>
              </w:rPr>
              <w:t xml:space="preserve">For the fired missiles, the time </w:t>
            </w:r>
            <w:r w:rsidRPr="00FA7350">
              <w:rPr>
                <w:rFonts w:ascii="Arial" w:hAnsi="Arial" w:cs="Arial"/>
                <w:sz w:val="20"/>
                <w:szCs w:val="20"/>
                <w:highlight w:val="yellow"/>
              </w:rPr>
              <w:t>off</w:t>
            </w:r>
            <w:r w:rsidRPr="00FA7350">
              <w:rPr>
                <w:rFonts w:ascii="Arial" w:hAnsi="Arial" w:cs="Arial"/>
                <w:sz w:val="20"/>
                <w:szCs w:val="20"/>
              </w:rPr>
              <w:t xml:space="preserve"> (</w:t>
            </w:r>
            <w:r w:rsidRPr="00FA7350">
              <w:rPr>
                <w:rFonts w:ascii="Arial" w:hAnsi="Arial" w:cs="Arial"/>
                <w:sz w:val="20"/>
                <w:szCs w:val="20"/>
                <w:highlight w:val="cyan"/>
              </w:rPr>
              <w:t>of</w:t>
            </w:r>
            <w:r w:rsidRPr="00FA7350">
              <w:rPr>
                <w:rFonts w:ascii="Arial" w:hAnsi="Arial" w:cs="Arial"/>
                <w:sz w:val="20"/>
                <w:szCs w:val="20"/>
              </w:rPr>
              <w:t>) flight indicates the time to impact as calculated by the aircraft.</w:t>
            </w:r>
          </w:p>
          <w:p w14:paraId="74B85205" w14:textId="77777777" w:rsidR="00EC241A" w:rsidRPr="00FA7350" w:rsidRDefault="00EC241A" w:rsidP="009141F3">
            <w:pPr>
              <w:rPr>
                <w:rFonts w:ascii="Arial" w:hAnsi="Arial" w:cs="Arial"/>
                <w:sz w:val="20"/>
                <w:szCs w:val="20"/>
              </w:rPr>
            </w:pPr>
          </w:p>
          <w:p w14:paraId="69A9D5E5" w14:textId="41A1FC78" w:rsidR="00EC241A" w:rsidRPr="00FA7350" w:rsidRDefault="00EC241A" w:rsidP="009141F3">
            <w:pPr>
              <w:rPr>
                <w:rFonts w:ascii="Arial" w:eastAsia="Times New Roman" w:hAnsi="Arial" w:cs="Arial"/>
                <w:sz w:val="20"/>
                <w:szCs w:val="20"/>
                <w:lang w:eastAsia="en-ZA"/>
              </w:rPr>
            </w:pPr>
            <w:r w:rsidRPr="00FA7350">
              <w:rPr>
                <w:rFonts w:ascii="Arial" w:hAnsi="Arial" w:cs="Arial"/>
                <w:sz w:val="20"/>
                <w:szCs w:val="20"/>
              </w:rPr>
              <w:t xml:space="preserve">Indicates that the radar </w:t>
            </w:r>
            <w:r w:rsidRPr="00FA7350">
              <w:rPr>
                <w:rFonts w:ascii="Arial" w:hAnsi="Arial" w:cs="Arial"/>
                <w:sz w:val="20"/>
                <w:szCs w:val="20"/>
                <w:highlight w:val="yellow"/>
              </w:rPr>
              <w:t>as</w:t>
            </w:r>
            <w:r w:rsidRPr="00FA7350">
              <w:rPr>
                <w:rFonts w:ascii="Arial" w:hAnsi="Arial" w:cs="Arial"/>
                <w:sz w:val="20"/>
                <w:szCs w:val="20"/>
              </w:rPr>
              <w:t xml:space="preserve"> (</w:t>
            </w:r>
            <w:r w:rsidRPr="00FA7350">
              <w:rPr>
                <w:rFonts w:ascii="Arial" w:hAnsi="Arial" w:cs="Arial"/>
                <w:sz w:val="20"/>
                <w:szCs w:val="20"/>
                <w:highlight w:val="cyan"/>
              </w:rPr>
              <w:t>has</w:t>
            </w:r>
            <w:r w:rsidRPr="00FA7350">
              <w:rPr>
                <w:rFonts w:ascii="Arial" w:hAnsi="Arial" w:cs="Arial"/>
                <w:sz w:val="20"/>
                <w:szCs w:val="20"/>
              </w:rPr>
              <w:t xml:space="preserve">) received a friendly reply from the target but the position of the IFF </w:t>
            </w:r>
            <w:proofErr w:type="gramStart"/>
            <w:r w:rsidRPr="00FA7350">
              <w:rPr>
                <w:rFonts w:ascii="Arial" w:hAnsi="Arial" w:cs="Arial"/>
                <w:sz w:val="20"/>
                <w:szCs w:val="20"/>
              </w:rPr>
              <w:t>replying</w:t>
            </w:r>
            <w:proofErr w:type="gramEnd"/>
            <w:r w:rsidRPr="00FA7350">
              <w:rPr>
                <w:rFonts w:ascii="Arial" w:hAnsi="Arial" w:cs="Arial"/>
                <w:sz w:val="20"/>
                <w:szCs w:val="20"/>
              </w:rPr>
              <w:t xml:space="preserve"> aircraft does not correspond to the target position</w:t>
            </w:r>
          </w:p>
        </w:tc>
      </w:tr>
    </w:tbl>
    <w:p w14:paraId="07E6CDAF" w14:textId="3E9D1364" w:rsidR="00C57215" w:rsidRPr="00FA7350" w:rsidRDefault="00C57215" w:rsidP="00C57215">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P528</w:t>
      </w:r>
    </w:p>
    <w:tbl>
      <w:tblPr>
        <w:tblStyle w:val="TableGrid"/>
        <w:tblW w:w="0" w:type="auto"/>
        <w:tblLook w:val="04A0" w:firstRow="1" w:lastRow="0" w:firstColumn="1" w:lastColumn="0" w:noHBand="0" w:noVBand="1"/>
      </w:tblPr>
      <w:tblGrid>
        <w:gridCol w:w="9016"/>
      </w:tblGrid>
      <w:tr w:rsidR="00C57215" w:rsidRPr="00FA7350" w14:paraId="0C3E8ABA" w14:textId="77777777" w:rsidTr="005F2F55">
        <w:tc>
          <w:tcPr>
            <w:tcW w:w="9016" w:type="dxa"/>
          </w:tcPr>
          <w:p w14:paraId="3C6D69B9" w14:textId="77777777" w:rsidR="00C57215" w:rsidRPr="00FA7350" w:rsidRDefault="00C57215" w:rsidP="005F2F55">
            <w:pPr>
              <w:rPr>
                <w:rFonts w:ascii="Arial" w:hAnsi="Arial" w:cs="Arial"/>
                <w:color w:val="C45911" w:themeColor="accent2" w:themeShade="BF"/>
                <w:sz w:val="20"/>
                <w:szCs w:val="20"/>
              </w:rPr>
            </w:pPr>
            <w:r w:rsidRPr="00FA7350">
              <w:rPr>
                <w:rFonts w:ascii="Arial" w:hAnsi="Arial" w:cs="Arial"/>
                <w:color w:val="C45911" w:themeColor="accent2" w:themeShade="BF"/>
                <w:sz w:val="20"/>
                <w:szCs w:val="20"/>
              </w:rPr>
              <w:t>HEADING SCALE, TARGET AZIMUTH AND MAGIC AZIMUTH (ECHELLE DE CAP, RELÈVEMENT CIBLE ET GISEMENT MAGIC):</w:t>
            </w:r>
          </w:p>
          <w:p w14:paraId="4C7DAC0F" w14:textId="77777777" w:rsidR="00C57215" w:rsidRPr="00FA7350" w:rsidRDefault="00C57215" w:rsidP="005F2F55">
            <w:pPr>
              <w:rPr>
                <w:rFonts w:ascii="Arial" w:eastAsia="Times New Roman" w:hAnsi="Arial" w:cs="Arial"/>
                <w:sz w:val="20"/>
                <w:szCs w:val="20"/>
                <w:lang w:eastAsia="en-ZA"/>
              </w:rPr>
            </w:pPr>
            <w:r w:rsidRPr="00FA7350">
              <w:rPr>
                <w:rFonts w:ascii="Arial" w:hAnsi="Arial" w:cs="Arial"/>
                <w:sz w:val="20"/>
                <w:szCs w:val="20"/>
              </w:rPr>
              <w:t>The Heading Scale moves horizontally against the base of the aircraft vector indicating aircraft heading from 0º to 360º. The scale is numbered (</w:t>
            </w:r>
            <w:r w:rsidRPr="00FA7350">
              <w:rPr>
                <w:rFonts w:ascii="Arial" w:hAnsi="Arial" w:cs="Arial"/>
                <w:sz w:val="20"/>
                <w:szCs w:val="20"/>
                <w:highlight w:val="cyan"/>
              </w:rPr>
              <w:t>in)</w:t>
            </w:r>
            <w:r w:rsidRPr="00FA7350">
              <w:rPr>
                <w:rFonts w:ascii="Arial" w:hAnsi="Arial" w:cs="Arial"/>
                <w:sz w:val="20"/>
                <w:szCs w:val="20"/>
              </w:rPr>
              <w:t xml:space="preserve"> tens of degrees, with a short line every 10° and the azimuth in tens of degrees every 30°.</w:t>
            </w:r>
          </w:p>
        </w:tc>
      </w:tr>
    </w:tbl>
    <w:p w14:paraId="43F1899D" w14:textId="52820451" w:rsidR="002C797C" w:rsidRPr="00FA7350" w:rsidRDefault="00C57215" w:rsidP="002C797C">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P529</w:t>
      </w:r>
    </w:p>
    <w:tbl>
      <w:tblPr>
        <w:tblStyle w:val="TableGrid"/>
        <w:tblW w:w="0" w:type="auto"/>
        <w:tblLook w:val="04A0" w:firstRow="1" w:lastRow="0" w:firstColumn="1" w:lastColumn="0" w:noHBand="0" w:noVBand="1"/>
      </w:tblPr>
      <w:tblGrid>
        <w:gridCol w:w="9016"/>
      </w:tblGrid>
      <w:tr w:rsidR="002C797C" w:rsidRPr="00FA7350" w14:paraId="415A5DEF" w14:textId="77777777" w:rsidTr="009141F3">
        <w:tc>
          <w:tcPr>
            <w:tcW w:w="9016" w:type="dxa"/>
          </w:tcPr>
          <w:p w14:paraId="243932B0" w14:textId="60EC868B" w:rsidR="002C797C" w:rsidRPr="00FA7350" w:rsidRDefault="00C57215" w:rsidP="009141F3">
            <w:pPr>
              <w:rPr>
                <w:rFonts w:ascii="Arial" w:eastAsia="Times New Roman" w:hAnsi="Arial" w:cs="Arial"/>
                <w:sz w:val="20"/>
                <w:szCs w:val="20"/>
                <w:lang w:eastAsia="en-ZA"/>
              </w:rPr>
            </w:pPr>
            <w:r w:rsidRPr="00FA7350">
              <w:rPr>
                <w:rFonts w:ascii="Arial" w:hAnsi="Arial" w:cs="Arial"/>
                <w:sz w:val="20"/>
                <w:szCs w:val="20"/>
              </w:rPr>
              <w:t xml:space="preserve">The long and short limits represent the radar calculated range envelope for the Super 530D missiles relative to the radar range scale. The two top lines </w:t>
            </w:r>
            <w:r w:rsidRPr="00FA7350">
              <w:rPr>
                <w:rFonts w:ascii="Arial" w:hAnsi="Arial" w:cs="Arial"/>
                <w:sz w:val="20"/>
                <w:szCs w:val="20"/>
                <w:highlight w:val="yellow"/>
              </w:rPr>
              <w:t>represents</w:t>
            </w:r>
            <w:r w:rsidRPr="00FA7350">
              <w:rPr>
                <w:rFonts w:ascii="Arial" w:hAnsi="Arial" w:cs="Arial"/>
                <w:sz w:val="20"/>
                <w:szCs w:val="20"/>
              </w:rPr>
              <w:t xml:space="preserve"> (</w:t>
            </w:r>
            <w:r w:rsidRPr="00FA7350">
              <w:rPr>
                <w:rFonts w:ascii="Arial" w:hAnsi="Arial" w:cs="Arial"/>
                <w:sz w:val="20"/>
                <w:szCs w:val="20"/>
                <w:highlight w:val="cyan"/>
              </w:rPr>
              <w:t>represent</w:t>
            </w:r>
            <w:r w:rsidRPr="00FA7350">
              <w:rPr>
                <w:rFonts w:ascii="Arial" w:hAnsi="Arial" w:cs="Arial"/>
                <w:sz w:val="20"/>
                <w:szCs w:val="20"/>
              </w:rPr>
              <w:t>) the long limits and the bottom line represent short limit. The long limit without defensive maneuvers (limite longue sans évasive) line is thicker than the long limit with defensive maneuvers (limite longue avec évasive).</w:t>
            </w:r>
          </w:p>
        </w:tc>
      </w:tr>
    </w:tbl>
    <w:p w14:paraId="26BEB6DF" w14:textId="77777777" w:rsidR="00824B6C" w:rsidRPr="00FA7350" w:rsidRDefault="00824B6C" w:rsidP="002C797C">
      <w:pPr>
        <w:spacing w:after="0" w:line="240" w:lineRule="auto"/>
        <w:rPr>
          <w:rFonts w:ascii="Arial" w:eastAsia="Times New Roman" w:hAnsi="Arial" w:cs="Arial"/>
          <w:b/>
          <w:sz w:val="20"/>
          <w:szCs w:val="20"/>
          <w:lang w:eastAsia="en-ZA"/>
        </w:rPr>
      </w:pPr>
    </w:p>
    <w:p w14:paraId="5A0CC3EE" w14:textId="77777777" w:rsidR="00824B6C" w:rsidRPr="00FA7350" w:rsidRDefault="00824B6C" w:rsidP="002C797C">
      <w:pPr>
        <w:spacing w:after="0" w:line="240" w:lineRule="auto"/>
        <w:rPr>
          <w:rFonts w:ascii="Arial" w:eastAsia="Times New Roman" w:hAnsi="Arial" w:cs="Arial"/>
          <w:b/>
          <w:sz w:val="20"/>
          <w:szCs w:val="20"/>
          <w:lang w:eastAsia="en-ZA"/>
        </w:rPr>
      </w:pPr>
    </w:p>
    <w:p w14:paraId="42D2650D" w14:textId="7D7A5B48" w:rsidR="002C797C" w:rsidRPr="00FA7350" w:rsidRDefault="00C57215" w:rsidP="002C797C">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lastRenderedPageBreak/>
        <w:t>P530</w:t>
      </w:r>
    </w:p>
    <w:tbl>
      <w:tblPr>
        <w:tblStyle w:val="TableGrid"/>
        <w:tblW w:w="0" w:type="auto"/>
        <w:tblLook w:val="04A0" w:firstRow="1" w:lastRow="0" w:firstColumn="1" w:lastColumn="0" w:noHBand="0" w:noVBand="1"/>
      </w:tblPr>
      <w:tblGrid>
        <w:gridCol w:w="9016"/>
      </w:tblGrid>
      <w:tr w:rsidR="002C797C" w:rsidRPr="00FA7350" w14:paraId="4AA936AC" w14:textId="77777777" w:rsidTr="009141F3">
        <w:tc>
          <w:tcPr>
            <w:tcW w:w="9016" w:type="dxa"/>
          </w:tcPr>
          <w:p w14:paraId="7A8E65DA" w14:textId="77777777" w:rsidR="00C57215" w:rsidRPr="00FA7350" w:rsidRDefault="00C57215" w:rsidP="009141F3">
            <w:pPr>
              <w:rPr>
                <w:rFonts w:ascii="Arial" w:hAnsi="Arial" w:cs="Arial"/>
                <w:b/>
                <w:sz w:val="20"/>
                <w:szCs w:val="20"/>
              </w:rPr>
            </w:pPr>
            <w:r w:rsidRPr="00FA7350">
              <w:rPr>
                <w:rFonts w:ascii="Arial" w:hAnsi="Arial" w:cs="Arial"/>
                <w:b/>
                <w:sz w:val="20"/>
                <w:szCs w:val="20"/>
              </w:rPr>
              <w:t xml:space="preserve">PREPARATION </w:t>
            </w:r>
          </w:p>
          <w:p w14:paraId="1C7B8BA7" w14:textId="75571F1D" w:rsidR="002C797C" w:rsidRPr="00FA7350" w:rsidRDefault="00C57215" w:rsidP="009141F3">
            <w:pPr>
              <w:rPr>
                <w:rFonts w:ascii="Arial" w:eastAsia="Times New Roman" w:hAnsi="Arial" w:cs="Arial"/>
                <w:sz w:val="20"/>
                <w:szCs w:val="20"/>
                <w:lang w:eastAsia="en-ZA"/>
              </w:rPr>
            </w:pPr>
            <w:r w:rsidRPr="00FA7350">
              <w:rPr>
                <w:rFonts w:ascii="Arial" w:hAnsi="Arial" w:cs="Arial"/>
                <w:sz w:val="20"/>
                <w:szCs w:val="20"/>
              </w:rPr>
              <w:t xml:space="preserve">Before they can be fired, the Super 530D missiles </w:t>
            </w:r>
            <w:r w:rsidRPr="00FA7350">
              <w:rPr>
                <w:rFonts w:ascii="Arial" w:hAnsi="Arial" w:cs="Arial"/>
                <w:sz w:val="20"/>
                <w:szCs w:val="20"/>
                <w:highlight w:val="yellow"/>
              </w:rPr>
              <w:t>needs</w:t>
            </w:r>
            <w:r w:rsidRPr="00FA7350">
              <w:rPr>
                <w:rFonts w:ascii="Arial" w:hAnsi="Arial" w:cs="Arial"/>
                <w:sz w:val="20"/>
                <w:szCs w:val="20"/>
              </w:rPr>
              <w:t xml:space="preserve"> (</w:t>
            </w:r>
            <w:r w:rsidRPr="00FA7350">
              <w:rPr>
                <w:rFonts w:ascii="Arial" w:hAnsi="Arial" w:cs="Arial"/>
                <w:sz w:val="20"/>
                <w:szCs w:val="20"/>
                <w:highlight w:val="cyan"/>
              </w:rPr>
              <w:t>need</w:t>
            </w:r>
            <w:r w:rsidRPr="00FA7350">
              <w:rPr>
                <w:rFonts w:ascii="Arial" w:hAnsi="Arial" w:cs="Arial"/>
                <w:sz w:val="20"/>
                <w:szCs w:val="20"/>
              </w:rPr>
              <w:t>) to be prepared.</w:t>
            </w:r>
          </w:p>
        </w:tc>
      </w:tr>
    </w:tbl>
    <w:p w14:paraId="68C8EAA1" w14:textId="306D6948" w:rsidR="002C797C" w:rsidRPr="00FA7350" w:rsidRDefault="00586365" w:rsidP="002C797C">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P532</w:t>
      </w:r>
    </w:p>
    <w:tbl>
      <w:tblPr>
        <w:tblStyle w:val="TableGrid"/>
        <w:tblW w:w="0" w:type="auto"/>
        <w:tblLook w:val="04A0" w:firstRow="1" w:lastRow="0" w:firstColumn="1" w:lastColumn="0" w:noHBand="0" w:noVBand="1"/>
      </w:tblPr>
      <w:tblGrid>
        <w:gridCol w:w="9016"/>
      </w:tblGrid>
      <w:tr w:rsidR="002C797C" w:rsidRPr="00FA7350" w14:paraId="28F46859" w14:textId="77777777" w:rsidTr="009141F3">
        <w:tc>
          <w:tcPr>
            <w:tcW w:w="9016" w:type="dxa"/>
          </w:tcPr>
          <w:p w14:paraId="3D2AAFE8" w14:textId="00632420" w:rsidR="00586365" w:rsidRPr="00FA7350" w:rsidRDefault="00586365" w:rsidP="009141F3">
            <w:pPr>
              <w:rPr>
                <w:rFonts w:ascii="Arial" w:hAnsi="Arial" w:cs="Arial"/>
                <w:sz w:val="20"/>
                <w:szCs w:val="20"/>
              </w:rPr>
            </w:pPr>
            <w:r w:rsidRPr="00FA7350">
              <w:rPr>
                <w:rFonts w:ascii="Arial" w:hAnsi="Arial" w:cs="Arial"/>
                <w:b/>
                <w:sz w:val="20"/>
                <w:szCs w:val="20"/>
              </w:rPr>
              <w:t>MASTER ARM</w:t>
            </w:r>
            <w:r w:rsidRPr="00FA7350">
              <w:rPr>
                <w:rFonts w:ascii="Arial" w:hAnsi="Arial" w:cs="Arial"/>
                <w:sz w:val="20"/>
                <w:szCs w:val="20"/>
              </w:rPr>
              <w:t xml:space="preserve"> </w:t>
            </w:r>
          </w:p>
          <w:p w14:paraId="7EDE15B9" w14:textId="162FAA6A" w:rsidR="002C797C" w:rsidRPr="00FA7350" w:rsidRDefault="00586365" w:rsidP="009141F3">
            <w:pPr>
              <w:rPr>
                <w:rFonts w:ascii="Arial" w:hAnsi="Arial" w:cs="Arial"/>
                <w:sz w:val="20"/>
                <w:szCs w:val="20"/>
              </w:rPr>
            </w:pPr>
            <w:r w:rsidRPr="00FA7350">
              <w:rPr>
                <w:rFonts w:ascii="Arial" w:hAnsi="Arial" w:cs="Arial"/>
                <w:sz w:val="20"/>
                <w:szCs w:val="20"/>
              </w:rPr>
              <w:t xml:space="preserve">The P light on the PCA weapon selection button under the 530 window indicates that the master arm is armed, the missiles are </w:t>
            </w:r>
            <w:proofErr w:type="gramStart"/>
            <w:r w:rsidRPr="00FA7350">
              <w:rPr>
                <w:rFonts w:ascii="Arial" w:hAnsi="Arial" w:cs="Arial"/>
                <w:sz w:val="20"/>
                <w:szCs w:val="20"/>
              </w:rPr>
              <w:t>ready</w:t>
            </w:r>
            <w:proofErr w:type="gramEnd"/>
            <w:r w:rsidRPr="00FA7350">
              <w:rPr>
                <w:rFonts w:ascii="Arial" w:hAnsi="Arial" w:cs="Arial"/>
                <w:sz w:val="20"/>
                <w:szCs w:val="20"/>
              </w:rPr>
              <w:t xml:space="preserve"> and no failure </w:t>
            </w:r>
            <w:r w:rsidRPr="00FA7350">
              <w:rPr>
                <w:rFonts w:ascii="Arial" w:hAnsi="Arial" w:cs="Arial"/>
                <w:sz w:val="20"/>
                <w:szCs w:val="20"/>
                <w:highlight w:val="yellow"/>
              </w:rPr>
              <w:t>prevent</w:t>
            </w:r>
            <w:r w:rsidRPr="00FA7350">
              <w:rPr>
                <w:rFonts w:ascii="Arial" w:hAnsi="Arial" w:cs="Arial"/>
                <w:sz w:val="20"/>
                <w:szCs w:val="20"/>
              </w:rPr>
              <w:t xml:space="preserve"> (</w:t>
            </w:r>
            <w:r w:rsidRPr="00FA7350">
              <w:rPr>
                <w:rFonts w:ascii="Arial" w:hAnsi="Arial" w:cs="Arial"/>
                <w:sz w:val="20"/>
                <w:szCs w:val="20"/>
                <w:highlight w:val="cyan"/>
              </w:rPr>
              <w:t>prevents</w:t>
            </w:r>
            <w:r w:rsidRPr="00FA7350">
              <w:rPr>
                <w:rFonts w:ascii="Arial" w:hAnsi="Arial" w:cs="Arial"/>
                <w:sz w:val="20"/>
                <w:szCs w:val="20"/>
              </w:rPr>
              <w:t xml:space="preserve">) missile </w:t>
            </w:r>
            <w:r w:rsidR="000C46E1" w:rsidRPr="00FA7350">
              <w:rPr>
                <w:rFonts w:ascii="Arial" w:hAnsi="Arial" w:cs="Arial"/>
                <w:sz w:val="20"/>
                <w:szCs w:val="20"/>
              </w:rPr>
              <w:t>employment.</w:t>
            </w:r>
          </w:p>
        </w:tc>
      </w:tr>
    </w:tbl>
    <w:p w14:paraId="4353E7D6" w14:textId="485936FA" w:rsidR="002C797C" w:rsidRPr="00FA7350" w:rsidRDefault="00A469E3" w:rsidP="002C797C">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P533</w:t>
      </w:r>
    </w:p>
    <w:tbl>
      <w:tblPr>
        <w:tblStyle w:val="TableGrid"/>
        <w:tblW w:w="0" w:type="auto"/>
        <w:tblLook w:val="04A0" w:firstRow="1" w:lastRow="0" w:firstColumn="1" w:lastColumn="0" w:noHBand="0" w:noVBand="1"/>
      </w:tblPr>
      <w:tblGrid>
        <w:gridCol w:w="9016"/>
      </w:tblGrid>
      <w:tr w:rsidR="002C797C" w:rsidRPr="00FA7350" w14:paraId="4DD8B741" w14:textId="77777777" w:rsidTr="009141F3">
        <w:tc>
          <w:tcPr>
            <w:tcW w:w="9016" w:type="dxa"/>
          </w:tcPr>
          <w:p w14:paraId="47A77FA6" w14:textId="77777777" w:rsidR="002C797C" w:rsidRPr="00FA7350" w:rsidRDefault="00A469E3" w:rsidP="009141F3">
            <w:pPr>
              <w:rPr>
                <w:rFonts w:ascii="Arial" w:hAnsi="Arial" w:cs="Arial"/>
                <w:b/>
                <w:sz w:val="20"/>
                <w:szCs w:val="20"/>
              </w:rPr>
            </w:pPr>
            <w:r w:rsidRPr="00FA7350">
              <w:rPr>
                <w:rFonts w:ascii="Arial" w:hAnsi="Arial" w:cs="Arial"/>
                <w:b/>
                <w:sz w:val="20"/>
                <w:szCs w:val="20"/>
              </w:rPr>
              <w:t>TARGET ACQUISITION</w:t>
            </w:r>
          </w:p>
          <w:p w14:paraId="04F1DDDA" w14:textId="7BBC0771" w:rsidR="00A469E3" w:rsidRPr="00FA7350" w:rsidRDefault="00A469E3" w:rsidP="009141F3">
            <w:pPr>
              <w:rPr>
                <w:rFonts w:ascii="Arial" w:eastAsia="Times New Roman" w:hAnsi="Arial" w:cs="Arial"/>
                <w:sz w:val="20"/>
                <w:szCs w:val="20"/>
                <w:lang w:eastAsia="en-ZA"/>
              </w:rPr>
            </w:pPr>
            <w:r w:rsidRPr="00FA7350">
              <w:rPr>
                <w:rFonts w:ascii="Arial" w:hAnsi="Arial" w:cs="Arial"/>
                <w:sz w:val="20"/>
                <w:szCs w:val="20"/>
              </w:rPr>
              <w:t xml:space="preserve">If the radar target is outside of the </w:t>
            </w:r>
            <w:proofErr w:type="gramStart"/>
            <w:r w:rsidRPr="00FA7350">
              <w:rPr>
                <w:rFonts w:ascii="Arial" w:hAnsi="Arial" w:cs="Arial"/>
                <w:sz w:val="20"/>
                <w:szCs w:val="20"/>
                <w:highlight w:val="yellow"/>
              </w:rPr>
              <w:t>missiles</w:t>
            </w:r>
            <w:proofErr w:type="gramEnd"/>
            <w:r w:rsidRPr="00FA7350">
              <w:rPr>
                <w:rFonts w:ascii="Arial" w:hAnsi="Arial" w:cs="Arial"/>
                <w:sz w:val="20"/>
                <w:szCs w:val="20"/>
                <w:highlight w:val="yellow"/>
              </w:rPr>
              <w:t xml:space="preserve"> seeker</w:t>
            </w:r>
            <w:r w:rsidRPr="00FA7350">
              <w:rPr>
                <w:rFonts w:ascii="Arial" w:hAnsi="Arial" w:cs="Arial"/>
                <w:sz w:val="20"/>
                <w:szCs w:val="20"/>
              </w:rPr>
              <w:t xml:space="preserve"> (</w:t>
            </w:r>
            <w:r w:rsidRPr="00FA7350">
              <w:rPr>
                <w:rFonts w:ascii="Arial" w:hAnsi="Arial" w:cs="Arial"/>
                <w:sz w:val="20"/>
                <w:szCs w:val="20"/>
                <w:highlight w:val="cyan"/>
              </w:rPr>
              <w:t>missile seeker’s</w:t>
            </w:r>
            <w:r w:rsidRPr="00FA7350">
              <w:rPr>
                <w:rFonts w:ascii="Arial" w:hAnsi="Arial" w:cs="Arial"/>
                <w:sz w:val="20"/>
                <w:szCs w:val="20"/>
              </w:rPr>
              <w:t>) field of view, the pilot will hear a 650 Hz tone chopped at 1 Hz.</w:t>
            </w:r>
          </w:p>
        </w:tc>
      </w:tr>
    </w:tbl>
    <w:p w14:paraId="5B8746F6" w14:textId="5F426392" w:rsidR="00EC241A" w:rsidRPr="00FA7350" w:rsidRDefault="00DA7320" w:rsidP="00EC241A">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P534</w:t>
      </w:r>
    </w:p>
    <w:tbl>
      <w:tblPr>
        <w:tblStyle w:val="TableGrid"/>
        <w:tblW w:w="0" w:type="auto"/>
        <w:tblLook w:val="04A0" w:firstRow="1" w:lastRow="0" w:firstColumn="1" w:lastColumn="0" w:noHBand="0" w:noVBand="1"/>
      </w:tblPr>
      <w:tblGrid>
        <w:gridCol w:w="9016"/>
      </w:tblGrid>
      <w:tr w:rsidR="00EC241A" w:rsidRPr="00FA7350" w14:paraId="54E72044" w14:textId="77777777" w:rsidTr="005F2F55">
        <w:tc>
          <w:tcPr>
            <w:tcW w:w="9016" w:type="dxa"/>
          </w:tcPr>
          <w:p w14:paraId="4D3802A2" w14:textId="77777777" w:rsidR="00DA7320" w:rsidRPr="00FA7350" w:rsidRDefault="00DA7320" w:rsidP="005F2F55">
            <w:pPr>
              <w:rPr>
                <w:rFonts w:ascii="Arial" w:hAnsi="Arial" w:cs="Arial"/>
                <w:sz w:val="20"/>
                <w:szCs w:val="20"/>
              </w:rPr>
            </w:pPr>
            <w:r w:rsidRPr="00FA7350">
              <w:rPr>
                <w:rFonts w:ascii="Arial" w:hAnsi="Arial" w:cs="Arial"/>
                <w:b/>
                <w:sz w:val="20"/>
                <w:szCs w:val="20"/>
              </w:rPr>
              <w:t>EMPLOYMENT DOMAIN</w:t>
            </w:r>
            <w:r w:rsidRPr="00FA7350">
              <w:rPr>
                <w:rFonts w:ascii="Arial" w:hAnsi="Arial" w:cs="Arial"/>
                <w:sz w:val="20"/>
                <w:szCs w:val="20"/>
              </w:rPr>
              <w:t xml:space="preserve"> </w:t>
            </w:r>
          </w:p>
          <w:p w14:paraId="72648F25" w14:textId="77777777" w:rsidR="00DA7320" w:rsidRPr="00FA7350" w:rsidRDefault="00DA7320" w:rsidP="005F2F55">
            <w:pPr>
              <w:rPr>
                <w:rFonts w:ascii="Arial" w:hAnsi="Arial" w:cs="Arial"/>
                <w:sz w:val="20"/>
                <w:szCs w:val="20"/>
              </w:rPr>
            </w:pPr>
            <w:proofErr w:type="gramStart"/>
            <w:r w:rsidRPr="00FA7350">
              <w:rPr>
                <w:rFonts w:ascii="Arial" w:hAnsi="Arial" w:cs="Arial"/>
                <w:sz w:val="20"/>
                <w:szCs w:val="20"/>
              </w:rPr>
              <w:t>In order to</w:t>
            </w:r>
            <w:proofErr w:type="gramEnd"/>
            <w:r w:rsidRPr="00FA7350">
              <w:rPr>
                <w:rFonts w:ascii="Arial" w:hAnsi="Arial" w:cs="Arial"/>
                <w:sz w:val="20"/>
                <w:szCs w:val="20"/>
              </w:rPr>
              <w:t xml:space="preserve"> employ the Super 530D effectively, the weapon needs to be fired in the correct parameters. Those parameters are: </w:t>
            </w:r>
          </w:p>
          <w:p w14:paraId="6CF500C3" w14:textId="77777777" w:rsidR="00DA7320" w:rsidRPr="00FA7350" w:rsidRDefault="00DA7320" w:rsidP="005F2F55">
            <w:pPr>
              <w:rPr>
                <w:rFonts w:ascii="Arial" w:hAnsi="Arial" w:cs="Arial"/>
                <w:sz w:val="20"/>
                <w:szCs w:val="20"/>
              </w:rPr>
            </w:pPr>
            <w:r w:rsidRPr="00FA7350">
              <w:rPr>
                <w:rFonts w:ascii="Arial" w:hAnsi="Arial" w:cs="Arial"/>
                <w:color w:val="C45911" w:themeColor="accent2" w:themeShade="BF"/>
                <w:sz w:val="20"/>
                <w:szCs w:val="20"/>
              </w:rPr>
              <w:t>•</w:t>
            </w:r>
            <w:r w:rsidRPr="00FA7350">
              <w:rPr>
                <w:rFonts w:ascii="Arial" w:hAnsi="Arial" w:cs="Arial"/>
                <w:sz w:val="20"/>
                <w:szCs w:val="20"/>
              </w:rPr>
              <w:t xml:space="preserve"> Missile range for the target aspect, </w:t>
            </w:r>
            <w:proofErr w:type="gramStart"/>
            <w:r w:rsidRPr="00FA7350">
              <w:rPr>
                <w:rFonts w:ascii="Arial" w:hAnsi="Arial" w:cs="Arial"/>
                <w:sz w:val="20"/>
                <w:szCs w:val="20"/>
              </w:rPr>
              <w:t>speed</w:t>
            </w:r>
            <w:proofErr w:type="gramEnd"/>
            <w:r w:rsidRPr="00FA7350">
              <w:rPr>
                <w:rFonts w:ascii="Arial" w:hAnsi="Arial" w:cs="Arial"/>
                <w:sz w:val="20"/>
                <w:szCs w:val="20"/>
              </w:rPr>
              <w:t xml:space="preserve"> and altitude. </w:t>
            </w:r>
          </w:p>
          <w:p w14:paraId="6FBA3098" w14:textId="2707FD0F" w:rsidR="00EC241A" w:rsidRPr="00FA7350" w:rsidRDefault="00DA7320" w:rsidP="005F2F55">
            <w:pPr>
              <w:rPr>
                <w:rFonts w:ascii="Arial" w:eastAsia="Times New Roman" w:hAnsi="Arial" w:cs="Arial"/>
                <w:sz w:val="20"/>
                <w:szCs w:val="20"/>
                <w:lang w:eastAsia="en-ZA"/>
              </w:rPr>
            </w:pPr>
            <w:r w:rsidRPr="00FA7350">
              <w:rPr>
                <w:rFonts w:ascii="Arial" w:hAnsi="Arial" w:cs="Arial"/>
                <w:color w:val="C45911" w:themeColor="accent2" w:themeShade="BF"/>
                <w:sz w:val="20"/>
                <w:szCs w:val="20"/>
              </w:rPr>
              <w:t xml:space="preserve">• </w:t>
            </w:r>
            <w:r w:rsidRPr="00FA7350">
              <w:rPr>
                <w:rFonts w:ascii="Arial" w:hAnsi="Arial" w:cs="Arial"/>
                <w:sz w:val="20"/>
                <w:szCs w:val="20"/>
              </w:rPr>
              <w:t xml:space="preserve">Target angle </w:t>
            </w:r>
            <w:r w:rsidRPr="00FA7350">
              <w:rPr>
                <w:rFonts w:ascii="Arial" w:hAnsi="Arial" w:cs="Arial"/>
                <w:sz w:val="20"/>
                <w:szCs w:val="20"/>
                <w:highlight w:val="yellow"/>
              </w:rPr>
              <w:t>of</w:t>
            </w:r>
            <w:r w:rsidRPr="00FA7350">
              <w:rPr>
                <w:rFonts w:ascii="Arial" w:hAnsi="Arial" w:cs="Arial"/>
                <w:sz w:val="20"/>
                <w:szCs w:val="20"/>
              </w:rPr>
              <w:t xml:space="preserve"> (</w:t>
            </w:r>
            <w:r w:rsidRPr="00FA7350">
              <w:rPr>
                <w:rFonts w:ascii="Arial" w:hAnsi="Arial" w:cs="Arial"/>
                <w:sz w:val="20"/>
                <w:szCs w:val="20"/>
                <w:highlight w:val="cyan"/>
              </w:rPr>
              <w:t>off</w:t>
            </w:r>
            <w:r w:rsidRPr="00FA7350">
              <w:rPr>
                <w:rFonts w:ascii="Arial" w:hAnsi="Arial" w:cs="Arial"/>
                <w:sz w:val="20"/>
                <w:szCs w:val="20"/>
              </w:rPr>
              <w:t>) the nose of the aircraft.</w:t>
            </w:r>
          </w:p>
        </w:tc>
      </w:tr>
    </w:tbl>
    <w:p w14:paraId="4090F870" w14:textId="50A6CC9F" w:rsidR="0020094F" w:rsidRPr="00FA7350" w:rsidRDefault="0020094F" w:rsidP="0020094F">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P535</w:t>
      </w:r>
    </w:p>
    <w:tbl>
      <w:tblPr>
        <w:tblStyle w:val="TableGrid"/>
        <w:tblW w:w="0" w:type="auto"/>
        <w:tblLook w:val="04A0" w:firstRow="1" w:lastRow="0" w:firstColumn="1" w:lastColumn="0" w:noHBand="0" w:noVBand="1"/>
      </w:tblPr>
      <w:tblGrid>
        <w:gridCol w:w="9016"/>
      </w:tblGrid>
      <w:tr w:rsidR="0020094F" w:rsidRPr="00FA7350" w14:paraId="1D5EE8A8" w14:textId="77777777" w:rsidTr="005F2F55">
        <w:tc>
          <w:tcPr>
            <w:tcW w:w="9016" w:type="dxa"/>
          </w:tcPr>
          <w:p w14:paraId="47798E8F" w14:textId="51129F72" w:rsidR="0020094F" w:rsidRPr="00FA7350" w:rsidRDefault="0020094F" w:rsidP="005F2F55">
            <w:pPr>
              <w:rPr>
                <w:rFonts w:ascii="Arial" w:eastAsia="Times New Roman" w:hAnsi="Arial" w:cs="Arial"/>
                <w:sz w:val="20"/>
                <w:szCs w:val="20"/>
                <w:lang w:eastAsia="en-ZA"/>
              </w:rPr>
            </w:pPr>
            <w:r w:rsidRPr="00FA7350">
              <w:rPr>
                <w:rFonts w:ascii="Arial" w:hAnsi="Arial" w:cs="Arial"/>
                <w:sz w:val="20"/>
                <w:szCs w:val="20"/>
              </w:rPr>
              <w:t>When the target is between the long limit with defensive maneuvers and the short limit, called the most restrictive firing domain (domaine de tir le plus contraignant), the shoot indication will be displayed on the VTH and the missile lock tone is replaced by a 650/</w:t>
            </w:r>
            <w:r w:rsidRPr="00FA7350">
              <w:rPr>
                <w:rFonts w:ascii="Arial" w:hAnsi="Arial" w:cs="Arial"/>
                <w:sz w:val="20"/>
                <w:szCs w:val="20"/>
                <w:highlight w:val="yellow"/>
              </w:rPr>
              <w:t>1000</w:t>
            </w:r>
            <w:r w:rsidRPr="00FA7350">
              <w:rPr>
                <w:rFonts w:ascii="Arial" w:hAnsi="Arial" w:cs="Arial"/>
                <w:sz w:val="20"/>
                <w:szCs w:val="20"/>
              </w:rPr>
              <w:t xml:space="preserve"> (</w:t>
            </w:r>
            <w:r w:rsidRPr="00FA7350">
              <w:rPr>
                <w:rFonts w:ascii="Arial" w:hAnsi="Arial" w:cs="Arial"/>
                <w:sz w:val="20"/>
                <w:szCs w:val="20"/>
                <w:highlight w:val="cyan"/>
              </w:rPr>
              <w:t>1 000</w:t>
            </w:r>
            <w:r w:rsidRPr="00FA7350">
              <w:rPr>
                <w:rFonts w:ascii="Arial" w:hAnsi="Arial" w:cs="Arial"/>
                <w:sz w:val="20"/>
                <w:szCs w:val="20"/>
              </w:rPr>
              <w:t>) Hz tone interleaved at 2 Hz.</w:t>
            </w:r>
          </w:p>
        </w:tc>
      </w:tr>
    </w:tbl>
    <w:p w14:paraId="41CDC405" w14:textId="1FA3BB78" w:rsidR="00EC241A" w:rsidRPr="00FA7350" w:rsidRDefault="0020094F" w:rsidP="00EC241A">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P536</w:t>
      </w:r>
    </w:p>
    <w:tbl>
      <w:tblPr>
        <w:tblStyle w:val="TableGrid"/>
        <w:tblW w:w="0" w:type="auto"/>
        <w:tblLook w:val="04A0" w:firstRow="1" w:lastRow="0" w:firstColumn="1" w:lastColumn="0" w:noHBand="0" w:noVBand="1"/>
      </w:tblPr>
      <w:tblGrid>
        <w:gridCol w:w="9016"/>
      </w:tblGrid>
      <w:tr w:rsidR="00EC241A" w:rsidRPr="00FA7350" w14:paraId="4171B5D6" w14:textId="77777777" w:rsidTr="005F2F55">
        <w:tc>
          <w:tcPr>
            <w:tcW w:w="9016" w:type="dxa"/>
          </w:tcPr>
          <w:p w14:paraId="0E609D86" w14:textId="77777777" w:rsidR="00EC241A" w:rsidRPr="00FA7350" w:rsidRDefault="0020094F" w:rsidP="005F2F55">
            <w:pPr>
              <w:rPr>
                <w:rFonts w:ascii="Arial" w:hAnsi="Arial" w:cs="Arial"/>
                <w:sz w:val="20"/>
                <w:szCs w:val="20"/>
              </w:rPr>
            </w:pPr>
            <w:r w:rsidRPr="00FA7350">
              <w:rPr>
                <w:rFonts w:ascii="Arial" w:hAnsi="Arial" w:cs="Arial"/>
                <w:sz w:val="20"/>
                <w:szCs w:val="20"/>
              </w:rPr>
              <w:t xml:space="preserve">A missile fired while the target is outside the long limit without defensive maneuvers will result in a very low PK as the missile might self-destruct or stall before reaching the target. Firing closer </w:t>
            </w:r>
            <w:r w:rsidRPr="00FA7350">
              <w:rPr>
                <w:rFonts w:ascii="Arial" w:hAnsi="Arial" w:cs="Arial"/>
                <w:sz w:val="20"/>
                <w:szCs w:val="20"/>
                <w:highlight w:val="yellow"/>
              </w:rPr>
              <w:t>that</w:t>
            </w:r>
            <w:r w:rsidRPr="00FA7350">
              <w:rPr>
                <w:rFonts w:ascii="Arial" w:hAnsi="Arial" w:cs="Arial"/>
                <w:sz w:val="20"/>
                <w:szCs w:val="20"/>
              </w:rPr>
              <w:t xml:space="preserve"> (</w:t>
            </w:r>
            <w:r w:rsidRPr="00FA7350">
              <w:rPr>
                <w:rFonts w:ascii="Arial" w:hAnsi="Arial" w:cs="Arial"/>
                <w:sz w:val="20"/>
                <w:szCs w:val="20"/>
                <w:highlight w:val="cyan"/>
              </w:rPr>
              <w:t>than</w:t>
            </w:r>
            <w:r w:rsidRPr="00FA7350">
              <w:rPr>
                <w:rFonts w:ascii="Arial" w:hAnsi="Arial" w:cs="Arial"/>
                <w:sz w:val="20"/>
                <w:szCs w:val="20"/>
              </w:rPr>
              <w:t>) the short limit will also result in a low PK as the missile most likely won’t have enough time to arm itself and/or maneuver to the target.</w:t>
            </w:r>
          </w:p>
          <w:p w14:paraId="0DE5BC33" w14:textId="18293C5E" w:rsidR="0020094F" w:rsidRPr="00FA7350" w:rsidRDefault="0020094F" w:rsidP="005F2F55">
            <w:pPr>
              <w:rPr>
                <w:rFonts w:ascii="Arial" w:eastAsia="Times New Roman" w:hAnsi="Arial" w:cs="Arial"/>
                <w:sz w:val="20"/>
                <w:szCs w:val="20"/>
                <w:lang w:eastAsia="en-ZA"/>
              </w:rPr>
            </w:pPr>
            <w:r w:rsidRPr="00FA7350">
              <w:rPr>
                <w:rFonts w:ascii="Arial" w:hAnsi="Arial" w:cs="Arial"/>
                <w:sz w:val="20"/>
                <w:szCs w:val="20"/>
              </w:rPr>
              <w:t xml:space="preserve">Additionally, the </w:t>
            </w:r>
            <w:r w:rsidRPr="00FA7350">
              <w:rPr>
                <w:rFonts w:ascii="Arial" w:hAnsi="Arial" w:cs="Arial"/>
                <w:sz w:val="20"/>
                <w:szCs w:val="20"/>
                <w:highlight w:val="yellow"/>
              </w:rPr>
              <w:t>missile</w:t>
            </w:r>
            <w:r w:rsidRPr="00FA7350">
              <w:rPr>
                <w:rFonts w:ascii="Arial" w:hAnsi="Arial" w:cs="Arial"/>
                <w:sz w:val="20"/>
                <w:szCs w:val="20"/>
              </w:rPr>
              <w:t xml:space="preserve"> (</w:t>
            </w:r>
            <w:r w:rsidRPr="00FA7350">
              <w:rPr>
                <w:rFonts w:ascii="Arial" w:hAnsi="Arial" w:cs="Arial"/>
                <w:sz w:val="20"/>
                <w:szCs w:val="20"/>
                <w:highlight w:val="cyan"/>
              </w:rPr>
              <w:t>missile’s</w:t>
            </w:r>
            <w:r w:rsidRPr="00FA7350">
              <w:rPr>
                <w:rFonts w:ascii="Arial" w:hAnsi="Arial" w:cs="Arial"/>
                <w:sz w:val="20"/>
                <w:szCs w:val="20"/>
              </w:rPr>
              <w:t xml:space="preserve">) expected time of flight is displayed over the missile status symbology. This information can give a cue about the missile employment domain as the missile </w:t>
            </w:r>
            <w:r w:rsidRPr="00FA7350">
              <w:rPr>
                <w:rFonts w:ascii="Arial" w:hAnsi="Arial" w:cs="Arial"/>
                <w:sz w:val="20"/>
                <w:szCs w:val="20"/>
                <w:highlight w:val="yellow"/>
              </w:rPr>
              <w:t>self-destruct</w:t>
            </w:r>
            <w:r w:rsidRPr="00FA7350">
              <w:rPr>
                <w:rFonts w:ascii="Arial" w:hAnsi="Arial" w:cs="Arial"/>
                <w:sz w:val="20"/>
                <w:szCs w:val="20"/>
              </w:rPr>
              <w:t xml:space="preserve"> (</w:t>
            </w:r>
            <w:r w:rsidRPr="00FA7350">
              <w:rPr>
                <w:rFonts w:ascii="Arial" w:hAnsi="Arial" w:cs="Arial"/>
                <w:sz w:val="20"/>
                <w:szCs w:val="20"/>
                <w:highlight w:val="cyan"/>
              </w:rPr>
              <w:t>self-destructs</w:t>
            </w:r>
            <w:r w:rsidRPr="00FA7350">
              <w:rPr>
                <w:rFonts w:ascii="Arial" w:hAnsi="Arial" w:cs="Arial"/>
                <w:sz w:val="20"/>
                <w:szCs w:val="20"/>
              </w:rPr>
              <w:t>) 45 seconds after being fired.</w:t>
            </w:r>
          </w:p>
        </w:tc>
      </w:tr>
    </w:tbl>
    <w:p w14:paraId="4259AD41" w14:textId="15E6AC74" w:rsidR="00EC241A" w:rsidRPr="00FA7350" w:rsidRDefault="0020094F" w:rsidP="00EC241A">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P537</w:t>
      </w:r>
    </w:p>
    <w:tbl>
      <w:tblPr>
        <w:tblStyle w:val="TableGrid"/>
        <w:tblW w:w="0" w:type="auto"/>
        <w:tblLook w:val="04A0" w:firstRow="1" w:lastRow="0" w:firstColumn="1" w:lastColumn="0" w:noHBand="0" w:noVBand="1"/>
      </w:tblPr>
      <w:tblGrid>
        <w:gridCol w:w="9016"/>
      </w:tblGrid>
      <w:tr w:rsidR="00EC241A" w:rsidRPr="00FA7350" w14:paraId="2F4BC7E1" w14:textId="77777777" w:rsidTr="005F2F55">
        <w:tc>
          <w:tcPr>
            <w:tcW w:w="9016" w:type="dxa"/>
          </w:tcPr>
          <w:p w14:paraId="33412E4C" w14:textId="77777777" w:rsidR="0020094F" w:rsidRPr="00FA7350" w:rsidRDefault="0020094F" w:rsidP="005F2F55">
            <w:pPr>
              <w:rPr>
                <w:rFonts w:ascii="Arial" w:hAnsi="Arial" w:cs="Arial"/>
                <w:sz w:val="20"/>
                <w:szCs w:val="20"/>
              </w:rPr>
            </w:pPr>
            <w:r w:rsidRPr="00FA7350">
              <w:rPr>
                <w:rFonts w:ascii="Arial" w:hAnsi="Arial" w:cs="Arial"/>
                <w:b/>
                <w:sz w:val="20"/>
                <w:szCs w:val="20"/>
              </w:rPr>
              <w:t>MISSILE FIRING</w:t>
            </w:r>
            <w:r w:rsidRPr="00FA7350">
              <w:rPr>
                <w:rFonts w:ascii="Arial" w:hAnsi="Arial" w:cs="Arial"/>
                <w:sz w:val="20"/>
                <w:szCs w:val="20"/>
              </w:rPr>
              <w:t xml:space="preserve"> </w:t>
            </w:r>
          </w:p>
          <w:p w14:paraId="055880A4" w14:textId="78DF1909" w:rsidR="00EC241A" w:rsidRPr="00FA7350" w:rsidRDefault="0020094F" w:rsidP="005F2F55">
            <w:pPr>
              <w:rPr>
                <w:rFonts w:ascii="Arial" w:eastAsia="Times New Roman" w:hAnsi="Arial" w:cs="Arial"/>
                <w:sz w:val="20"/>
                <w:szCs w:val="20"/>
                <w:lang w:eastAsia="en-ZA"/>
              </w:rPr>
            </w:pPr>
            <w:r w:rsidRPr="00FA7350">
              <w:rPr>
                <w:rFonts w:ascii="Arial" w:hAnsi="Arial" w:cs="Arial"/>
                <w:sz w:val="20"/>
                <w:szCs w:val="20"/>
              </w:rPr>
              <w:t xml:space="preserve">The missile is fired using the MiCRoB second stage trigger on the HOTAS. The command needs to be held during the </w:t>
            </w:r>
            <w:r w:rsidRPr="00FA7350">
              <w:rPr>
                <w:rFonts w:ascii="Arial" w:hAnsi="Arial" w:cs="Arial"/>
                <w:sz w:val="20"/>
                <w:szCs w:val="20"/>
                <w:highlight w:val="yellow"/>
              </w:rPr>
              <w:t>650ms</w:t>
            </w:r>
            <w:r w:rsidRPr="00FA7350">
              <w:rPr>
                <w:rFonts w:ascii="Arial" w:hAnsi="Arial" w:cs="Arial"/>
                <w:sz w:val="20"/>
                <w:szCs w:val="20"/>
              </w:rPr>
              <w:t xml:space="preserve"> (</w:t>
            </w:r>
            <w:r w:rsidRPr="00FA7350">
              <w:rPr>
                <w:rFonts w:ascii="Arial" w:hAnsi="Arial" w:cs="Arial"/>
                <w:sz w:val="20"/>
                <w:szCs w:val="20"/>
                <w:highlight w:val="cyan"/>
              </w:rPr>
              <w:t>650 ms</w:t>
            </w:r>
            <w:r w:rsidRPr="00FA7350">
              <w:rPr>
                <w:rFonts w:ascii="Arial" w:hAnsi="Arial" w:cs="Arial"/>
                <w:sz w:val="20"/>
                <w:szCs w:val="20"/>
              </w:rPr>
              <w:t xml:space="preserve">) firing sequence. The minimum time between 2 missiles </w:t>
            </w:r>
            <w:r w:rsidRPr="00FA7350">
              <w:rPr>
                <w:rFonts w:ascii="Arial" w:hAnsi="Arial" w:cs="Arial"/>
                <w:sz w:val="20"/>
                <w:szCs w:val="20"/>
                <w:highlight w:val="yellow"/>
              </w:rPr>
              <w:t>fire</w:t>
            </w:r>
            <w:r w:rsidRPr="00FA7350">
              <w:rPr>
                <w:rFonts w:ascii="Arial" w:hAnsi="Arial" w:cs="Arial"/>
                <w:sz w:val="20"/>
                <w:szCs w:val="20"/>
              </w:rPr>
              <w:t xml:space="preserve"> (</w:t>
            </w:r>
            <w:r w:rsidRPr="00FA7350">
              <w:rPr>
                <w:rFonts w:ascii="Arial" w:hAnsi="Arial" w:cs="Arial"/>
                <w:sz w:val="20"/>
                <w:szCs w:val="20"/>
                <w:highlight w:val="cyan"/>
              </w:rPr>
              <w:t>fired</w:t>
            </w:r>
            <w:r w:rsidRPr="00FA7350">
              <w:rPr>
                <w:rFonts w:ascii="Arial" w:hAnsi="Arial" w:cs="Arial"/>
                <w:sz w:val="20"/>
                <w:szCs w:val="20"/>
              </w:rPr>
              <w:t>) is 2 seconds.</w:t>
            </w:r>
          </w:p>
        </w:tc>
      </w:tr>
    </w:tbl>
    <w:p w14:paraId="093FD457" w14:textId="216C2056" w:rsidR="00EC241A" w:rsidRPr="00FA7350" w:rsidRDefault="0020094F" w:rsidP="00EC241A">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P538</w:t>
      </w:r>
    </w:p>
    <w:tbl>
      <w:tblPr>
        <w:tblStyle w:val="TableGrid"/>
        <w:tblW w:w="0" w:type="auto"/>
        <w:tblLook w:val="04A0" w:firstRow="1" w:lastRow="0" w:firstColumn="1" w:lastColumn="0" w:noHBand="0" w:noVBand="1"/>
      </w:tblPr>
      <w:tblGrid>
        <w:gridCol w:w="9016"/>
      </w:tblGrid>
      <w:tr w:rsidR="00EC241A" w:rsidRPr="00FA7350" w14:paraId="52FC811A" w14:textId="77777777" w:rsidTr="005F2F55">
        <w:tc>
          <w:tcPr>
            <w:tcW w:w="9016" w:type="dxa"/>
          </w:tcPr>
          <w:p w14:paraId="5B0A580B" w14:textId="77777777" w:rsidR="0020094F" w:rsidRPr="00FA7350" w:rsidRDefault="0020094F" w:rsidP="005F2F55">
            <w:pPr>
              <w:rPr>
                <w:rFonts w:ascii="Arial" w:hAnsi="Arial" w:cs="Arial"/>
                <w:b/>
                <w:sz w:val="20"/>
                <w:szCs w:val="20"/>
              </w:rPr>
            </w:pPr>
            <w:r w:rsidRPr="00FA7350">
              <w:rPr>
                <w:rFonts w:ascii="Arial" w:hAnsi="Arial" w:cs="Arial"/>
                <w:b/>
                <w:sz w:val="20"/>
                <w:szCs w:val="20"/>
              </w:rPr>
              <w:t xml:space="preserve">MISSILE GUIDANCE </w:t>
            </w:r>
          </w:p>
          <w:p w14:paraId="60325ADC" w14:textId="77777777" w:rsidR="0020094F" w:rsidRPr="00FA7350" w:rsidRDefault="0020094F" w:rsidP="005F2F55">
            <w:pPr>
              <w:rPr>
                <w:rFonts w:ascii="Arial" w:hAnsi="Arial" w:cs="Arial"/>
                <w:sz w:val="20"/>
                <w:szCs w:val="20"/>
              </w:rPr>
            </w:pPr>
          </w:p>
          <w:p w14:paraId="70C1B9A9" w14:textId="34D241B7" w:rsidR="00EC241A" w:rsidRPr="00FA7350" w:rsidRDefault="0020094F" w:rsidP="005F2F55">
            <w:pPr>
              <w:rPr>
                <w:rFonts w:ascii="Arial" w:eastAsia="Times New Roman" w:hAnsi="Arial" w:cs="Arial"/>
                <w:sz w:val="20"/>
                <w:szCs w:val="20"/>
                <w:lang w:eastAsia="en-ZA"/>
              </w:rPr>
            </w:pPr>
            <w:r w:rsidRPr="00FA7350">
              <w:rPr>
                <w:rFonts w:ascii="Arial" w:hAnsi="Arial" w:cs="Arial"/>
                <w:sz w:val="20"/>
                <w:szCs w:val="20"/>
              </w:rPr>
              <w:t>Once a missile is fired the radar will switch to PSIC Super 530 sub-mode that lasts 50 seconds. During this time the radar is forced in PSIC and (</w:t>
            </w:r>
            <w:r w:rsidRPr="00FA7350">
              <w:rPr>
                <w:rFonts w:ascii="Arial" w:hAnsi="Arial" w:cs="Arial"/>
                <w:sz w:val="20"/>
                <w:szCs w:val="20"/>
                <w:highlight w:val="yellow"/>
              </w:rPr>
              <w:t>the only</w:t>
            </w:r>
            <w:r w:rsidRPr="00FA7350">
              <w:rPr>
                <w:rFonts w:ascii="Arial" w:hAnsi="Arial" w:cs="Arial"/>
                <w:sz w:val="20"/>
                <w:szCs w:val="20"/>
              </w:rPr>
              <w:t xml:space="preserve"> </w:t>
            </w:r>
            <w:r w:rsidRPr="00FA7350">
              <w:rPr>
                <w:rFonts w:ascii="Arial" w:hAnsi="Arial" w:cs="Arial"/>
                <w:sz w:val="20"/>
                <w:szCs w:val="20"/>
                <w:highlight w:val="green"/>
                <w:vertAlign w:val="superscript"/>
              </w:rPr>
              <w:t>– delete</w:t>
            </w:r>
            <w:r w:rsidRPr="00FA7350">
              <w:rPr>
                <w:rFonts w:ascii="Arial" w:hAnsi="Arial" w:cs="Arial"/>
                <w:sz w:val="20"/>
                <w:szCs w:val="20"/>
              </w:rPr>
              <w:t>) depressing the weapon system command will return the radar to bar search.</w:t>
            </w:r>
          </w:p>
        </w:tc>
      </w:tr>
    </w:tbl>
    <w:p w14:paraId="3BF1B443" w14:textId="3AA4F2F0" w:rsidR="00EC241A" w:rsidRPr="00FA7350" w:rsidRDefault="00C108FE" w:rsidP="00EC241A">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P541</w:t>
      </w:r>
    </w:p>
    <w:tbl>
      <w:tblPr>
        <w:tblStyle w:val="TableGrid"/>
        <w:tblW w:w="0" w:type="auto"/>
        <w:tblLook w:val="04A0" w:firstRow="1" w:lastRow="0" w:firstColumn="1" w:lastColumn="0" w:noHBand="0" w:noVBand="1"/>
      </w:tblPr>
      <w:tblGrid>
        <w:gridCol w:w="9016"/>
      </w:tblGrid>
      <w:tr w:rsidR="00EC241A" w:rsidRPr="00FA7350" w14:paraId="26658434" w14:textId="77777777" w:rsidTr="005F2F55">
        <w:tc>
          <w:tcPr>
            <w:tcW w:w="9016" w:type="dxa"/>
          </w:tcPr>
          <w:p w14:paraId="7036B25E" w14:textId="77777777" w:rsidR="00EC241A" w:rsidRPr="00FA7350" w:rsidRDefault="00C108FE" w:rsidP="005F2F55">
            <w:pPr>
              <w:rPr>
                <w:rFonts w:ascii="Arial" w:hAnsi="Arial" w:cs="Arial"/>
                <w:sz w:val="20"/>
                <w:szCs w:val="20"/>
              </w:rPr>
            </w:pPr>
            <w:r w:rsidRPr="00FA7350">
              <w:rPr>
                <w:rFonts w:ascii="Arial" w:hAnsi="Arial" w:cs="Arial"/>
                <w:color w:val="C45911" w:themeColor="accent2" w:themeShade="BF"/>
                <w:sz w:val="20"/>
                <w:szCs w:val="20"/>
              </w:rPr>
              <w:t xml:space="preserve">MAGIC NARROW SEARCH </w:t>
            </w:r>
            <w:r w:rsidRPr="00FA7350">
              <w:rPr>
                <w:rFonts w:ascii="Arial" w:hAnsi="Arial" w:cs="Arial"/>
                <w:sz w:val="20"/>
                <w:szCs w:val="20"/>
              </w:rPr>
              <w:t>(Secteur étroit MAGIC):</w:t>
            </w:r>
          </w:p>
          <w:p w14:paraId="429D44CF" w14:textId="28B88356" w:rsidR="00C108FE" w:rsidRPr="00FA7350" w:rsidRDefault="00C108FE" w:rsidP="005F2F55">
            <w:pPr>
              <w:rPr>
                <w:rFonts w:ascii="Arial" w:eastAsia="Times New Roman" w:hAnsi="Arial" w:cs="Arial"/>
                <w:sz w:val="20"/>
                <w:szCs w:val="20"/>
                <w:lang w:eastAsia="en-ZA"/>
              </w:rPr>
            </w:pPr>
            <w:r w:rsidRPr="00FA7350">
              <w:rPr>
                <w:rFonts w:ascii="Arial" w:hAnsi="Arial" w:cs="Arial"/>
                <w:sz w:val="20"/>
                <w:szCs w:val="20"/>
                <w:highlight w:val="yellow"/>
              </w:rPr>
              <w:t>Indicate</w:t>
            </w:r>
            <w:r w:rsidRPr="00FA7350">
              <w:rPr>
                <w:rFonts w:ascii="Arial" w:hAnsi="Arial" w:cs="Arial"/>
                <w:sz w:val="20"/>
                <w:szCs w:val="20"/>
              </w:rPr>
              <w:t xml:space="preserve"> (</w:t>
            </w:r>
            <w:r w:rsidRPr="00FA7350">
              <w:rPr>
                <w:rFonts w:ascii="Arial" w:hAnsi="Arial" w:cs="Arial"/>
                <w:sz w:val="20"/>
                <w:szCs w:val="20"/>
                <w:highlight w:val="cyan"/>
              </w:rPr>
              <w:t>Indicates</w:t>
            </w:r>
            <w:r w:rsidRPr="00FA7350">
              <w:rPr>
                <w:rFonts w:ascii="Arial" w:hAnsi="Arial" w:cs="Arial"/>
                <w:sz w:val="20"/>
                <w:szCs w:val="20"/>
              </w:rPr>
              <w:t xml:space="preserve">) that the MAGIC </w:t>
            </w:r>
            <w:r w:rsidRPr="00FA7350">
              <w:rPr>
                <w:rFonts w:ascii="Arial" w:hAnsi="Arial" w:cs="Arial"/>
                <w:sz w:val="20"/>
                <w:szCs w:val="20"/>
                <w:highlight w:val="yellow"/>
              </w:rPr>
              <w:t>are</w:t>
            </w:r>
            <w:r w:rsidRPr="00FA7350">
              <w:rPr>
                <w:rFonts w:ascii="Arial" w:hAnsi="Arial" w:cs="Arial"/>
                <w:sz w:val="20"/>
                <w:szCs w:val="20"/>
              </w:rPr>
              <w:t xml:space="preserve"> (</w:t>
            </w:r>
            <w:r w:rsidRPr="00FA7350">
              <w:rPr>
                <w:rFonts w:ascii="Arial" w:hAnsi="Arial" w:cs="Arial"/>
                <w:sz w:val="20"/>
                <w:szCs w:val="20"/>
                <w:highlight w:val="cyan"/>
              </w:rPr>
              <w:t>is</w:t>
            </w:r>
            <w:r w:rsidRPr="00FA7350">
              <w:rPr>
                <w:rFonts w:ascii="Arial" w:hAnsi="Arial" w:cs="Arial"/>
                <w:sz w:val="20"/>
                <w:szCs w:val="20"/>
              </w:rPr>
              <w:t>) in narrow search and its limits.</w:t>
            </w:r>
          </w:p>
        </w:tc>
      </w:tr>
    </w:tbl>
    <w:p w14:paraId="1F8D91EA" w14:textId="0D8C8932" w:rsidR="00EC241A" w:rsidRPr="00FA7350" w:rsidRDefault="00C108FE" w:rsidP="00EC241A">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P542</w:t>
      </w:r>
    </w:p>
    <w:tbl>
      <w:tblPr>
        <w:tblStyle w:val="TableGrid"/>
        <w:tblW w:w="0" w:type="auto"/>
        <w:tblLook w:val="04A0" w:firstRow="1" w:lastRow="0" w:firstColumn="1" w:lastColumn="0" w:noHBand="0" w:noVBand="1"/>
      </w:tblPr>
      <w:tblGrid>
        <w:gridCol w:w="9016"/>
      </w:tblGrid>
      <w:tr w:rsidR="00EC241A" w:rsidRPr="00FA7350" w14:paraId="0D40E2A7" w14:textId="77777777" w:rsidTr="005F2F55">
        <w:tc>
          <w:tcPr>
            <w:tcW w:w="9016" w:type="dxa"/>
          </w:tcPr>
          <w:p w14:paraId="2D90F12D" w14:textId="77777777" w:rsidR="00EC241A" w:rsidRPr="00FA7350" w:rsidRDefault="00C108FE" w:rsidP="005F2F55">
            <w:pPr>
              <w:rPr>
                <w:rFonts w:ascii="Arial" w:hAnsi="Arial" w:cs="Arial"/>
                <w:sz w:val="20"/>
                <w:szCs w:val="20"/>
              </w:rPr>
            </w:pPr>
            <w:r w:rsidRPr="00FA7350">
              <w:rPr>
                <w:rFonts w:ascii="Arial" w:hAnsi="Arial" w:cs="Arial"/>
                <w:color w:val="C45911" w:themeColor="accent2" w:themeShade="BF"/>
                <w:sz w:val="20"/>
                <w:szCs w:val="20"/>
              </w:rPr>
              <w:t>INTERCEPTION DIRECTOR AND MEMORY MODE INDICATION</w:t>
            </w:r>
            <w:r w:rsidRPr="00FA7350">
              <w:rPr>
                <w:rFonts w:ascii="Arial" w:hAnsi="Arial" w:cs="Arial"/>
                <w:sz w:val="20"/>
                <w:szCs w:val="20"/>
              </w:rPr>
              <w:t xml:space="preserve"> (Directeur d’ordre et indication du mode mémoire):</w:t>
            </w:r>
          </w:p>
          <w:p w14:paraId="2C810DD0" w14:textId="77777777" w:rsidR="00C108FE" w:rsidRPr="00FA7350" w:rsidRDefault="00C108FE" w:rsidP="005F2F55">
            <w:pPr>
              <w:rPr>
                <w:rFonts w:ascii="Arial" w:hAnsi="Arial" w:cs="Arial"/>
                <w:sz w:val="20"/>
                <w:szCs w:val="20"/>
              </w:rPr>
            </w:pPr>
          </w:p>
          <w:p w14:paraId="19691722" w14:textId="77777777" w:rsidR="00C108FE" w:rsidRPr="00FA7350" w:rsidRDefault="00C108FE" w:rsidP="005F2F55">
            <w:pPr>
              <w:rPr>
                <w:rFonts w:ascii="Arial" w:hAnsi="Arial" w:cs="Arial"/>
                <w:sz w:val="20"/>
                <w:szCs w:val="20"/>
              </w:rPr>
            </w:pPr>
            <w:r w:rsidRPr="00FA7350">
              <w:rPr>
                <w:rFonts w:ascii="Arial" w:hAnsi="Arial" w:cs="Arial"/>
                <w:sz w:val="20"/>
                <w:szCs w:val="20"/>
              </w:rPr>
              <w:t>The circle flashes when the target is performing evasive maneuvers (aspect angle over 135°) or the radar antenna is close to its gimbal (</w:t>
            </w:r>
            <w:r w:rsidRPr="00FA7350">
              <w:rPr>
                <w:rFonts w:ascii="Arial" w:hAnsi="Arial" w:cs="Arial"/>
                <w:sz w:val="20"/>
                <w:szCs w:val="20"/>
                <w:highlight w:val="cyan"/>
              </w:rPr>
              <w:t>limits.)</w:t>
            </w:r>
          </w:p>
          <w:p w14:paraId="6FA934B0" w14:textId="77777777" w:rsidR="007A4D63" w:rsidRPr="00FA7350" w:rsidRDefault="007A4D63" w:rsidP="005F2F55">
            <w:pPr>
              <w:rPr>
                <w:rFonts w:ascii="Arial" w:hAnsi="Arial" w:cs="Arial"/>
                <w:sz w:val="20"/>
                <w:szCs w:val="20"/>
              </w:rPr>
            </w:pPr>
          </w:p>
          <w:p w14:paraId="15237B61" w14:textId="30F99D1A" w:rsidR="007A4D63" w:rsidRPr="00FA7350" w:rsidRDefault="007A4D63" w:rsidP="005F2F55">
            <w:pPr>
              <w:rPr>
                <w:rFonts w:ascii="Arial" w:eastAsia="Times New Roman" w:hAnsi="Arial" w:cs="Arial"/>
                <w:sz w:val="20"/>
                <w:szCs w:val="20"/>
                <w:lang w:eastAsia="en-ZA"/>
              </w:rPr>
            </w:pPr>
            <w:r w:rsidRPr="00FA7350">
              <w:rPr>
                <w:rFonts w:ascii="Arial" w:hAnsi="Arial" w:cs="Arial"/>
                <w:sz w:val="20"/>
                <w:szCs w:val="20"/>
              </w:rPr>
              <w:t xml:space="preserve">The memory mode indication is only displayed in PSIC when the radar has lost the target to indicate that the radar keeps illuminating on the target trajectory to try and require it. This will last 5 </w:t>
            </w:r>
            <w:r w:rsidRPr="00FA7350">
              <w:rPr>
                <w:rFonts w:ascii="Arial" w:hAnsi="Arial" w:cs="Arial"/>
                <w:sz w:val="20"/>
                <w:szCs w:val="20"/>
                <w:highlight w:val="yellow"/>
              </w:rPr>
              <w:t>second</w:t>
            </w:r>
            <w:r w:rsidRPr="00FA7350">
              <w:rPr>
                <w:rFonts w:ascii="Arial" w:hAnsi="Arial" w:cs="Arial"/>
                <w:sz w:val="20"/>
                <w:szCs w:val="20"/>
              </w:rPr>
              <w:t xml:space="preserve"> (</w:t>
            </w:r>
            <w:r w:rsidRPr="00FA7350">
              <w:rPr>
                <w:rFonts w:ascii="Arial" w:hAnsi="Arial" w:cs="Arial"/>
                <w:sz w:val="20"/>
                <w:szCs w:val="20"/>
                <w:highlight w:val="cyan"/>
              </w:rPr>
              <w:t>seconds</w:t>
            </w:r>
            <w:r w:rsidRPr="00FA7350">
              <w:rPr>
                <w:rFonts w:ascii="Arial" w:hAnsi="Arial" w:cs="Arial"/>
                <w:sz w:val="20"/>
                <w:szCs w:val="20"/>
              </w:rPr>
              <w:t>) after which the radar will return to bar search.</w:t>
            </w:r>
          </w:p>
        </w:tc>
      </w:tr>
    </w:tbl>
    <w:p w14:paraId="0D43CCCE" w14:textId="61E1A3F5" w:rsidR="00EC241A" w:rsidRPr="00FA7350" w:rsidRDefault="00BC3FC6" w:rsidP="00EC241A">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P543</w:t>
      </w:r>
    </w:p>
    <w:tbl>
      <w:tblPr>
        <w:tblStyle w:val="TableGrid"/>
        <w:tblW w:w="0" w:type="auto"/>
        <w:tblLook w:val="04A0" w:firstRow="1" w:lastRow="0" w:firstColumn="1" w:lastColumn="0" w:noHBand="0" w:noVBand="1"/>
      </w:tblPr>
      <w:tblGrid>
        <w:gridCol w:w="9016"/>
      </w:tblGrid>
      <w:tr w:rsidR="00EC241A" w:rsidRPr="00FA7350" w14:paraId="1D5BE5A4" w14:textId="77777777" w:rsidTr="007A4D63">
        <w:trPr>
          <w:trHeight w:val="183"/>
        </w:trPr>
        <w:tc>
          <w:tcPr>
            <w:tcW w:w="9016" w:type="dxa"/>
          </w:tcPr>
          <w:p w14:paraId="285BCEE3" w14:textId="77777777" w:rsidR="00BC3FC6" w:rsidRPr="00FA7350" w:rsidRDefault="00BC3FC6" w:rsidP="00BC3FC6">
            <w:pPr>
              <w:rPr>
                <w:rFonts w:ascii="Arial" w:hAnsi="Arial" w:cs="Arial"/>
                <w:sz w:val="20"/>
                <w:szCs w:val="20"/>
              </w:rPr>
            </w:pPr>
            <w:r w:rsidRPr="00FA7350">
              <w:rPr>
                <w:rFonts w:ascii="Arial" w:hAnsi="Arial" w:cs="Arial"/>
                <w:color w:val="C45911" w:themeColor="accent2" w:themeShade="BF"/>
                <w:sz w:val="20"/>
                <w:szCs w:val="20"/>
              </w:rPr>
              <w:t xml:space="preserve">RANGE SCALE, TARGET RANGE AND LONG AND SHORT LIMITS </w:t>
            </w:r>
            <w:r w:rsidRPr="00FA7350">
              <w:rPr>
                <w:rFonts w:ascii="Arial" w:hAnsi="Arial" w:cs="Arial"/>
                <w:sz w:val="20"/>
                <w:szCs w:val="20"/>
              </w:rPr>
              <w:t>(Echelle de distance, distance cible et limites longues et courtes):</w:t>
            </w:r>
          </w:p>
          <w:p w14:paraId="651CAEFB" w14:textId="77777777" w:rsidR="00BC3FC6" w:rsidRPr="00FA7350" w:rsidRDefault="00BC3FC6" w:rsidP="00BC3FC6">
            <w:pPr>
              <w:rPr>
                <w:rFonts w:ascii="Arial" w:eastAsia="Times New Roman" w:hAnsi="Arial" w:cs="Arial"/>
                <w:sz w:val="20"/>
                <w:szCs w:val="20"/>
                <w:lang w:eastAsia="en-ZA"/>
              </w:rPr>
            </w:pPr>
          </w:p>
          <w:p w14:paraId="1871CF31" w14:textId="77777777" w:rsidR="00BC3FC6" w:rsidRPr="00FA7350" w:rsidRDefault="00BC3FC6" w:rsidP="00BC3FC6">
            <w:pPr>
              <w:rPr>
                <w:rFonts w:ascii="Arial" w:hAnsi="Arial" w:cs="Arial"/>
                <w:sz w:val="20"/>
                <w:szCs w:val="20"/>
              </w:rPr>
            </w:pPr>
            <w:r w:rsidRPr="00FA7350">
              <w:rPr>
                <w:rFonts w:ascii="Arial" w:hAnsi="Arial" w:cs="Arial"/>
                <w:sz w:val="20"/>
                <w:szCs w:val="20"/>
              </w:rPr>
              <w:t xml:space="preserve">The target range indicates the distance to the target relative to the range scale. The value is in nautical mile with tenths of nm under </w:t>
            </w:r>
            <w:r w:rsidRPr="00FA7350">
              <w:rPr>
                <w:rFonts w:ascii="Arial" w:hAnsi="Arial" w:cs="Arial"/>
                <w:sz w:val="20"/>
                <w:szCs w:val="20"/>
                <w:highlight w:val="yellow"/>
              </w:rPr>
              <w:t xml:space="preserve">10nm </w:t>
            </w:r>
            <w:r w:rsidRPr="00FA7350">
              <w:rPr>
                <w:rFonts w:ascii="Arial" w:hAnsi="Arial" w:cs="Arial"/>
                <w:sz w:val="20"/>
                <w:szCs w:val="20"/>
              </w:rPr>
              <w:t>(</w:t>
            </w:r>
            <w:r w:rsidRPr="00FA7350">
              <w:rPr>
                <w:rFonts w:ascii="Arial" w:hAnsi="Arial" w:cs="Arial"/>
                <w:sz w:val="20"/>
                <w:szCs w:val="20"/>
                <w:highlight w:val="cyan"/>
              </w:rPr>
              <w:t>10 nm</w:t>
            </w:r>
            <w:r w:rsidRPr="00FA7350">
              <w:rPr>
                <w:rFonts w:ascii="Arial" w:hAnsi="Arial" w:cs="Arial"/>
                <w:sz w:val="20"/>
                <w:szCs w:val="20"/>
              </w:rPr>
              <w:t xml:space="preserve">) and in hectometers under </w:t>
            </w:r>
            <w:r w:rsidRPr="00FA7350">
              <w:rPr>
                <w:rFonts w:ascii="Arial" w:hAnsi="Arial" w:cs="Arial"/>
                <w:sz w:val="20"/>
                <w:szCs w:val="20"/>
                <w:highlight w:val="yellow"/>
              </w:rPr>
              <w:t>2nm</w:t>
            </w:r>
            <w:r w:rsidRPr="00FA7350">
              <w:rPr>
                <w:rFonts w:ascii="Arial" w:hAnsi="Arial" w:cs="Arial"/>
                <w:sz w:val="20"/>
                <w:szCs w:val="20"/>
              </w:rPr>
              <w:t xml:space="preserve"> (</w:t>
            </w:r>
            <w:r w:rsidRPr="00FA7350">
              <w:rPr>
                <w:rFonts w:ascii="Arial" w:hAnsi="Arial" w:cs="Arial"/>
                <w:sz w:val="20"/>
                <w:szCs w:val="20"/>
                <w:highlight w:val="cyan"/>
              </w:rPr>
              <w:t>2 nm</w:t>
            </w:r>
            <w:r w:rsidRPr="00FA7350">
              <w:rPr>
                <w:rFonts w:ascii="Arial" w:hAnsi="Arial" w:cs="Arial"/>
                <w:sz w:val="20"/>
                <w:szCs w:val="20"/>
              </w:rPr>
              <w:t>).</w:t>
            </w:r>
          </w:p>
          <w:p w14:paraId="0FE4B8E6" w14:textId="77777777" w:rsidR="00EC241A" w:rsidRPr="00FA7350" w:rsidRDefault="00BC3FC6" w:rsidP="00BC3FC6">
            <w:pPr>
              <w:rPr>
                <w:rFonts w:ascii="Arial" w:hAnsi="Arial" w:cs="Arial"/>
                <w:sz w:val="20"/>
                <w:szCs w:val="20"/>
              </w:rPr>
            </w:pPr>
            <w:r w:rsidRPr="00FA7350">
              <w:rPr>
                <w:rFonts w:ascii="Arial" w:hAnsi="Arial" w:cs="Arial"/>
                <w:sz w:val="20"/>
                <w:szCs w:val="20"/>
              </w:rPr>
              <w:lastRenderedPageBreak/>
              <w:t xml:space="preserve">The long and short limits represent the radar calculated range envelope for the MAGIC II missiles relative to the radar range scale. The two top lines </w:t>
            </w:r>
            <w:r w:rsidRPr="00FA7350">
              <w:rPr>
                <w:rFonts w:ascii="Arial" w:hAnsi="Arial" w:cs="Arial"/>
                <w:sz w:val="20"/>
                <w:szCs w:val="20"/>
                <w:highlight w:val="yellow"/>
              </w:rPr>
              <w:t>represents</w:t>
            </w:r>
            <w:r w:rsidRPr="00FA7350">
              <w:rPr>
                <w:rFonts w:ascii="Arial" w:hAnsi="Arial" w:cs="Arial"/>
                <w:sz w:val="20"/>
                <w:szCs w:val="20"/>
              </w:rPr>
              <w:t xml:space="preserve"> (</w:t>
            </w:r>
            <w:r w:rsidRPr="00FA7350">
              <w:rPr>
                <w:rFonts w:ascii="Arial" w:hAnsi="Arial" w:cs="Arial"/>
                <w:sz w:val="20"/>
                <w:szCs w:val="20"/>
                <w:highlight w:val="cyan"/>
              </w:rPr>
              <w:t>represent</w:t>
            </w:r>
            <w:r w:rsidRPr="00FA7350">
              <w:rPr>
                <w:rFonts w:ascii="Arial" w:hAnsi="Arial" w:cs="Arial"/>
                <w:sz w:val="20"/>
                <w:szCs w:val="20"/>
              </w:rPr>
              <w:t>) the long limits and the bottom line represent short limit. The long limit without defensive maneuvers (limite longue sans évasive) line is thicker than the long limit with defensive maneuvers (limite longue avec évasive).</w:t>
            </w:r>
          </w:p>
          <w:p w14:paraId="54961443" w14:textId="77777777" w:rsidR="00BC3FC6" w:rsidRPr="00FA7350" w:rsidRDefault="00BC3FC6" w:rsidP="00BC3FC6">
            <w:pPr>
              <w:rPr>
                <w:rFonts w:ascii="Arial" w:hAnsi="Arial" w:cs="Arial"/>
                <w:sz w:val="20"/>
                <w:szCs w:val="20"/>
              </w:rPr>
            </w:pPr>
          </w:p>
          <w:p w14:paraId="57DBE1DB" w14:textId="77777777" w:rsidR="00BC3FC6" w:rsidRPr="00FA7350" w:rsidRDefault="00BC3FC6" w:rsidP="00BC3FC6">
            <w:pPr>
              <w:rPr>
                <w:rFonts w:ascii="Arial" w:hAnsi="Arial" w:cs="Arial"/>
                <w:sz w:val="20"/>
                <w:szCs w:val="20"/>
              </w:rPr>
            </w:pPr>
            <w:r w:rsidRPr="00FA7350">
              <w:rPr>
                <w:rFonts w:ascii="Arial" w:hAnsi="Arial" w:cs="Arial"/>
                <w:color w:val="C45911" w:themeColor="accent2" w:themeShade="BF"/>
                <w:sz w:val="20"/>
                <w:szCs w:val="20"/>
              </w:rPr>
              <w:t xml:space="preserve">TARGET CLOSING SPEED </w:t>
            </w:r>
            <w:r w:rsidRPr="00FA7350">
              <w:rPr>
                <w:rFonts w:ascii="Arial" w:hAnsi="Arial" w:cs="Arial"/>
                <w:sz w:val="20"/>
                <w:szCs w:val="20"/>
              </w:rPr>
              <w:t>(Vitesse de rapprochement cible):</w:t>
            </w:r>
          </w:p>
          <w:p w14:paraId="7D14ADC9" w14:textId="18EA0A2E" w:rsidR="00BC3FC6" w:rsidRPr="00FA7350" w:rsidRDefault="00BC3FC6" w:rsidP="00BC3FC6">
            <w:pPr>
              <w:rPr>
                <w:rFonts w:ascii="Arial" w:eastAsia="Times New Roman" w:hAnsi="Arial" w:cs="Arial"/>
                <w:sz w:val="20"/>
                <w:szCs w:val="20"/>
                <w:lang w:eastAsia="en-ZA"/>
              </w:rPr>
            </w:pPr>
            <w:r w:rsidRPr="00FA7350">
              <w:rPr>
                <w:rFonts w:ascii="Arial" w:hAnsi="Arial" w:cs="Arial"/>
                <w:sz w:val="20"/>
                <w:szCs w:val="20"/>
              </w:rPr>
              <w:t xml:space="preserve">Displayed when the radar is locked, </w:t>
            </w:r>
            <w:r w:rsidRPr="00FA7350">
              <w:rPr>
                <w:rFonts w:ascii="Arial" w:hAnsi="Arial" w:cs="Arial"/>
                <w:sz w:val="20"/>
                <w:szCs w:val="20"/>
                <w:highlight w:val="yellow"/>
              </w:rPr>
              <w:t>represent</w:t>
            </w:r>
            <w:r w:rsidRPr="00FA7350">
              <w:rPr>
                <w:rFonts w:ascii="Arial" w:hAnsi="Arial" w:cs="Arial"/>
                <w:sz w:val="20"/>
                <w:szCs w:val="20"/>
              </w:rPr>
              <w:t xml:space="preserve"> (</w:t>
            </w:r>
            <w:r w:rsidRPr="00FA7350">
              <w:rPr>
                <w:rFonts w:ascii="Arial" w:hAnsi="Arial" w:cs="Arial"/>
                <w:sz w:val="20"/>
                <w:szCs w:val="20"/>
                <w:highlight w:val="cyan"/>
              </w:rPr>
              <w:t>represents</w:t>
            </w:r>
            <w:r w:rsidRPr="00FA7350">
              <w:rPr>
                <w:rFonts w:ascii="Arial" w:hAnsi="Arial" w:cs="Arial"/>
                <w:sz w:val="20"/>
                <w:szCs w:val="20"/>
              </w:rPr>
              <w:t>) the combined speed of the aircraft and the target in knots. Positive when closing, negative when opening.</w:t>
            </w:r>
          </w:p>
        </w:tc>
      </w:tr>
    </w:tbl>
    <w:p w14:paraId="69859486" w14:textId="66F735DA" w:rsidR="00EC241A" w:rsidRPr="00FA7350" w:rsidRDefault="00BC3FC6" w:rsidP="00EC241A">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lastRenderedPageBreak/>
        <w:t>p544</w:t>
      </w:r>
    </w:p>
    <w:tbl>
      <w:tblPr>
        <w:tblStyle w:val="TableGrid"/>
        <w:tblW w:w="0" w:type="auto"/>
        <w:tblLook w:val="04A0" w:firstRow="1" w:lastRow="0" w:firstColumn="1" w:lastColumn="0" w:noHBand="0" w:noVBand="1"/>
      </w:tblPr>
      <w:tblGrid>
        <w:gridCol w:w="9016"/>
      </w:tblGrid>
      <w:tr w:rsidR="00EC241A" w:rsidRPr="00FA7350" w14:paraId="42395451" w14:textId="77777777" w:rsidTr="005F2F55">
        <w:tc>
          <w:tcPr>
            <w:tcW w:w="9016" w:type="dxa"/>
          </w:tcPr>
          <w:p w14:paraId="62CDD6D7" w14:textId="77777777" w:rsidR="00EC241A" w:rsidRPr="00FA7350" w:rsidRDefault="00BC3FC6" w:rsidP="005F2F55">
            <w:pPr>
              <w:rPr>
                <w:rFonts w:ascii="Arial" w:hAnsi="Arial" w:cs="Arial"/>
                <w:sz w:val="20"/>
                <w:szCs w:val="20"/>
              </w:rPr>
            </w:pPr>
            <w:r w:rsidRPr="00FA7350">
              <w:rPr>
                <w:rFonts w:ascii="Arial" w:hAnsi="Arial" w:cs="Arial"/>
                <w:color w:val="C45911" w:themeColor="accent2" w:themeShade="BF"/>
                <w:sz w:val="20"/>
                <w:szCs w:val="20"/>
              </w:rPr>
              <w:t xml:space="preserve">IFF INTERROGATION IN PROGRESS AND IFF CORRELATION </w:t>
            </w:r>
            <w:r w:rsidRPr="00FA7350">
              <w:rPr>
                <w:rFonts w:ascii="Arial" w:hAnsi="Arial" w:cs="Arial"/>
                <w:sz w:val="20"/>
                <w:szCs w:val="20"/>
              </w:rPr>
              <w:t>(Interrogation IFF en cours et Corrélation IFF):</w:t>
            </w:r>
          </w:p>
          <w:p w14:paraId="449FD19D" w14:textId="3E5A3F1A" w:rsidR="00BC3FC6" w:rsidRPr="00FA7350" w:rsidRDefault="00BC3FC6" w:rsidP="005F2F55">
            <w:pPr>
              <w:rPr>
                <w:rFonts w:ascii="Arial" w:eastAsia="Times New Roman" w:hAnsi="Arial" w:cs="Arial"/>
                <w:sz w:val="20"/>
                <w:szCs w:val="20"/>
                <w:lang w:eastAsia="en-ZA"/>
              </w:rPr>
            </w:pPr>
            <w:r w:rsidRPr="00FA7350">
              <w:rPr>
                <w:rFonts w:ascii="Arial" w:hAnsi="Arial" w:cs="Arial"/>
                <w:sz w:val="20"/>
                <w:szCs w:val="20"/>
                <w:highlight w:val="yellow"/>
              </w:rPr>
              <w:t>Indicate</w:t>
            </w:r>
            <w:r w:rsidRPr="00FA7350">
              <w:rPr>
                <w:rFonts w:ascii="Arial" w:hAnsi="Arial" w:cs="Arial"/>
                <w:sz w:val="20"/>
                <w:szCs w:val="20"/>
              </w:rPr>
              <w:t xml:space="preserve"> (</w:t>
            </w:r>
            <w:r w:rsidRPr="00FA7350">
              <w:rPr>
                <w:rFonts w:ascii="Arial" w:hAnsi="Arial" w:cs="Arial"/>
                <w:sz w:val="20"/>
                <w:szCs w:val="20"/>
                <w:highlight w:val="cyan"/>
              </w:rPr>
              <w:t>Indicates</w:t>
            </w:r>
            <w:r w:rsidRPr="00FA7350">
              <w:rPr>
                <w:rFonts w:ascii="Arial" w:hAnsi="Arial" w:cs="Arial"/>
                <w:sz w:val="20"/>
                <w:szCs w:val="20"/>
              </w:rPr>
              <w:t>) that the radar target is being interrogated by the IFF system.</w:t>
            </w:r>
          </w:p>
        </w:tc>
      </w:tr>
    </w:tbl>
    <w:p w14:paraId="5298215D" w14:textId="577DE486" w:rsidR="00BC3FC6" w:rsidRPr="00FA7350" w:rsidRDefault="00BC3FC6" w:rsidP="00BC3FC6">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P545</w:t>
      </w:r>
    </w:p>
    <w:tbl>
      <w:tblPr>
        <w:tblStyle w:val="TableGrid"/>
        <w:tblW w:w="0" w:type="auto"/>
        <w:tblLook w:val="04A0" w:firstRow="1" w:lastRow="0" w:firstColumn="1" w:lastColumn="0" w:noHBand="0" w:noVBand="1"/>
      </w:tblPr>
      <w:tblGrid>
        <w:gridCol w:w="9016"/>
      </w:tblGrid>
      <w:tr w:rsidR="00BC3FC6" w:rsidRPr="00FA7350" w14:paraId="3FCF584A" w14:textId="77777777" w:rsidTr="005F2F55">
        <w:tc>
          <w:tcPr>
            <w:tcW w:w="9016" w:type="dxa"/>
          </w:tcPr>
          <w:p w14:paraId="3144D9F5" w14:textId="77777777" w:rsidR="00BC3FC6" w:rsidRPr="00FA7350" w:rsidRDefault="00BC3FC6" w:rsidP="005F2F55">
            <w:pPr>
              <w:rPr>
                <w:rFonts w:ascii="Arial" w:hAnsi="Arial" w:cs="Arial"/>
                <w:color w:val="C45911" w:themeColor="accent2" w:themeShade="BF"/>
                <w:sz w:val="20"/>
                <w:szCs w:val="20"/>
              </w:rPr>
            </w:pPr>
            <w:r w:rsidRPr="00FA7350">
              <w:rPr>
                <w:rFonts w:ascii="Arial" w:hAnsi="Arial" w:cs="Arial"/>
                <w:color w:val="C45911" w:themeColor="accent2" w:themeShade="BF"/>
                <w:sz w:val="20"/>
                <w:szCs w:val="20"/>
              </w:rPr>
              <w:t>HEADING SCALE, TARGET AZIMUTH AND MAGIC AZIMUTH (ECHELLE DE CAP, RELÈVEMENT CIBLE ET GISEMENT MAGIC):</w:t>
            </w:r>
          </w:p>
          <w:p w14:paraId="396A586E" w14:textId="77777777" w:rsidR="00BC3FC6" w:rsidRPr="00FA7350" w:rsidRDefault="00BC3FC6" w:rsidP="005F2F55">
            <w:pPr>
              <w:rPr>
                <w:rFonts w:ascii="Arial" w:eastAsia="Times New Roman" w:hAnsi="Arial" w:cs="Arial"/>
                <w:sz w:val="20"/>
                <w:szCs w:val="20"/>
                <w:lang w:eastAsia="en-ZA"/>
              </w:rPr>
            </w:pPr>
            <w:r w:rsidRPr="00FA7350">
              <w:rPr>
                <w:rFonts w:ascii="Arial" w:hAnsi="Arial" w:cs="Arial"/>
                <w:sz w:val="20"/>
                <w:szCs w:val="20"/>
              </w:rPr>
              <w:t>The Heading Scale moves horizontally against the base of the aircraft vector indicating aircraft heading from 0º to 360º. The scale is numbered (</w:t>
            </w:r>
            <w:r w:rsidRPr="00FA7350">
              <w:rPr>
                <w:rFonts w:ascii="Arial" w:hAnsi="Arial" w:cs="Arial"/>
                <w:sz w:val="20"/>
                <w:szCs w:val="20"/>
                <w:highlight w:val="cyan"/>
              </w:rPr>
              <w:t>in)</w:t>
            </w:r>
            <w:r w:rsidRPr="00FA7350">
              <w:rPr>
                <w:rFonts w:ascii="Arial" w:hAnsi="Arial" w:cs="Arial"/>
                <w:sz w:val="20"/>
                <w:szCs w:val="20"/>
              </w:rPr>
              <w:t xml:space="preserve"> tens of degrees, with a short line every 10° and the azimuth in tens of degrees every 30°.</w:t>
            </w:r>
          </w:p>
        </w:tc>
      </w:tr>
    </w:tbl>
    <w:p w14:paraId="2C6490ED" w14:textId="57066375" w:rsidR="00EC241A" w:rsidRPr="00FA7350" w:rsidRDefault="00BC3FC6" w:rsidP="00EC241A">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P547</w:t>
      </w:r>
    </w:p>
    <w:tbl>
      <w:tblPr>
        <w:tblStyle w:val="TableGrid"/>
        <w:tblW w:w="0" w:type="auto"/>
        <w:tblLook w:val="04A0" w:firstRow="1" w:lastRow="0" w:firstColumn="1" w:lastColumn="0" w:noHBand="0" w:noVBand="1"/>
      </w:tblPr>
      <w:tblGrid>
        <w:gridCol w:w="9016"/>
      </w:tblGrid>
      <w:tr w:rsidR="00EC241A" w:rsidRPr="00FA7350" w14:paraId="3165B26A" w14:textId="77777777" w:rsidTr="005F2F55">
        <w:tc>
          <w:tcPr>
            <w:tcW w:w="9016" w:type="dxa"/>
          </w:tcPr>
          <w:p w14:paraId="2918A459" w14:textId="60D20E6B" w:rsidR="00BC3FC6" w:rsidRPr="00FA7350" w:rsidRDefault="00BC3FC6" w:rsidP="005F2F55">
            <w:pPr>
              <w:rPr>
                <w:rFonts w:ascii="Arial" w:eastAsia="Times New Roman" w:hAnsi="Arial" w:cs="Arial"/>
                <w:sz w:val="20"/>
                <w:szCs w:val="20"/>
                <w:lang w:eastAsia="en-ZA"/>
              </w:rPr>
            </w:pPr>
            <w:r w:rsidRPr="00FA7350">
              <w:rPr>
                <w:rFonts w:ascii="Arial" w:hAnsi="Arial" w:cs="Arial"/>
                <w:sz w:val="20"/>
                <w:szCs w:val="20"/>
              </w:rPr>
              <w:t xml:space="preserve">The long and short limits represent the radar calculated range envelope for the MAGIC II missiles relative to the target position along the aircraft target line. The two top lines represent the long </w:t>
            </w:r>
            <w:proofErr w:type="gramStart"/>
            <w:r w:rsidRPr="00FA7350">
              <w:rPr>
                <w:rFonts w:ascii="Arial" w:hAnsi="Arial" w:cs="Arial"/>
                <w:sz w:val="20"/>
                <w:szCs w:val="20"/>
              </w:rPr>
              <w:t>limits</w:t>
            </w:r>
            <w:proofErr w:type="gramEnd"/>
            <w:r w:rsidRPr="00FA7350">
              <w:rPr>
                <w:rFonts w:ascii="Arial" w:hAnsi="Arial" w:cs="Arial"/>
                <w:sz w:val="20"/>
                <w:szCs w:val="20"/>
              </w:rPr>
              <w:t xml:space="preserve"> and the bottom line represents short limit. The long limit with defensive maneuvers (limite longue avec évasive) line is longer </w:t>
            </w:r>
            <w:r w:rsidRPr="00FA7350">
              <w:rPr>
                <w:rFonts w:ascii="Arial" w:hAnsi="Arial" w:cs="Arial"/>
                <w:sz w:val="20"/>
                <w:szCs w:val="20"/>
                <w:highlight w:val="yellow"/>
              </w:rPr>
              <w:t>that</w:t>
            </w:r>
            <w:r w:rsidR="00656F16" w:rsidRPr="00FA7350">
              <w:rPr>
                <w:rFonts w:ascii="Arial" w:hAnsi="Arial" w:cs="Arial"/>
                <w:sz w:val="20"/>
                <w:szCs w:val="20"/>
              </w:rPr>
              <w:t xml:space="preserve"> (</w:t>
            </w:r>
            <w:r w:rsidR="00656F16" w:rsidRPr="00FA7350">
              <w:rPr>
                <w:rFonts w:ascii="Arial" w:hAnsi="Arial" w:cs="Arial"/>
                <w:sz w:val="20"/>
                <w:szCs w:val="20"/>
                <w:highlight w:val="cyan"/>
              </w:rPr>
              <w:t>than</w:t>
            </w:r>
            <w:r w:rsidR="00656F16" w:rsidRPr="00FA7350">
              <w:rPr>
                <w:rFonts w:ascii="Arial" w:hAnsi="Arial" w:cs="Arial"/>
                <w:sz w:val="20"/>
                <w:szCs w:val="20"/>
              </w:rPr>
              <w:t>)</w:t>
            </w:r>
            <w:r w:rsidRPr="00FA7350">
              <w:rPr>
                <w:rFonts w:ascii="Arial" w:hAnsi="Arial" w:cs="Arial"/>
                <w:sz w:val="20"/>
                <w:szCs w:val="20"/>
              </w:rPr>
              <w:t xml:space="preserve"> the long limit without defensive maneuvers (limite longue sans évasive) line</w:t>
            </w:r>
            <w:r w:rsidR="00656F16" w:rsidRPr="00FA7350">
              <w:rPr>
                <w:rFonts w:ascii="Arial" w:hAnsi="Arial" w:cs="Arial"/>
                <w:sz w:val="20"/>
                <w:szCs w:val="20"/>
              </w:rPr>
              <w:t>.</w:t>
            </w:r>
          </w:p>
        </w:tc>
      </w:tr>
    </w:tbl>
    <w:p w14:paraId="257A5C4F" w14:textId="17489DE6" w:rsidR="00EC241A" w:rsidRPr="00FA7350" w:rsidRDefault="00FE1685" w:rsidP="00EC241A">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P549</w:t>
      </w:r>
    </w:p>
    <w:tbl>
      <w:tblPr>
        <w:tblStyle w:val="TableGrid"/>
        <w:tblW w:w="0" w:type="auto"/>
        <w:tblLook w:val="04A0" w:firstRow="1" w:lastRow="0" w:firstColumn="1" w:lastColumn="0" w:noHBand="0" w:noVBand="1"/>
      </w:tblPr>
      <w:tblGrid>
        <w:gridCol w:w="9016"/>
      </w:tblGrid>
      <w:tr w:rsidR="00EC241A" w:rsidRPr="00FA7350" w14:paraId="010A3068" w14:textId="77777777" w:rsidTr="005F2F55">
        <w:tc>
          <w:tcPr>
            <w:tcW w:w="9016" w:type="dxa"/>
          </w:tcPr>
          <w:p w14:paraId="4CBB886E" w14:textId="681FEC85" w:rsidR="00EC241A" w:rsidRPr="00FA7350" w:rsidRDefault="00FE1685" w:rsidP="005F2F55">
            <w:pPr>
              <w:rPr>
                <w:rFonts w:ascii="Arial" w:hAnsi="Arial" w:cs="Arial"/>
                <w:b/>
                <w:sz w:val="20"/>
                <w:szCs w:val="20"/>
              </w:rPr>
            </w:pPr>
            <w:r w:rsidRPr="00FA7350">
              <w:rPr>
                <w:rFonts w:ascii="Arial" w:hAnsi="Arial" w:cs="Arial"/>
                <w:b/>
                <w:sz w:val="20"/>
                <w:szCs w:val="20"/>
              </w:rPr>
              <w:t>SELECTION</w:t>
            </w:r>
          </w:p>
          <w:p w14:paraId="516DB974" w14:textId="77777777" w:rsidR="00FE1685" w:rsidRPr="00FA7350" w:rsidRDefault="00FE1685" w:rsidP="005F2F55">
            <w:pPr>
              <w:rPr>
                <w:rFonts w:ascii="Arial" w:hAnsi="Arial" w:cs="Arial"/>
                <w:b/>
                <w:sz w:val="20"/>
                <w:szCs w:val="20"/>
              </w:rPr>
            </w:pPr>
          </w:p>
          <w:p w14:paraId="3DA96685" w14:textId="77777777" w:rsidR="00FE1685" w:rsidRPr="00FA7350" w:rsidRDefault="00FE1685" w:rsidP="005F2F55">
            <w:pPr>
              <w:rPr>
                <w:rFonts w:ascii="Arial" w:hAnsi="Arial" w:cs="Arial"/>
                <w:sz w:val="20"/>
                <w:szCs w:val="20"/>
              </w:rPr>
            </w:pPr>
            <w:r w:rsidRPr="00FA7350">
              <w:rPr>
                <w:rFonts w:ascii="Arial" w:hAnsi="Arial" w:cs="Arial"/>
                <w:sz w:val="20"/>
                <w:szCs w:val="20"/>
              </w:rPr>
              <w:t>The VTH will display the MAGIC sub-mode and show (</w:t>
            </w:r>
            <w:r w:rsidRPr="00FA7350">
              <w:rPr>
                <w:rFonts w:ascii="Arial" w:hAnsi="Arial" w:cs="Arial"/>
                <w:sz w:val="20"/>
                <w:szCs w:val="20"/>
                <w:highlight w:val="yellow"/>
              </w:rPr>
              <w:t>if</w:t>
            </w:r>
            <w:r w:rsidRPr="00FA7350">
              <w:rPr>
                <w:rFonts w:ascii="Arial" w:hAnsi="Arial" w:cs="Arial"/>
                <w:sz w:val="20"/>
                <w:szCs w:val="20"/>
              </w:rPr>
              <w:t xml:space="preserve"> </w:t>
            </w:r>
            <w:r w:rsidRPr="00FA7350">
              <w:rPr>
                <w:rFonts w:ascii="Arial" w:hAnsi="Arial" w:cs="Arial"/>
                <w:sz w:val="20"/>
                <w:szCs w:val="20"/>
                <w:highlight w:val="green"/>
                <w:vertAlign w:val="superscript"/>
              </w:rPr>
              <w:t>– delete</w:t>
            </w:r>
            <w:r w:rsidRPr="00FA7350">
              <w:rPr>
                <w:rFonts w:ascii="Arial" w:hAnsi="Arial" w:cs="Arial"/>
                <w:sz w:val="20"/>
                <w:szCs w:val="20"/>
              </w:rPr>
              <w:t>)) how many missiles are loaded as well as their status.</w:t>
            </w:r>
          </w:p>
          <w:p w14:paraId="26CED722" w14:textId="77777777" w:rsidR="000C46E1" w:rsidRPr="00FA7350" w:rsidRDefault="000C46E1" w:rsidP="005F2F55">
            <w:pPr>
              <w:rPr>
                <w:rFonts w:ascii="Arial" w:hAnsi="Arial" w:cs="Arial"/>
                <w:b/>
                <w:sz w:val="20"/>
                <w:szCs w:val="20"/>
              </w:rPr>
            </w:pPr>
            <w:r w:rsidRPr="00FA7350">
              <w:rPr>
                <w:rFonts w:ascii="Arial" w:hAnsi="Arial" w:cs="Arial"/>
                <w:b/>
                <w:sz w:val="20"/>
                <w:szCs w:val="20"/>
              </w:rPr>
              <w:t>MASTER ARM</w:t>
            </w:r>
          </w:p>
          <w:p w14:paraId="62340755" w14:textId="76862D26" w:rsidR="000C46E1" w:rsidRPr="00FA7350" w:rsidRDefault="000C46E1" w:rsidP="000C46E1">
            <w:pPr>
              <w:rPr>
                <w:rFonts w:ascii="Arial" w:eastAsia="Times New Roman" w:hAnsi="Arial" w:cs="Arial"/>
                <w:b/>
                <w:sz w:val="20"/>
                <w:szCs w:val="20"/>
                <w:lang w:eastAsia="en-ZA"/>
              </w:rPr>
            </w:pPr>
            <w:proofErr w:type="gramStart"/>
            <w:r w:rsidRPr="00FA7350">
              <w:rPr>
                <w:rFonts w:ascii="Arial" w:hAnsi="Arial" w:cs="Arial"/>
                <w:sz w:val="20"/>
                <w:szCs w:val="20"/>
              </w:rPr>
              <w:t>he</w:t>
            </w:r>
            <w:proofErr w:type="gramEnd"/>
            <w:r w:rsidRPr="00FA7350">
              <w:rPr>
                <w:rFonts w:ascii="Arial" w:hAnsi="Arial" w:cs="Arial"/>
                <w:sz w:val="20"/>
                <w:szCs w:val="20"/>
              </w:rPr>
              <w:t xml:space="preserve"> P light on the PCA weapon selection button under the MAG window indicates that the master arm is armed, the missiles are ready and no failure </w:t>
            </w:r>
            <w:r w:rsidRPr="00FA7350">
              <w:rPr>
                <w:rFonts w:ascii="Arial" w:hAnsi="Arial" w:cs="Arial"/>
                <w:sz w:val="20"/>
                <w:szCs w:val="20"/>
                <w:highlight w:val="yellow"/>
              </w:rPr>
              <w:t>prevent</w:t>
            </w:r>
            <w:r w:rsidRPr="00FA7350">
              <w:rPr>
                <w:rFonts w:ascii="Arial" w:hAnsi="Arial" w:cs="Arial"/>
                <w:sz w:val="20"/>
                <w:szCs w:val="20"/>
              </w:rPr>
              <w:t xml:space="preserve"> (</w:t>
            </w:r>
            <w:r w:rsidRPr="00FA7350">
              <w:rPr>
                <w:rFonts w:ascii="Arial" w:hAnsi="Arial" w:cs="Arial"/>
                <w:sz w:val="20"/>
                <w:szCs w:val="20"/>
                <w:highlight w:val="cyan"/>
              </w:rPr>
              <w:t>prevents</w:t>
            </w:r>
            <w:r w:rsidRPr="00FA7350">
              <w:rPr>
                <w:rFonts w:ascii="Arial" w:hAnsi="Arial" w:cs="Arial"/>
                <w:sz w:val="20"/>
                <w:szCs w:val="20"/>
              </w:rPr>
              <w:t>) missile employment.</w:t>
            </w:r>
          </w:p>
        </w:tc>
      </w:tr>
    </w:tbl>
    <w:p w14:paraId="7EEFC82A" w14:textId="523192E8" w:rsidR="00EC241A" w:rsidRPr="00FA7350" w:rsidRDefault="000C76FE" w:rsidP="00EC241A">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P550</w:t>
      </w:r>
    </w:p>
    <w:tbl>
      <w:tblPr>
        <w:tblStyle w:val="TableGrid"/>
        <w:tblW w:w="0" w:type="auto"/>
        <w:tblLook w:val="04A0" w:firstRow="1" w:lastRow="0" w:firstColumn="1" w:lastColumn="0" w:noHBand="0" w:noVBand="1"/>
      </w:tblPr>
      <w:tblGrid>
        <w:gridCol w:w="9016"/>
      </w:tblGrid>
      <w:tr w:rsidR="00EC241A" w:rsidRPr="00FA7350" w14:paraId="36CD178D" w14:textId="77777777" w:rsidTr="005F2F55">
        <w:tc>
          <w:tcPr>
            <w:tcW w:w="9016" w:type="dxa"/>
          </w:tcPr>
          <w:p w14:paraId="2C3177CD" w14:textId="77777777" w:rsidR="000C76FE" w:rsidRPr="00FA7350" w:rsidRDefault="000C76FE" w:rsidP="005F2F55">
            <w:pPr>
              <w:rPr>
                <w:rFonts w:ascii="Arial" w:hAnsi="Arial" w:cs="Arial"/>
                <w:sz w:val="20"/>
                <w:szCs w:val="20"/>
              </w:rPr>
            </w:pPr>
            <w:r w:rsidRPr="00FA7350">
              <w:rPr>
                <w:rFonts w:ascii="Arial" w:hAnsi="Arial" w:cs="Arial"/>
                <w:b/>
                <w:sz w:val="20"/>
                <w:szCs w:val="20"/>
              </w:rPr>
              <w:t>TARGET ACQUISITION</w:t>
            </w:r>
            <w:r w:rsidRPr="00FA7350">
              <w:rPr>
                <w:rFonts w:ascii="Arial" w:hAnsi="Arial" w:cs="Arial"/>
                <w:sz w:val="20"/>
                <w:szCs w:val="20"/>
              </w:rPr>
              <w:t xml:space="preserve"> </w:t>
            </w:r>
          </w:p>
          <w:p w14:paraId="01DEBE2A" w14:textId="77777777" w:rsidR="00EC241A" w:rsidRPr="00FA7350" w:rsidRDefault="000C76FE" w:rsidP="005F2F55">
            <w:pPr>
              <w:rPr>
                <w:rFonts w:ascii="Arial" w:hAnsi="Arial" w:cs="Arial"/>
                <w:sz w:val="20"/>
                <w:szCs w:val="20"/>
              </w:rPr>
            </w:pPr>
            <w:r w:rsidRPr="00FA7350">
              <w:rPr>
                <w:rFonts w:ascii="Arial" w:hAnsi="Arial" w:cs="Arial"/>
                <w:sz w:val="20"/>
                <w:szCs w:val="20"/>
              </w:rPr>
              <w:t>The MAGIC missile is guided by an independent seeker and does not need help from the radar to acquire its target. Therefore, target acquisition can be done using one (</w:t>
            </w:r>
            <w:r w:rsidRPr="00FA7350">
              <w:rPr>
                <w:rFonts w:ascii="Arial" w:hAnsi="Arial" w:cs="Arial"/>
                <w:sz w:val="20"/>
                <w:szCs w:val="20"/>
                <w:highlight w:val="cyan"/>
              </w:rPr>
              <w:t>of</w:t>
            </w:r>
            <w:r w:rsidRPr="00FA7350">
              <w:rPr>
                <w:rFonts w:ascii="Arial" w:hAnsi="Arial" w:cs="Arial"/>
                <w:sz w:val="20"/>
                <w:szCs w:val="20"/>
              </w:rPr>
              <w:t>) the MAGIC search sectors.</w:t>
            </w:r>
          </w:p>
          <w:p w14:paraId="59320781" w14:textId="77777777" w:rsidR="000C76FE" w:rsidRPr="00FA7350" w:rsidRDefault="000C76FE" w:rsidP="000C76FE">
            <w:pPr>
              <w:rPr>
                <w:rFonts w:ascii="Arial" w:hAnsi="Arial" w:cs="Arial"/>
                <w:sz w:val="20"/>
                <w:szCs w:val="20"/>
              </w:rPr>
            </w:pPr>
            <w:r w:rsidRPr="00FA7350">
              <w:rPr>
                <w:rFonts w:ascii="Arial" w:hAnsi="Arial" w:cs="Arial"/>
                <w:b/>
                <w:sz w:val="20"/>
                <w:szCs w:val="20"/>
              </w:rPr>
              <w:t>EMPLOYMENT DOMAIN</w:t>
            </w:r>
            <w:r w:rsidRPr="00FA7350">
              <w:rPr>
                <w:rFonts w:ascii="Arial" w:hAnsi="Arial" w:cs="Arial"/>
                <w:sz w:val="20"/>
                <w:szCs w:val="20"/>
              </w:rPr>
              <w:t xml:space="preserve"> </w:t>
            </w:r>
          </w:p>
          <w:p w14:paraId="6F56CD2F" w14:textId="79818A99" w:rsidR="000C76FE" w:rsidRPr="00FA7350" w:rsidRDefault="000C76FE" w:rsidP="000C76FE">
            <w:pPr>
              <w:rPr>
                <w:rFonts w:ascii="Arial" w:hAnsi="Arial" w:cs="Arial"/>
                <w:sz w:val="20"/>
                <w:szCs w:val="20"/>
              </w:rPr>
            </w:pPr>
            <w:proofErr w:type="gramStart"/>
            <w:r w:rsidRPr="00FA7350">
              <w:rPr>
                <w:rFonts w:ascii="Arial" w:hAnsi="Arial" w:cs="Arial"/>
                <w:sz w:val="20"/>
                <w:szCs w:val="20"/>
              </w:rPr>
              <w:t>In order to</w:t>
            </w:r>
            <w:proofErr w:type="gramEnd"/>
            <w:r w:rsidRPr="00FA7350">
              <w:rPr>
                <w:rFonts w:ascii="Arial" w:hAnsi="Arial" w:cs="Arial"/>
                <w:sz w:val="20"/>
                <w:szCs w:val="20"/>
              </w:rPr>
              <w:t xml:space="preserve"> employ the MAGIC effectively, the weapon needs to be fired in the correct parameters. Those parameters are: </w:t>
            </w:r>
          </w:p>
          <w:p w14:paraId="700A7570" w14:textId="77777777" w:rsidR="000C76FE" w:rsidRPr="00FA7350" w:rsidRDefault="000C76FE" w:rsidP="000C76FE">
            <w:pPr>
              <w:rPr>
                <w:rFonts w:ascii="Arial" w:hAnsi="Arial" w:cs="Arial"/>
                <w:sz w:val="20"/>
                <w:szCs w:val="20"/>
              </w:rPr>
            </w:pPr>
            <w:r w:rsidRPr="00FA7350">
              <w:rPr>
                <w:rFonts w:ascii="Arial" w:hAnsi="Arial" w:cs="Arial"/>
                <w:color w:val="C45911" w:themeColor="accent2" w:themeShade="BF"/>
                <w:sz w:val="20"/>
                <w:szCs w:val="20"/>
              </w:rPr>
              <w:t>•</w:t>
            </w:r>
            <w:r w:rsidRPr="00FA7350">
              <w:rPr>
                <w:rFonts w:ascii="Arial" w:hAnsi="Arial" w:cs="Arial"/>
                <w:sz w:val="20"/>
                <w:szCs w:val="20"/>
              </w:rPr>
              <w:t xml:space="preserve"> Missile range for the target aspect, </w:t>
            </w:r>
            <w:proofErr w:type="gramStart"/>
            <w:r w:rsidRPr="00FA7350">
              <w:rPr>
                <w:rFonts w:ascii="Arial" w:hAnsi="Arial" w:cs="Arial"/>
                <w:sz w:val="20"/>
                <w:szCs w:val="20"/>
              </w:rPr>
              <w:t>speed</w:t>
            </w:r>
            <w:proofErr w:type="gramEnd"/>
            <w:r w:rsidRPr="00FA7350">
              <w:rPr>
                <w:rFonts w:ascii="Arial" w:hAnsi="Arial" w:cs="Arial"/>
                <w:sz w:val="20"/>
                <w:szCs w:val="20"/>
              </w:rPr>
              <w:t xml:space="preserve"> and altitude. </w:t>
            </w:r>
          </w:p>
          <w:p w14:paraId="4FDEF0EA" w14:textId="5C484325" w:rsidR="000C76FE" w:rsidRPr="00FA7350" w:rsidRDefault="000C76FE" w:rsidP="000C76FE">
            <w:pPr>
              <w:rPr>
                <w:rFonts w:ascii="Arial" w:eastAsia="Times New Roman" w:hAnsi="Arial" w:cs="Arial"/>
                <w:sz w:val="20"/>
                <w:szCs w:val="20"/>
                <w:lang w:eastAsia="en-ZA"/>
              </w:rPr>
            </w:pPr>
            <w:r w:rsidRPr="00FA7350">
              <w:rPr>
                <w:rFonts w:ascii="Arial" w:hAnsi="Arial" w:cs="Arial"/>
                <w:color w:val="C45911" w:themeColor="accent2" w:themeShade="BF"/>
                <w:sz w:val="20"/>
                <w:szCs w:val="20"/>
              </w:rPr>
              <w:t xml:space="preserve">• </w:t>
            </w:r>
            <w:r w:rsidRPr="00FA7350">
              <w:rPr>
                <w:rFonts w:ascii="Arial" w:hAnsi="Arial" w:cs="Arial"/>
                <w:sz w:val="20"/>
                <w:szCs w:val="20"/>
              </w:rPr>
              <w:t xml:space="preserve">Target angle </w:t>
            </w:r>
            <w:r w:rsidRPr="00FA7350">
              <w:rPr>
                <w:rFonts w:ascii="Arial" w:hAnsi="Arial" w:cs="Arial"/>
                <w:sz w:val="20"/>
                <w:szCs w:val="20"/>
                <w:highlight w:val="yellow"/>
              </w:rPr>
              <w:t>of</w:t>
            </w:r>
            <w:r w:rsidRPr="00FA7350">
              <w:rPr>
                <w:rFonts w:ascii="Arial" w:hAnsi="Arial" w:cs="Arial"/>
                <w:sz w:val="20"/>
                <w:szCs w:val="20"/>
              </w:rPr>
              <w:t xml:space="preserve"> (</w:t>
            </w:r>
            <w:r w:rsidRPr="00FA7350">
              <w:rPr>
                <w:rFonts w:ascii="Arial" w:hAnsi="Arial" w:cs="Arial"/>
                <w:sz w:val="20"/>
                <w:szCs w:val="20"/>
                <w:highlight w:val="cyan"/>
              </w:rPr>
              <w:t>off</w:t>
            </w:r>
            <w:r w:rsidRPr="00FA7350">
              <w:rPr>
                <w:rFonts w:ascii="Arial" w:hAnsi="Arial" w:cs="Arial"/>
                <w:sz w:val="20"/>
                <w:szCs w:val="20"/>
              </w:rPr>
              <w:t>) the nose of the aircraft.</w:t>
            </w:r>
          </w:p>
        </w:tc>
      </w:tr>
    </w:tbl>
    <w:p w14:paraId="24FD28B0" w14:textId="3B509807" w:rsidR="00055BBC" w:rsidRPr="00FA7350" w:rsidRDefault="00055BBC" w:rsidP="00055BBC">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P552</w:t>
      </w:r>
    </w:p>
    <w:tbl>
      <w:tblPr>
        <w:tblStyle w:val="TableGrid"/>
        <w:tblW w:w="0" w:type="auto"/>
        <w:tblLook w:val="04A0" w:firstRow="1" w:lastRow="0" w:firstColumn="1" w:lastColumn="0" w:noHBand="0" w:noVBand="1"/>
      </w:tblPr>
      <w:tblGrid>
        <w:gridCol w:w="9016"/>
      </w:tblGrid>
      <w:tr w:rsidR="00055BBC" w:rsidRPr="00FA7350" w14:paraId="13ED83D0" w14:textId="77777777" w:rsidTr="005F2F55">
        <w:tc>
          <w:tcPr>
            <w:tcW w:w="9016" w:type="dxa"/>
          </w:tcPr>
          <w:p w14:paraId="0FAB5487" w14:textId="77777777" w:rsidR="00055BBC" w:rsidRPr="00FA7350" w:rsidRDefault="00055BBC" w:rsidP="005F2F55">
            <w:pPr>
              <w:rPr>
                <w:rFonts w:ascii="Arial" w:hAnsi="Arial" w:cs="Arial"/>
                <w:sz w:val="20"/>
                <w:szCs w:val="20"/>
              </w:rPr>
            </w:pPr>
            <w:r w:rsidRPr="00FA7350">
              <w:rPr>
                <w:rFonts w:ascii="Arial" w:hAnsi="Arial" w:cs="Arial"/>
                <w:sz w:val="20"/>
                <w:szCs w:val="20"/>
              </w:rPr>
              <w:t>When the target is between the long limit with defensive maneuvers and the short limit, called the most restrictive firing domain (domaine de tir le plus contraignant), the shoot indication will be displayed on the VTH and the missile lock tone is replaced by a 650/</w:t>
            </w:r>
            <w:r w:rsidRPr="00FA7350">
              <w:rPr>
                <w:rFonts w:ascii="Arial" w:hAnsi="Arial" w:cs="Arial"/>
                <w:sz w:val="20"/>
                <w:szCs w:val="20"/>
                <w:highlight w:val="yellow"/>
              </w:rPr>
              <w:t>1000</w:t>
            </w:r>
            <w:r w:rsidRPr="00FA7350">
              <w:rPr>
                <w:rFonts w:ascii="Arial" w:hAnsi="Arial" w:cs="Arial"/>
                <w:sz w:val="20"/>
                <w:szCs w:val="20"/>
              </w:rPr>
              <w:t xml:space="preserve"> (</w:t>
            </w:r>
            <w:r w:rsidRPr="00FA7350">
              <w:rPr>
                <w:rFonts w:ascii="Arial" w:hAnsi="Arial" w:cs="Arial"/>
                <w:sz w:val="20"/>
                <w:szCs w:val="20"/>
                <w:highlight w:val="cyan"/>
              </w:rPr>
              <w:t>1 000</w:t>
            </w:r>
            <w:r w:rsidRPr="00FA7350">
              <w:rPr>
                <w:rFonts w:ascii="Arial" w:hAnsi="Arial" w:cs="Arial"/>
                <w:sz w:val="20"/>
                <w:szCs w:val="20"/>
              </w:rPr>
              <w:t>) Hz tone interleaved at 2 Hz.</w:t>
            </w:r>
          </w:p>
          <w:p w14:paraId="52A60AF3" w14:textId="77777777" w:rsidR="00055BBC" w:rsidRPr="00FA7350" w:rsidRDefault="00055BBC" w:rsidP="005F2F55">
            <w:pPr>
              <w:rPr>
                <w:rFonts w:ascii="Arial" w:eastAsia="Times New Roman" w:hAnsi="Arial" w:cs="Arial"/>
                <w:sz w:val="20"/>
                <w:szCs w:val="20"/>
                <w:lang w:eastAsia="en-ZA"/>
              </w:rPr>
            </w:pPr>
          </w:p>
          <w:p w14:paraId="1F0EC021" w14:textId="3CFF90DD" w:rsidR="00055BBC" w:rsidRPr="00FA7350" w:rsidRDefault="00055BBC" w:rsidP="005F2F55">
            <w:pPr>
              <w:rPr>
                <w:rFonts w:ascii="Arial" w:hAnsi="Arial" w:cs="Arial"/>
                <w:sz w:val="20"/>
                <w:szCs w:val="20"/>
              </w:rPr>
            </w:pPr>
            <w:r w:rsidRPr="00FA7350">
              <w:rPr>
                <w:rFonts w:ascii="Arial" w:hAnsi="Arial" w:cs="Arial"/>
                <w:sz w:val="20"/>
                <w:szCs w:val="20"/>
              </w:rPr>
              <w:t xml:space="preserve">A missile fired while the target is outside the long limit without defensive maneuvers will result in a very low PK as the missile might self-destruct or stall before reaching the target. Firing closer </w:t>
            </w:r>
            <w:r w:rsidRPr="00FA7350">
              <w:rPr>
                <w:rFonts w:ascii="Arial" w:hAnsi="Arial" w:cs="Arial"/>
                <w:sz w:val="20"/>
                <w:szCs w:val="20"/>
                <w:highlight w:val="yellow"/>
              </w:rPr>
              <w:t>that</w:t>
            </w:r>
            <w:r w:rsidRPr="00FA7350">
              <w:rPr>
                <w:rFonts w:ascii="Arial" w:hAnsi="Arial" w:cs="Arial"/>
                <w:sz w:val="20"/>
                <w:szCs w:val="20"/>
              </w:rPr>
              <w:t xml:space="preserve"> (</w:t>
            </w:r>
            <w:r w:rsidRPr="00FA7350">
              <w:rPr>
                <w:rFonts w:ascii="Arial" w:hAnsi="Arial" w:cs="Arial"/>
                <w:sz w:val="20"/>
                <w:szCs w:val="20"/>
                <w:highlight w:val="cyan"/>
              </w:rPr>
              <w:t>than</w:t>
            </w:r>
            <w:r w:rsidRPr="00FA7350">
              <w:rPr>
                <w:rFonts w:ascii="Arial" w:hAnsi="Arial" w:cs="Arial"/>
                <w:sz w:val="20"/>
                <w:szCs w:val="20"/>
              </w:rPr>
              <w:t>) the short limit will also result in a low PK as the missile most likely won’t have enough time to arm itself and/or maneuver to the target.</w:t>
            </w:r>
          </w:p>
        </w:tc>
      </w:tr>
    </w:tbl>
    <w:p w14:paraId="0A07BA3B" w14:textId="66A89415" w:rsidR="00FE1685" w:rsidRPr="00FA7350" w:rsidRDefault="000E33D2" w:rsidP="00FE1685">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P553</w:t>
      </w:r>
    </w:p>
    <w:tbl>
      <w:tblPr>
        <w:tblStyle w:val="TableGrid"/>
        <w:tblW w:w="0" w:type="auto"/>
        <w:tblLook w:val="04A0" w:firstRow="1" w:lastRow="0" w:firstColumn="1" w:lastColumn="0" w:noHBand="0" w:noVBand="1"/>
      </w:tblPr>
      <w:tblGrid>
        <w:gridCol w:w="9016"/>
      </w:tblGrid>
      <w:tr w:rsidR="00FE1685" w:rsidRPr="00FA7350" w14:paraId="0165CB5A" w14:textId="77777777" w:rsidTr="005F2F55">
        <w:tc>
          <w:tcPr>
            <w:tcW w:w="9016" w:type="dxa"/>
          </w:tcPr>
          <w:p w14:paraId="15E5666B" w14:textId="77777777" w:rsidR="000E33D2" w:rsidRPr="00FA7350" w:rsidRDefault="000E33D2" w:rsidP="005F2F55">
            <w:pPr>
              <w:rPr>
                <w:rFonts w:ascii="Arial" w:hAnsi="Arial" w:cs="Arial"/>
                <w:b/>
                <w:sz w:val="20"/>
                <w:szCs w:val="20"/>
              </w:rPr>
            </w:pPr>
            <w:r w:rsidRPr="00FA7350">
              <w:rPr>
                <w:rFonts w:ascii="Arial" w:hAnsi="Arial" w:cs="Arial"/>
                <w:b/>
                <w:sz w:val="20"/>
                <w:szCs w:val="20"/>
              </w:rPr>
              <w:t>MISSILE FIRING</w:t>
            </w:r>
          </w:p>
          <w:p w14:paraId="65802DB1" w14:textId="3876F364" w:rsidR="00FE1685" w:rsidRPr="00FA7350" w:rsidRDefault="000E33D2" w:rsidP="005F2F55">
            <w:pPr>
              <w:rPr>
                <w:rFonts w:ascii="Arial" w:eastAsia="Times New Roman" w:hAnsi="Arial" w:cs="Arial"/>
                <w:sz w:val="20"/>
                <w:szCs w:val="20"/>
                <w:lang w:eastAsia="en-ZA"/>
              </w:rPr>
            </w:pPr>
            <w:r w:rsidRPr="00FA7350">
              <w:rPr>
                <w:rFonts w:ascii="Arial" w:hAnsi="Arial" w:cs="Arial"/>
                <w:sz w:val="20"/>
                <w:szCs w:val="20"/>
              </w:rPr>
              <w:t xml:space="preserve">The missile is fired using the MiCRoB second stage trigger on the HOTAS. The command needs to be held during the </w:t>
            </w:r>
            <w:r w:rsidRPr="00FA7350">
              <w:rPr>
                <w:rFonts w:ascii="Arial" w:hAnsi="Arial" w:cs="Arial"/>
                <w:sz w:val="20"/>
                <w:szCs w:val="20"/>
                <w:highlight w:val="yellow"/>
              </w:rPr>
              <w:t>200ms</w:t>
            </w:r>
            <w:r w:rsidRPr="00FA7350">
              <w:rPr>
                <w:rFonts w:ascii="Arial" w:hAnsi="Arial" w:cs="Arial"/>
                <w:sz w:val="20"/>
                <w:szCs w:val="20"/>
              </w:rPr>
              <w:t xml:space="preserve"> (</w:t>
            </w:r>
            <w:r w:rsidRPr="00FA7350">
              <w:rPr>
                <w:rFonts w:ascii="Arial" w:hAnsi="Arial" w:cs="Arial"/>
                <w:sz w:val="20"/>
                <w:szCs w:val="20"/>
                <w:highlight w:val="cyan"/>
              </w:rPr>
              <w:t>200 ms</w:t>
            </w:r>
            <w:r w:rsidRPr="00FA7350">
              <w:rPr>
                <w:rFonts w:ascii="Arial" w:hAnsi="Arial" w:cs="Arial"/>
                <w:sz w:val="20"/>
                <w:szCs w:val="20"/>
              </w:rPr>
              <w:t>) firing sequence.</w:t>
            </w:r>
          </w:p>
        </w:tc>
      </w:tr>
    </w:tbl>
    <w:p w14:paraId="3936EC53" w14:textId="630A28B5" w:rsidR="00FE1685" w:rsidRPr="00FA7350" w:rsidRDefault="000E33D2" w:rsidP="00FE1685">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P554</w:t>
      </w:r>
    </w:p>
    <w:tbl>
      <w:tblPr>
        <w:tblStyle w:val="TableGrid"/>
        <w:tblW w:w="0" w:type="auto"/>
        <w:tblLook w:val="04A0" w:firstRow="1" w:lastRow="0" w:firstColumn="1" w:lastColumn="0" w:noHBand="0" w:noVBand="1"/>
      </w:tblPr>
      <w:tblGrid>
        <w:gridCol w:w="9016"/>
      </w:tblGrid>
      <w:tr w:rsidR="00FE1685" w:rsidRPr="00FA7350" w14:paraId="3FEA260A" w14:textId="77777777" w:rsidTr="005F2F55">
        <w:tc>
          <w:tcPr>
            <w:tcW w:w="9016" w:type="dxa"/>
          </w:tcPr>
          <w:p w14:paraId="671E6C05" w14:textId="77777777" w:rsidR="000E33D2" w:rsidRPr="00FA7350" w:rsidRDefault="000E33D2" w:rsidP="005F2F55">
            <w:pPr>
              <w:rPr>
                <w:rFonts w:ascii="Arial" w:hAnsi="Arial" w:cs="Arial"/>
                <w:sz w:val="20"/>
                <w:szCs w:val="20"/>
              </w:rPr>
            </w:pPr>
            <w:r w:rsidRPr="00FA7350">
              <w:rPr>
                <w:rFonts w:ascii="Arial" w:hAnsi="Arial" w:cs="Arial"/>
                <w:b/>
                <w:sz w:val="20"/>
                <w:szCs w:val="20"/>
              </w:rPr>
              <w:t>MISSILE GUIDANCE</w:t>
            </w:r>
            <w:r w:rsidRPr="00FA7350">
              <w:rPr>
                <w:rFonts w:ascii="Arial" w:hAnsi="Arial" w:cs="Arial"/>
                <w:sz w:val="20"/>
                <w:szCs w:val="20"/>
              </w:rPr>
              <w:t xml:space="preserve"> </w:t>
            </w:r>
          </w:p>
          <w:p w14:paraId="0B150193" w14:textId="548B4DD5" w:rsidR="00FE1685" w:rsidRPr="00FA7350" w:rsidRDefault="000E33D2" w:rsidP="005F2F55">
            <w:pPr>
              <w:rPr>
                <w:rFonts w:ascii="Arial" w:eastAsia="Times New Roman" w:hAnsi="Arial" w:cs="Arial"/>
                <w:sz w:val="20"/>
                <w:szCs w:val="20"/>
                <w:lang w:eastAsia="en-ZA"/>
              </w:rPr>
            </w:pPr>
            <w:r w:rsidRPr="00FA7350">
              <w:rPr>
                <w:rFonts w:ascii="Arial" w:hAnsi="Arial" w:cs="Arial"/>
                <w:sz w:val="20"/>
                <w:szCs w:val="20"/>
              </w:rPr>
              <w:t xml:space="preserve">The MAGIC II missile </w:t>
            </w:r>
            <w:r w:rsidRPr="00FA7350">
              <w:rPr>
                <w:rFonts w:ascii="Arial" w:hAnsi="Arial" w:cs="Arial"/>
                <w:sz w:val="20"/>
                <w:szCs w:val="20"/>
                <w:highlight w:val="yellow"/>
              </w:rPr>
              <w:t>user</w:t>
            </w:r>
            <w:r w:rsidRPr="00FA7350">
              <w:rPr>
                <w:rFonts w:ascii="Arial" w:hAnsi="Arial" w:cs="Arial"/>
                <w:sz w:val="20"/>
                <w:szCs w:val="20"/>
              </w:rPr>
              <w:t xml:space="preserve"> (</w:t>
            </w:r>
            <w:r w:rsidRPr="00FA7350">
              <w:rPr>
                <w:rFonts w:ascii="Arial" w:hAnsi="Arial" w:cs="Arial"/>
                <w:sz w:val="20"/>
                <w:szCs w:val="20"/>
                <w:highlight w:val="cyan"/>
              </w:rPr>
              <w:t>uses</w:t>
            </w:r>
            <w:r w:rsidRPr="00FA7350">
              <w:rPr>
                <w:rFonts w:ascii="Arial" w:hAnsi="Arial" w:cs="Arial"/>
                <w:sz w:val="20"/>
                <w:szCs w:val="20"/>
              </w:rPr>
              <w:t xml:space="preserve">) passive infrared guidance to fly to its target, this guidance method does not require any action from the shooting aircraft after the missile </w:t>
            </w:r>
            <w:r w:rsidRPr="00FA7350">
              <w:rPr>
                <w:rFonts w:ascii="Arial" w:hAnsi="Arial" w:cs="Arial"/>
                <w:sz w:val="20"/>
                <w:szCs w:val="20"/>
                <w:highlight w:val="yellow"/>
              </w:rPr>
              <w:t>have</w:t>
            </w:r>
            <w:r w:rsidRPr="00FA7350">
              <w:rPr>
                <w:rFonts w:ascii="Arial" w:hAnsi="Arial" w:cs="Arial"/>
                <w:sz w:val="20"/>
                <w:szCs w:val="20"/>
              </w:rPr>
              <w:t xml:space="preserve"> (</w:t>
            </w:r>
            <w:r w:rsidRPr="00FA7350">
              <w:rPr>
                <w:rFonts w:ascii="Arial" w:hAnsi="Arial" w:cs="Arial"/>
                <w:sz w:val="20"/>
                <w:szCs w:val="20"/>
                <w:highlight w:val="cyan"/>
              </w:rPr>
              <w:t>has</w:t>
            </w:r>
            <w:r w:rsidRPr="00FA7350">
              <w:rPr>
                <w:rFonts w:ascii="Arial" w:hAnsi="Arial" w:cs="Arial"/>
                <w:sz w:val="20"/>
                <w:szCs w:val="20"/>
              </w:rPr>
              <w:t xml:space="preserve">) been </w:t>
            </w:r>
            <w:r w:rsidRPr="00FA7350">
              <w:rPr>
                <w:rFonts w:ascii="Arial" w:hAnsi="Arial" w:cs="Arial"/>
                <w:sz w:val="20"/>
                <w:szCs w:val="20"/>
              </w:rPr>
              <w:lastRenderedPageBreak/>
              <w:t>fired.</w:t>
            </w:r>
          </w:p>
        </w:tc>
      </w:tr>
    </w:tbl>
    <w:p w14:paraId="14C22BF8" w14:textId="601869B8" w:rsidR="00FE1685" w:rsidRPr="00FA7350" w:rsidRDefault="00632B25" w:rsidP="00FE1685">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lastRenderedPageBreak/>
        <w:t>P558</w:t>
      </w:r>
    </w:p>
    <w:tbl>
      <w:tblPr>
        <w:tblStyle w:val="TableGrid"/>
        <w:tblW w:w="0" w:type="auto"/>
        <w:tblLook w:val="04A0" w:firstRow="1" w:lastRow="0" w:firstColumn="1" w:lastColumn="0" w:noHBand="0" w:noVBand="1"/>
      </w:tblPr>
      <w:tblGrid>
        <w:gridCol w:w="9016"/>
      </w:tblGrid>
      <w:tr w:rsidR="00FE1685" w:rsidRPr="00FA7350" w14:paraId="2231B152" w14:textId="77777777" w:rsidTr="005F2F55">
        <w:tc>
          <w:tcPr>
            <w:tcW w:w="9016" w:type="dxa"/>
          </w:tcPr>
          <w:p w14:paraId="7B866A60" w14:textId="0EC62E97" w:rsidR="00632B25" w:rsidRPr="00FA7350" w:rsidRDefault="00632B25" w:rsidP="005F2F55">
            <w:pPr>
              <w:rPr>
                <w:rFonts w:ascii="Arial" w:hAnsi="Arial" w:cs="Arial"/>
                <w:sz w:val="20"/>
                <w:szCs w:val="20"/>
              </w:rPr>
            </w:pPr>
            <w:r w:rsidRPr="00FA7350">
              <w:rPr>
                <w:rFonts w:ascii="Arial" w:hAnsi="Arial" w:cs="Arial"/>
                <w:b/>
                <w:sz w:val="20"/>
                <w:szCs w:val="20"/>
              </w:rPr>
              <w:t>INTRODUCTION</w:t>
            </w:r>
          </w:p>
          <w:p w14:paraId="781D96DE" w14:textId="36C55528" w:rsidR="00632B25" w:rsidRPr="00FA7350" w:rsidRDefault="00632B25" w:rsidP="005F2F55">
            <w:pPr>
              <w:rPr>
                <w:rFonts w:ascii="Arial" w:hAnsi="Arial" w:cs="Arial"/>
                <w:sz w:val="20"/>
                <w:szCs w:val="20"/>
              </w:rPr>
            </w:pPr>
            <w:r w:rsidRPr="00FA7350">
              <w:rPr>
                <w:rFonts w:ascii="Arial" w:hAnsi="Arial" w:cs="Arial"/>
                <w:sz w:val="20"/>
                <w:szCs w:val="20"/>
              </w:rPr>
              <w:t xml:space="preserve">This section is dedicated to the employment of the Mirage 2000C systems and </w:t>
            </w:r>
            <w:r w:rsidRPr="00FA7350">
              <w:rPr>
                <w:rFonts w:ascii="Arial" w:hAnsi="Arial" w:cs="Arial"/>
                <w:sz w:val="20"/>
                <w:szCs w:val="20"/>
                <w:highlight w:val="yellow"/>
              </w:rPr>
              <w:t>weapon</w:t>
            </w:r>
            <w:r w:rsidRPr="00FA7350">
              <w:rPr>
                <w:rFonts w:ascii="Arial" w:hAnsi="Arial" w:cs="Arial"/>
                <w:sz w:val="20"/>
                <w:szCs w:val="20"/>
              </w:rPr>
              <w:t xml:space="preserve"> (</w:t>
            </w:r>
            <w:r w:rsidRPr="00FA7350">
              <w:rPr>
                <w:rFonts w:ascii="Arial" w:hAnsi="Arial" w:cs="Arial"/>
                <w:sz w:val="20"/>
                <w:szCs w:val="20"/>
                <w:highlight w:val="cyan"/>
              </w:rPr>
              <w:t>weapons</w:t>
            </w:r>
            <w:r w:rsidRPr="00FA7350">
              <w:rPr>
                <w:rFonts w:ascii="Arial" w:hAnsi="Arial" w:cs="Arial"/>
                <w:sz w:val="20"/>
                <w:szCs w:val="20"/>
              </w:rPr>
              <w:t xml:space="preserve">) against ground targets. The Mirage 2000C has secondary air to ground capabilities that </w:t>
            </w:r>
            <w:r w:rsidRPr="00FA7350">
              <w:rPr>
                <w:rFonts w:ascii="Arial" w:hAnsi="Arial" w:cs="Arial"/>
                <w:sz w:val="20"/>
                <w:szCs w:val="20"/>
                <w:highlight w:val="yellow"/>
              </w:rPr>
              <w:t>allows</w:t>
            </w:r>
            <w:r w:rsidRPr="00FA7350">
              <w:rPr>
                <w:rFonts w:ascii="Arial" w:hAnsi="Arial" w:cs="Arial"/>
                <w:sz w:val="20"/>
                <w:szCs w:val="20"/>
              </w:rPr>
              <w:t xml:space="preserve"> (</w:t>
            </w:r>
            <w:r w:rsidRPr="00FA7350">
              <w:rPr>
                <w:rFonts w:ascii="Arial" w:hAnsi="Arial" w:cs="Arial"/>
                <w:sz w:val="20"/>
                <w:szCs w:val="20"/>
                <w:highlight w:val="cyan"/>
              </w:rPr>
              <w:t>allow</w:t>
            </w:r>
            <w:r w:rsidRPr="00FA7350">
              <w:rPr>
                <w:rFonts w:ascii="Arial" w:hAnsi="Arial" w:cs="Arial"/>
                <w:sz w:val="20"/>
                <w:szCs w:val="20"/>
              </w:rPr>
              <w:t>) for strike and limited CAS missions.</w:t>
            </w:r>
          </w:p>
        </w:tc>
      </w:tr>
    </w:tbl>
    <w:p w14:paraId="676C5534" w14:textId="5C671511" w:rsidR="00FE1685" w:rsidRPr="00FA7350" w:rsidRDefault="00632B25" w:rsidP="00FE1685">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P558</w:t>
      </w:r>
    </w:p>
    <w:tbl>
      <w:tblPr>
        <w:tblStyle w:val="TableGrid"/>
        <w:tblW w:w="0" w:type="auto"/>
        <w:tblLook w:val="04A0" w:firstRow="1" w:lastRow="0" w:firstColumn="1" w:lastColumn="0" w:noHBand="0" w:noVBand="1"/>
      </w:tblPr>
      <w:tblGrid>
        <w:gridCol w:w="9016"/>
      </w:tblGrid>
      <w:tr w:rsidR="00FE1685" w:rsidRPr="00FA7350" w14:paraId="1D93744E" w14:textId="77777777" w:rsidTr="005F2F55">
        <w:tc>
          <w:tcPr>
            <w:tcW w:w="9016" w:type="dxa"/>
          </w:tcPr>
          <w:p w14:paraId="0D004724" w14:textId="77777777" w:rsidR="00632B25" w:rsidRPr="00FA7350" w:rsidRDefault="00632B25" w:rsidP="005F2F55">
            <w:pPr>
              <w:rPr>
                <w:rFonts w:ascii="Arial" w:hAnsi="Arial" w:cs="Arial"/>
                <w:sz w:val="20"/>
                <w:szCs w:val="20"/>
              </w:rPr>
            </w:pPr>
            <w:r w:rsidRPr="00FA7350">
              <w:rPr>
                <w:rFonts w:ascii="Arial" w:hAnsi="Arial" w:cs="Arial"/>
                <w:color w:val="C45911" w:themeColor="accent2" w:themeShade="BF"/>
                <w:sz w:val="20"/>
                <w:szCs w:val="20"/>
              </w:rPr>
              <w:t xml:space="preserve">• </w:t>
            </w:r>
            <w:r w:rsidRPr="00FA7350">
              <w:rPr>
                <w:rFonts w:ascii="Arial" w:hAnsi="Arial" w:cs="Arial"/>
                <w:b/>
                <w:sz w:val="20"/>
                <w:szCs w:val="20"/>
              </w:rPr>
              <w:t>Radar altimeter ranging</w:t>
            </w:r>
            <w:r w:rsidRPr="00FA7350">
              <w:rPr>
                <w:rFonts w:ascii="Arial" w:hAnsi="Arial" w:cs="Arial"/>
                <w:sz w:val="20"/>
                <w:szCs w:val="20"/>
              </w:rPr>
              <w:t xml:space="preserve"> (RS – </w:t>
            </w:r>
            <w:proofErr w:type="gramStart"/>
            <w:r w:rsidRPr="00FA7350">
              <w:rPr>
                <w:rFonts w:ascii="Arial" w:hAnsi="Arial" w:cs="Arial"/>
                <w:sz w:val="20"/>
                <w:szCs w:val="20"/>
              </w:rPr>
              <w:t>Radio-sonde</w:t>
            </w:r>
            <w:proofErr w:type="gramEnd"/>
            <w:r w:rsidRPr="00FA7350">
              <w:rPr>
                <w:rFonts w:ascii="Arial" w:hAnsi="Arial" w:cs="Arial"/>
                <w:sz w:val="20"/>
                <w:szCs w:val="20"/>
              </w:rPr>
              <w:t xml:space="preserve">): The radar altimeter is used to determine the aircraft’s </w:t>
            </w:r>
            <w:r w:rsidRPr="00FA7350">
              <w:rPr>
                <w:rFonts w:ascii="Arial" w:hAnsi="Arial" w:cs="Arial"/>
                <w:sz w:val="20"/>
                <w:szCs w:val="20"/>
                <w:highlight w:val="yellow"/>
              </w:rPr>
              <w:t>altitude</w:t>
            </w:r>
            <w:r w:rsidRPr="00FA7350">
              <w:rPr>
                <w:rFonts w:ascii="Arial" w:hAnsi="Arial" w:cs="Arial"/>
                <w:sz w:val="20"/>
                <w:szCs w:val="20"/>
              </w:rPr>
              <w:t xml:space="preserve"> (</w:t>
            </w:r>
            <w:r w:rsidRPr="00FA7350">
              <w:rPr>
                <w:rFonts w:ascii="Arial" w:hAnsi="Arial" w:cs="Arial"/>
                <w:sz w:val="20"/>
                <w:szCs w:val="20"/>
                <w:highlight w:val="cyan"/>
              </w:rPr>
              <w:t>height</w:t>
            </w:r>
            <w:r w:rsidRPr="00FA7350">
              <w:rPr>
                <w:rFonts w:ascii="Arial" w:hAnsi="Arial" w:cs="Arial"/>
                <w:sz w:val="20"/>
                <w:szCs w:val="20"/>
              </w:rPr>
              <w:t xml:space="preserve"> </w:t>
            </w:r>
            <w:r w:rsidRPr="00FA7350">
              <w:rPr>
                <w:rFonts w:ascii="Arial" w:hAnsi="Arial" w:cs="Arial"/>
                <w:sz w:val="20"/>
                <w:szCs w:val="20"/>
                <w:highlight w:val="green"/>
                <w:vertAlign w:val="superscript"/>
              </w:rPr>
              <w:t xml:space="preserve">– </w:t>
            </w:r>
            <w:r w:rsidRPr="00FA7350">
              <w:rPr>
                <w:rFonts w:ascii="Arial" w:hAnsi="Arial" w:cs="Arial"/>
                <w:b/>
                <w:sz w:val="20"/>
                <w:szCs w:val="20"/>
                <w:highlight w:val="green"/>
                <w:vertAlign w:val="superscript"/>
              </w:rPr>
              <w:t>Altitude</w:t>
            </w:r>
            <w:r w:rsidRPr="00FA7350">
              <w:rPr>
                <w:rFonts w:ascii="Arial" w:hAnsi="Arial" w:cs="Arial"/>
                <w:sz w:val="20"/>
                <w:szCs w:val="20"/>
                <w:highlight w:val="green"/>
                <w:vertAlign w:val="superscript"/>
              </w:rPr>
              <w:t xml:space="preserve"> is measured above Mean Sea Level [MSL] and </w:t>
            </w:r>
            <w:r w:rsidRPr="00FA7350">
              <w:rPr>
                <w:rFonts w:ascii="Arial" w:hAnsi="Arial" w:cs="Arial"/>
                <w:b/>
                <w:sz w:val="20"/>
                <w:szCs w:val="20"/>
                <w:highlight w:val="green"/>
                <w:vertAlign w:val="superscript"/>
              </w:rPr>
              <w:t>Height</w:t>
            </w:r>
            <w:r w:rsidRPr="00FA7350">
              <w:rPr>
                <w:rFonts w:ascii="Arial" w:hAnsi="Arial" w:cs="Arial"/>
                <w:sz w:val="20"/>
                <w:szCs w:val="20"/>
                <w:highlight w:val="green"/>
                <w:vertAlign w:val="superscript"/>
              </w:rPr>
              <w:t xml:space="preserve"> Above Ground Level [AGL]</w:t>
            </w:r>
            <w:r w:rsidRPr="00FA7350">
              <w:rPr>
                <w:rFonts w:ascii="Arial" w:hAnsi="Arial" w:cs="Arial"/>
                <w:sz w:val="20"/>
                <w:szCs w:val="20"/>
              </w:rPr>
              <w:t xml:space="preserve">) over the ground. This information coupled with the aircraft attitude is then used to determine the range to the impact point. </w:t>
            </w:r>
          </w:p>
          <w:p w14:paraId="172E2A13" w14:textId="77777777" w:rsidR="00FE1685" w:rsidRPr="00FA7350" w:rsidRDefault="00632B25" w:rsidP="005F2F55">
            <w:pPr>
              <w:rPr>
                <w:rFonts w:ascii="Arial" w:hAnsi="Arial" w:cs="Arial"/>
                <w:sz w:val="20"/>
                <w:szCs w:val="20"/>
              </w:rPr>
            </w:pPr>
            <w:r w:rsidRPr="00FA7350">
              <w:rPr>
                <w:rFonts w:ascii="Arial" w:hAnsi="Arial" w:cs="Arial"/>
                <w:sz w:val="20"/>
                <w:szCs w:val="20"/>
              </w:rPr>
              <w:t xml:space="preserve">This </w:t>
            </w:r>
            <w:r w:rsidRPr="00FA7350">
              <w:rPr>
                <w:rFonts w:ascii="Arial" w:hAnsi="Arial" w:cs="Arial"/>
                <w:sz w:val="20"/>
                <w:szCs w:val="20"/>
                <w:highlight w:val="yellow"/>
              </w:rPr>
              <w:t>method</w:t>
            </w:r>
            <w:r w:rsidRPr="00FA7350">
              <w:rPr>
                <w:rFonts w:ascii="Arial" w:hAnsi="Arial" w:cs="Arial"/>
                <w:sz w:val="20"/>
                <w:szCs w:val="20"/>
              </w:rPr>
              <w:t xml:space="preserve"> (</w:t>
            </w:r>
            <w:r w:rsidRPr="00FA7350">
              <w:rPr>
                <w:rFonts w:ascii="Arial" w:hAnsi="Arial" w:cs="Arial"/>
                <w:sz w:val="20"/>
                <w:szCs w:val="20"/>
                <w:highlight w:val="cyan"/>
              </w:rPr>
              <w:t>method’s</w:t>
            </w:r>
            <w:r w:rsidRPr="00FA7350">
              <w:rPr>
                <w:rFonts w:ascii="Arial" w:hAnsi="Arial" w:cs="Arial"/>
                <w:sz w:val="20"/>
                <w:szCs w:val="20"/>
              </w:rPr>
              <w:t>) precision depends on the terrain altitude difference at the aircraft position and the impact point, if there is a difference, the range determination will be incorrect. Over flat or near flat terrain, this method can nonetheless result in a good enough accuracy, even more over water.</w:t>
            </w:r>
          </w:p>
          <w:p w14:paraId="420D917E" w14:textId="5EC80849" w:rsidR="001002B9" w:rsidRPr="00FA7350" w:rsidRDefault="001002B9" w:rsidP="005F2F55">
            <w:pPr>
              <w:rPr>
                <w:rFonts w:ascii="Arial" w:eastAsia="Times New Roman" w:hAnsi="Arial" w:cs="Arial"/>
                <w:sz w:val="20"/>
                <w:szCs w:val="20"/>
                <w:lang w:eastAsia="en-ZA"/>
              </w:rPr>
            </w:pPr>
            <w:r w:rsidRPr="00FA7350">
              <w:rPr>
                <w:rFonts w:ascii="Arial" w:hAnsi="Arial" w:cs="Arial"/>
                <w:color w:val="C00000"/>
                <w:sz w:val="20"/>
                <w:szCs w:val="20"/>
              </w:rPr>
              <w:t xml:space="preserve">• </w:t>
            </w:r>
            <w:r w:rsidRPr="00FA7350">
              <w:rPr>
                <w:rFonts w:ascii="Arial" w:hAnsi="Arial" w:cs="Arial"/>
                <w:b/>
                <w:sz w:val="20"/>
                <w:szCs w:val="20"/>
              </w:rPr>
              <w:t>Baro-altimetric ranging</w:t>
            </w:r>
            <w:r w:rsidRPr="00FA7350">
              <w:rPr>
                <w:rFonts w:ascii="Arial" w:hAnsi="Arial" w:cs="Arial"/>
                <w:sz w:val="20"/>
                <w:szCs w:val="20"/>
              </w:rPr>
              <w:t xml:space="preserve"> (ZBI – Altitude barométrique): The altitude difference between the aircraft and the impact point altitude is used to know the aircraft’s </w:t>
            </w:r>
            <w:r w:rsidRPr="00FA7350">
              <w:rPr>
                <w:rFonts w:ascii="Arial" w:hAnsi="Arial" w:cs="Arial"/>
                <w:sz w:val="20"/>
                <w:szCs w:val="20"/>
                <w:highlight w:val="yellow"/>
              </w:rPr>
              <w:t>altitude</w:t>
            </w:r>
            <w:r w:rsidRPr="00FA7350">
              <w:rPr>
                <w:rFonts w:ascii="Arial" w:hAnsi="Arial" w:cs="Arial"/>
                <w:sz w:val="20"/>
                <w:szCs w:val="20"/>
              </w:rPr>
              <w:t xml:space="preserve"> (</w:t>
            </w:r>
            <w:r w:rsidRPr="00FA7350">
              <w:rPr>
                <w:rFonts w:ascii="Arial" w:hAnsi="Arial" w:cs="Arial"/>
                <w:sz w:val="20"/>
                <w:szCs w:val="20"/>
                <w:highlight w:val="cyan"/>
              </w:rPr>
              <w:t>height</w:t>
            </w:r>
            <w:r w:rsidRPr="00FA7350">
              <w:rPr>
                <w:rFonts w:ascii="Arial" w:hAnsi="Arial" w:cs="Arial"/>
                <w:sz w:val="20"/>
                <w:szCs w:val="20"/>
              </w:rPr>
              <w:t xml:space="preserve"> </w:t>
            </w:r>
            <w:r w:rsidRPr="00FA7350">
              <w:rPr>
                <w:rFonts w:ascii="Arial" w:hAnsi="Arial" w:cs="Arial"/>
                <w:sz w:val="20"/>
                <w:szCs w:val="20"/>
                <w:highlight w:val="green"/>
                <w:vertAlign w:val="superscript"/>
              </w:rPr>
              <w:t xml:space="preserve">– </w:t>
            </w:r>
            <w:r w:rsidRPr="00FA7350">
              <w:rPr>
                <w:rFonts w:ascii="Arial" w:hAnsi="Arial" w:cs="Arial"/>
                <w:b/>
                <w:sz w:val="20"/>
                <w:szCs w:val="20"/>
                <w:highlight w:val="green"/>
                <w:vertAlign w:val="superscript"/>
              </w:rPr>
              <w:t>Altitude</w:t>
            </w:r>
            <w:r w:rsidRPr="00FA7350">
              <w:rPr>
                <w:rFonts w:ascii="Arial" w:hAnsi="Arial" w:cs="Arial"/>
                <w:sz w:val="20"/>
                <w:szCs w:val="20"/>
                <w:highlight w:val="green"/>
                <w:vertAlign w:val="superscript"/>
              </w:rPr>
              <w:t xml:space="preserve"> is measured above Mean Sea Level [MSL] and </w:t>
            </w:r>
            <w:r w:rsidRPr="00FA7350">
              <w:rPr>
                <w:rFonts w:ascii="Arial" w:hAnsi="Arial" w:cs="Arial"/>
                <w:b/>
                <w:sz w:val="20"/>
                <w:szCs w:val="20"/>
                <w:highlight w:val="green"/>
                <w:vertAlign w:val="superscript"/>
              </w:rPr>
              <w:t>Height</w:t>
            </w:r>
            <w:r w:rsidRPr="00FA7350">
              <w:rPr>
                <w:rFonts w:ascii="Arial" w:hAnsi="Arial" w:cs="Arial"/>
                <w:sz w:val="20"/>
                <w:szCs w:val="20"/>
                <w:highlight w:val="green"/>
                <w:vertAlign w:val="superscript"/>
              </w:rPr>
              <w:t xml:space="preserve"> Above Ground Level [AGL]</w:t>
            </w:r>
            <w:r w:rsidRPr="00FA7350">
              <w:rPr>
                <w:rFonts w:ascii="Arial" w:hAnsi="Arial" w:cs="Arial"/>
                <w:sz w:val="20"/>
                <w:szCs w:val="20"/>
              </w:rPr>
              <w:t>) over the impact point.</w:t>
            </w:r>
          </w:p>
        </w:tc>
      </w:tr>
    </w:tbl>
    <w:p w14:paraId="3CE18C88" w14:textId="09982111" w:rsidR="00FE1685" w:rsidRPr="00FA7350" w:rsidRDefault="00C23CFD" w:rsidP="00FE1685">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P559</w:t>
      </w:r>
    </w:p>
    <w:tbl>
      <w:tblPr>
        <w:tblStyle w:val="TableGrid"/>
        <w:tblW w:w="0" w:type="auto"/>
        <w:tblLook w:val="04A0" w:firstRow="1" w:lastRow="0" w:firstColumn="1" w:lastColumn="0" w:noHBand="0" w:noVBand="1"/>
      </w:tblPr>
      <w:tblGrid>
        <w:gridCol w:w="9016"/>
      </w:tblGrid>
      <w:tr w:rsidR="00FE1685" w:rsidRPr="00FA7350" w14:paraId="2BB0CE4D" w14:textId="77777777" w:rsidTr="005F2F55">
        <w:tc>
          <w:tcPr>
            <w:tcW w:w="9016" w:type="dxa"/>
          </w:tcPr>
          <w:p w14:paraId="33D92016" w14:textId="5E4BC067" w:rsidR="00FE1685" w:rsidRPr="00FA7350" w:rsidRDefault="00C23CFD" w:rsidP="005F2F55">
            <w:pPr>
              <w:rPr>
                <w:rFonts w:ascii="Arial" w:eastAsia="Times New Roman" w:hAnsi="Arial" w:cs="Arial"/>
                <w:sz w:val="20"/>
                <w:szCs w:val="20"/>
                <w:lang w:eastAsia="en-ZA"/>
              </w:rPr>
            </w:pPr>
            <w:r w:rsidRPr="00FA7350">
              <w:rPr>
                <w:rFonts w:ascii="Arial" w:hAnsi="Arial" w:cs="Arial"/>
                <w:sz w:val="20"/>
                <w:szCs w:val="20"/>
              </w:rPr>
              <w:t xml:space="preserve">This method </w:t>
            </w:r>
            <w:r w:rsidRPr="00FA7350">
              <w:rPr>
                <w:rFonts w:ascii="Arial" w:hAnsi="Arial" w:cs="Arial"/>
                <w:sz w:val="20"/>
                <w:szCs w:val="20"/>
                <w:highlight w:val="yellow"/>
              </w:rPr>
              <w:t>require</w:t>
            </w:r>
            <w:r w:rsidRPr="00FA7350">
              <w:rPr>
                <w:rFonts w:ascii="Arial" w:hAnsi="Arial" w:cs="Arial"/>
                <w:sz w:val="20"/>
                <w:szCs w:val="20"/>
              </w:rPr>
              <w:t xml:space="preserve"> (</w:t>
            </w:r>
            <w:r w:rsidRPr="00FA7350">
              <w:rPr>
                <w:rFonts w:ascii="Arial" w:hAnsi="Arial" w:cs="Arial"/>
                <w:sz w:val="20"/>
                <w:szCs w:val="20"/>
                <w:highlight w:val="cyan"/>
              </w:rPr>
              <w:t>requires</w:t>
            </w:r>
            <w:r w:rsidRPr="00FA7350">
              <w:rPr>
                <w:rFonts w:ascii="Arial" w:hAnsi="Arial" w:cs="Arial"/>
                <w:sz w:val="20"/>
                <w:szCs w:val="20"/>
              </w:rPr>
              <w:t>) that the aircraft knows the impact point altitude.</w:t>
            </w:r>
          </w:p>
        </w:tc>
      </w:tr>
    </w:tbl>
    <w:p w14:paraId="38E71F70" w14:textId="0A4E85C6" w:rsidR="00FE1685" w:rsidRPr="00FA7350" w:rsidRDefault="006C428F" w:rsidP="00FE1685">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P560</w:t>
      </w:r>
    </w:p>
    <w:tbl>
      <w:tblPr>
        <w:tblStyle w:val="TableGrid"/>
        <w:tblW w:w="0" w:type="auto"/>
        <w:tblLook w:val="04A0" w:firstRow="1" w:lastRow="0" w:firstColumn="1" w:lastColumn="0" w:noHBand="0" w:noVBand="1"/>
      </w:tblPr>
      <w:tblGrid>
        <w:gridCol w:w="9016"/>
      </w:tblGrid>
      <w:tr w:rsidR="00FE1685" w:rsidRPr="00FA7350" w14:paraId="4A6DE7AC" w14:textId="77777777" w:rsidTr="005F2F55">
        <w:tc>
          <w:tcPr>
            <w:tcW w:w="9016" w:type="dxa"/>
          </w:tcPr>
          <w:p w14:paraId="0FF95868" w14:textId="77777777" w:rsidR="00E96812" w:rsidRPr="00FA7350" w:rsidRDefault="00E96812" w:rsidP="005F2F55">
            <w:pPr>
              <w:rPr>
                <w:rFonts w:ascii="Arial" w:hAnsi="Arial" w:cs="Arial"/>
                <w:sz w:val="20"/>
                <w:szCs w:val="20"/>
              </w:rPr>
            </w:pPr>
            <w:r w:rsidRPr="00FA7350">
              <w:rPr>
                <w:rFonts w:ascii="Arial" w:hAnsi="Arial" w:cs="Arial"/>
                <w:b/>
                <w:sz w:val="20"/>
                <w:szCs w:val="20"/>
              </w:rPr>
              <w:t>INTRODUCTION</w:t>
            </w:r>
            <w:r w:rsidRPr="00FA7350">
              <w:rPr>
                <w:rFonts w:ascii="Arial" w:hAnsi="Arial" w:cs="Arial"/>
                <w:sz w:val="20"/>
                <w:szCs w:val="20"/>
              </w:rPr>
              <w:t xml:space="preserve"> </w:t>
            </w:r>
          </w:p>
          <w:p w14:paraId="4F64075F" w14:textId="318A8B3C" w:rsidR="00E96812" w:rsidRPr="00FA7350" w:rsidRDefault="00E96812" w:rsidP="005F2F55">
            <w:pPr>
              <w:rPr>
                <w:rFonts w:ascii="Arial" w:hAnsi="Arial" w:cs="Arial"/>
                <w:b/>
                <w:sz w:val="20"/>
                <w:szCs w:val="20"/>
              </w:rPr>
            </w:pPr>
            <w:r w:rsidRPr="00FA7350">
              <w:rPr>
                <w:rFonts w:ascii="Arial" w:hAnsi="Arial" w:cs="Arial"/>
                <w:sz w:val="20"/>
                <w:szCs w:val="20"/>
              </w:rPr>
              <w:t>Low drag designates all bombs that are not equipped with high drag devices, being unguided or laser guided. On the Mirage 2000C those bombs are released using the Calcul continu du point de largage – CCPL (</w:t>
            </w:r>
            <w:r w:rsidRPr="00FA7350">
              <w:rPr>
                <w:rFonts w:ascii="Arial" w:hAnsi="Arial" w:cs="Arial"/>
                <w:sz w:val="20"/>
                <w:szCs w:val="20"/>
                <w:highlight w:val="yellow"/>
              </w:rPr>
              <w:t>Continuously calculated release point</w:t>
            </w:r>
            <w:r w:rsidRPr="00FA7350">
              <w:rPr>
                <w:rFonts w:ascii="Arial" w:hAnsi="Arial" w:cs="Arial"/>
                <w:sz w:val="20"/>
                <w:szCs w:val="20"/>
              </w:rPr>
              <w:t xml:space="preserve"> (</w:t>
            </w:r>
            <w:r w:rsidRPr="00FA7350">
              <w:rPr>
                <w:rFonts w:ascii="Arial" w:hAnsi="Arial" w:cs="Arial"/>
                <w:sz w:val="20"/>
                <w:szCs w:val="20"/>
                <w:highlight w:val="cyan"/>
              </w:rPr>
              <w:t>Continuously Calculated Release Point</w:t>
            </w:r>
            <w:r w:rsidRPr="00FA7350">
              <w:rPr>
                <w:rFonts w:ascii="Arial" w:hAnsi="Arial" w:cs="Arial"/>
                <w:sz w:val="20"/>
                <w:szCs w:val="20"/>
              </w:rPr>
              <w:t>)– CCRP)</w:t>
            </w:r>
          </w:p>
          <w:p w14:paraId="00E563A7" w14:textId="77777777" w:rsidR="006C428F" w:rsidRPr="00FA7350" w:rsidRDefault="006C428F" w:rsidP="005F2F55">
            <w:pPr>
              <w:rPr>
                <w:rFonts w:ascii="Arial" w:hAnsi="Arial" w:cs="Arial"/>
                <w:sz w:val="20"/>
                <w:szCs w:val="20"/>
              </w:rPr>
            </w:pPr>
            <w:r w:rsidRPr="00FA7350">
              <w:rPr>
                <w:rFonts w:ascii="Arial" w:hAnsi="Arial" w:cs="Arial"/>
                <w:b/>
                <w:sz w:val="20"/>
                <w:szCs w:val="20"/>
              </w:rPr>
              <w:t>CCPL</w:t>
            </w:r>
            <w:r w:rsidRPr="00FA7350">
              <w:rPr>
                <w:rFonts w:ascii="Arial" w:hAnsi="Arial" w:cs="Arial"/>
                <w:sz w:val="20"/>
                <w:szCs w:val="20"/>
              </w:rPr>
              <w:t xml:space="preserve"> </w:t>
            </w:r>
          </w:p>
          <w:p w14:paraId="7C3ACD84" w14:textId="3A97732E" w:rsidR="006C428F" w:rsidRPr="00FA7350" w:rsidRDefault="00E96812" w:rsidP="005F2F55">
            <w:pPr>
              <w:rPr>
                <w:rFonts w:ascii="Arial" w:hAnsi="Arial" w:cs="Arial"/>
                <w:sz w:val="20"/>
                <w:szCs w:val="20"/>
              </w:rPr>
            </w:pPr>
            <w:r w:rsidRPr="00FA7350">
              <w:rPr>
                <w:rFonts w:ascii="Arial" w:hAnsi="Arial" w:cs="Arial"/>
                <w:sz w:val="20"/>
                <w:szCs w:val="20"/>
              </w:rPr>
              <w:t>When using CCPL – Calcul continu du point de largage (CCRP – (</w:t>
            </w:r>
            <w:r w:rsidRPr="00FA7350">
              <w:rPr>
                <w:rFonts w:ascii="Arial" w:hAnsi="Arial" w:cs="Arial"/>
                <w:sz w:val="20"/>
                <w:szCs w:val="20"/>
                <w:highlight w:val="yellow"/>
              </w:rPr>
              <w:t>Continuously calculated release point</w:t>
            </w:r>
            <w:r w:rsidRPr="00FA7350">
              <w:rPr>
                <w:rFonts w:ascii="Arial" w:hAnsi="Arial" w:cs="Arial"/>
                <w:sz w:val="20"/>
                <w:szCs w:val="20"/>
              </w:rPr>
              <w:t xml:space="preserve"> (</w:t>
            </w:r>
            <w:r w:rsidRPr="00FA7350">
              <w:rPr>
                <w:rFonts w:ascii="Arial" w:hAnsi="Arial" w:cs="Arial"/>
                <w:sz w:val="20"/>
                <w:szCs w:val="20"/>
                <w:highlight w:val="cyan"/>
              </w:rPr>
              <w:t>Continuously Calculated Release Point</w:t>
            </w:r>
            <w:r w:rsidRPr="00FA7350">
              <w:rPr>
                <w:rFonts w:ascii="Arial" w:hAnsi="Arial" w:cs="Arial"/>
                <w:sz w:val="20"/>
                <w:szCs w:val="20"/>
              </w:rPr>
              <w:t>)) the pilot must designate the intended impact point through the VTH and then fly the aircraft to the release point by following the CCPL symbology.</w:t>
            </w:r>
          </w:p>
          <w:p w14:paraId="7DDF1D8E" w14:textId="77777777" w:rsidR="00FE1685" w:rsidRPr="00FA7350" w:rsidRDefault="006C428F" w:rsidP="005F2F55">
            <w:pPr>
              <w:rPr>
                <w:rFonts w:ascii="Arial" w:hAnsi="Arial" w:cs="Arial"/>
                <w:sz w:val="20"/>
                <w:szCs w:val="20"/>
              </w:rPr>
            </w:pPr>
            <w:r w:rsidRPr="00FA7350">
              <w:rPr>
                <w:rFonts w:ascii="Arial" w:hAnsi="Arial" w:cs="Arial"/>
                <w:sz w:val="20"/>
                <w:szCs w:val="20"/>
              </w:rPr>
              <w:t>This bomb release method can be inaccurate due to the ranging sensor limitations, pilot inaccuracies during the designation and when following (</w:t>
            </w:r>
            <w:r w:rsidRPr="00FA7350">
              <w:rPr>
                <w:rFonts w:ascii="Arial" w:hAnsi="Arial" w:cs="Arial"/>
                <w:sz w:val="20"/>
                <w:szCs w:val="20"/>
                <w:highlight w:val="yellow"/>
              </w:rPr>
              <w:t>of</w:t>
            </w:r>
            <w:r w:rsidRPr="00FA7350">
              <w:rPr>
                <w:rFonts w:ascii="Arial" w:hAnsi="Arial" w:cs="Arial"/>
                <w:sz w:val="20"/>
                <w:szCs w:val="20"/>
              </w:rPr>
              <w:t xml:space="preserve"> </w:t>
            </w:r>
            <w:r w:rsidRPr="00FA7350">
              <w:rPr>
                <w:rFonts w:ascii="Arial" w:hAnsi="Arial" w:cs="Arial"/>
                <w:sz w:val="20"/>
                <w:szCs w:val="20"/>
                <w:highlight w:val="green"/>
                <w:vertAlign w:val="superscript"/>
              </w:rPr>
              <w:t>– delete</w:t>
            </w:r>
            <w:r w:rsidRPr="00FA7350">
              <w:rPr>
                <w:rFonts w:ascii="Arial" w:hAnsi="Arial" w:cs="Arial"/>
                <w:sz w:val="20"/>
                <w:szCs w:val="20"/>
              </w:rPr>
              <w:t>) the guidance symbology. The short interval between designation and release virtually removes inaccuracies linked to INS drift.</w:t>
            </w:r>
          </w:p>
          <w:p w14:paraId="6AB4F33E" w14:textId="77777777" w:rsidR="00E96812" w:rsidRPr="00FA7350" w:rsidRDefault="00E96812" w:rsidP="005F2F55">
            <w:pPr>
              <w:rPr>
                <w:rFonts w:ascii="Arial" w:hAnsi="Arial" w:cs="Arial"/>
                <w:sz w:val="20"/>
                <w:szCs w:val="20"/>
              </w:rPr>
            </w:pPr>
            <w:r w:rsidRPr="00FA7350">
              <w:rPr>
                <w:rFonts w:ascii="Arial" w:hAnsi="Arial" w:cs="Arial"/>
                <w:b/>
                <w:sz w:val="20"/>
                <w:szCs w:val="20"/>
              </w:rPr>
              <w:t>CCPL PI</w:t>
            </w:r>
            <w:r w:rsidRPr="00FA7350">
              <w:rPr>
                <w:rFonts w:ascii="Arial" w:hAnsi="Arial" w:cs="Arial"/>
                <w:sz w:val="20"/>
                <w:szCs w:val="20"/>
              </w:rPr>
              <w:t xml:space="preserve"> </w:t>
            </w:r>
          </w:p>
          <w:p w14:paraId="15ADDFC3" w14:textId="1E4C086B" w:rsidR="00E96812" w:rsidRPr="00FA7350" w:rsidRDefault="00E96812" w:rsidP="00E96812">
            <w:pPr>
              <w:rPr>
                <w:rFonts w:ascii="Arial" w:eastAsia="Times New Roman" w:hAnsi="Arial" w:cs="Arial"/>
                <w:sz w:val="20"/>
                <w:szCs w:val="20"/>
                <w:lang w:eastAsia="en-ZA"/>
              </w:rPr>
            </w:pPr>
            <w:r w:rsidRPr="00FA7350">
              <w:rPr>
                <w:rFonts w:ascii="Arial" w:hAnsi="Arial" w:cs="Arial"/>
                <w:sz w:val="20"/>
                <w:szCs w:val="20"/>
              </w:rPr>
              <w:t xml:space="preserve">When using CCPL PI – Calcul continu du point de largage point initial (CCRP IP – </w:t>
            </w:r>
            <w:r w:rsidRPr="00FA7350">
              <w:rPr>
                <w:rFonts w:ascii="Arial" w:hAnsi="Arial" w:cs="Arial"/>
                <w:sz w:val="20"/>
                <w:szCs w:val="20"/>
                <w:highlight w:val="yellow"/>
              </w:rPr>
              <w:t>Continuously calculated release point initial</w:t>
            </w:r>
            <w:r w:rsidRPr="00FA7350">
              <w:rPr>
                <w:rFonts w:ascii="Arial" w:hAnsi="Arial" w:cs="Arial"/>
                <w:sz w:val="20"/>
                <w:szCs w:val="20"/>
              </w:rPr>
              <w:t xml:space="preserve"> point (</w:t>
            </w:r>
            <w:r w:rsidRPr="00FA7350">
              <w:rPr>
                <w:rFonts w:ascii="Arial" w:hAnsi="Arial" w:cs="Arial"/>
                <w:sz w:val="20"/>
                <w:szCs w:val="20"/>
                <w:highlight w:val="cyan"/>
              </w:rPr>
              <w:t>Continuously Calculated Release Point Initial Point</w:t>
            </w:r>
            <w:r w:rsidRPr="00FA7350">
              <w:rPr>
                <w:rFonts w:ascii="Arial" w:hAnsi="Arial" w:cs="Arial"/>
                <w:sz w:val="20"/>
                <w:szCs w:val="20"/>
              </w:rPr>
              <w:t>)) the impact point is designated through the INS: The DEST BUT is the PI and its BAD is the impact point.</w:t>
            </w:r>
          </w:p>
        </w:tc>
      </w:tr>
    </w:tbl>
    <w:p w14:paraId="755D9549" w14:textId="4D681CC6" w:rsidR="00FE1685" w:rsidRPr="00FA7350" w:rsidRDefault="00E96812" w:rsidP="00FE1685">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P561</w:t>
      </w:r>
    </w:p>
    <w:tbl>
      <w:tblPr>
        <w:tblStyle w:val="TableGrid"/>
        <w:tblW w:w="0" w:type="auto"/>
        <w:tblLook w:val="04A0" w:firstRow="1" w:lastRow="0" w:firstColumn="1" w:lastColumn="0" w:noHBand="0" w:noVBand="1"/>
      </w:tblPr>
      <w:tblGrid>
        <w:gridCol w:w="9016"/>
      </w:tblGrid>
      <w:tr w:rsidR="00FE1685" w:rsidRPr="00FA7350" w14:paraId="68A53B93" w14:textId="77777777" w:rsidTr="005F2F55">
        <w:tc>
          <w:tcPr>
            <w:tcW w:w="9016" w:type="dxa"/>
          </w:tcPr>
          <w:p w14:paraId="22350FA0" w14:textId="7F8BD1FE" w:rsidR="00FE1685" w:rsidRPr="00FA7350" w:rsidRDefault="00E96812" w:rsidP="005F2F55">
            <w:pPr>
              <w:rPr>
                <w:rFonts w:ascii="Arial" w:eastAsia="Times New Roman" w:hAnsi="Arial" w:cs="Arial"/>
                <w:sz w:val="20"/>
                <w:szCs w:val="20"/>
                <w:lang w:eastAsia="en-ZA"/>
              </w:rPr>
            </w:pPr>
            <w:r w:rsidRPr="00FA7350">
              <w:rPr>
                <w:rFonts w:ascii="Arial" w:hAnsi="Arial" w:cs="Arial"/>
                <w:sz w:val="20"/>
                <w:szCs w:val="20"/>
              </w:rPr>
              <w:t xml:space="preserve">be placed over a </w:t>
            </w:r>
            <w:r w:rsidRPr="00FA7350">
              <w:rPr>
                <w:rFonts w:ascii="Arial" w:hAnsi="Arial" w:cs="Arial"/>
                <w:sz w:val="20"/>
                <w:szCs w:val="20"/>
                <w:highlight w:val="yellow"/>
              </w:rPr>
              <w:t>remarkable</w:t>
            </w:r>
            <w:r w:rsidRPr="00FA7350">
              <w:rPr>
                <w:rFonts w:ascii="Arial" w:hAnsi="Arial" w:cs="Arial"/>
                <w:sz w:val="20"/>
                <w:szCs w:val="20"/>
              </w:rPr>
              <w:t xml:space="preserve"> (</w:t>
            </w:r>
            <w:r w:rsidRPr="00FA7350">
              <w:rPr>
                <w:rFonts w:ascii="Arial" w:hAnsi="Arial" w:cs="Arial"/>
                <w:sz w:val="20"/>
                <w:szCs w:val="20"/>
                <w:highlight w:val="cyan"/>
              </w:rPr>
              <w:t>easily identifiable</w:t>
            </w:r>
            <w:r w:rsidRPr="00FA7350">
              <w:rPr>
                <w:rFonts w:ascii="Arial" w:hAnsi="Arial" w:cs="Arial"/>
                <w:sz w:val="20"/>
                <w:szCs w:val="20"/>
                <w:vertAlign w:val="superscript"/>
              </w:rPr>
              <w:t xml:space="preserve"> </w:t>
            </w:r>
            <w:r w:rsidRPr="00FA7350">
              <w:rPr>
                <w:rFonts w:ascii="Arial" w:hAnsi="Arial" w:cs="Arial"/>
                <w:sz w:val="20"/>
                <w:szCs w:val="20"/>
                <w:highlight w:val="green"/>
                <w:vertAlign w:val="superscript"/>
              </w:rPr>
              <w:t>–maybe?</w:t>
            </w:r>
            <w:r w:rsidRPr="00FA7350">
              <w:rPr>
                <w:rFonts w:ascii="Arial" w:hAnsi="Arial" w:cs="Arial"/>
                <w:sz w:val="20"/>
                <w:szCs w:val="20"/>
              </w:rPr>
              <w:t xml:space="preserve">) surface feature </w:t>
            </w:r>
            <w:proofErr w:type="gramStart"/>
            <w:r w:rsidRPr="00FA7350">
              <w:rPr>
                <w:rFonts w:ascii="Arial" w:hAnsi="Arial" w:cs="Arial"/>
                <w:sz w:val="20"/>
                <w:szCs w:val="20"/>
              </w:rPr>
              <w:t>in order to</w:t>
            </w:r>
            <w:proofErr w:type="gramEnd"/>
            <w:r w:rsidRPr="00FA7350">
              <w:rPr>
                <w:rFonts w:ascii="Arial" w:hAnsi="Arial" w:cs="Arial"/>
                <w:sz w:val="20"/>
                <w:szCs w:val="20"/>
              </w:rPr>
              <w:t xml:space="preserve"> achieve a precise navigation fix.</w:t>
            </w:r>
          </w:p>
        </w:tc>
      </w:tr>
    </w:tbl>
    <w:p w14:paraId="25EB5710" w14:textId="375E6108" w:rsidR="00FE1685" w:rsidRPr="00FA7350" w:rsidRDefault="00E96812" w:rsidP="00FE1685">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P562</w:t>
      </w:r>
    </w:p>
    <w:tbl>
      <w:tblPr>
        <w:tblStyle w:val="TableGrid"/>
        <w:tblW w:w="0" w:type="auto"/>
        <w:tblLook w:val="04A0" w:firstRow="1" w:lastRow="0" w:firstColumn="1" w:lastColumn="0" w:noHBand="0" w:noVBand="1"/>
      </w:tblPr>
      <w:tblGrid>
        <w:gridCol w:w="9016"/>
      </w:tblGrid>
      <w:tr w:rsidR="00FE1685" w:rsidRPr="00FA7350" w14:paraId="1D1DF79B" w14:textId="77777777" w:rsidTr="005F2F55">
        <w:tc>
          <w:tcPr>
            <w:tcW w:w="9016" w:type="dxa"/>
          </w:tcPr>
          <w:p w14:paraId="348C4AAA" w14:textId="77777777" w:rsidR="00E96812" w:rsidRPr="00FA7350" w:rsidRDefault="00E96812" w:rsidP="005F2F55">
            <w:pPr>
              <w:rPr>
                <w:rFonts w:ascii="Arial" w:hAnsi="Arial" w:cs="Arial"/>
                <w:sz w:val="20"/>
                <w:szCs w:val="20"/>
              </w:rPr>
            </w:pPr>
            <w:r w:rsidRPr="00FA7350">
              <w:rPr>
                <w:rFonts w:ascii="Arial" w:hAnsi="Arial" w:cs="Arial"/>
                <w:b/>
                <w:sz w:val="20"/>
                <w:szCs w:val="20"/>
              </w:rPr>
              <w:t>SYMBOLOGY</w:t>
            </w:r>
          </w:p>
          <w:p w14:paraId="3020019F" w14:textId="77777777" w:rsidR="00FE1685" w:rsidRPr="00FA7350" w:rsidRDefault="00E96812" w:rsidP="005F2F55">
            <w:pPr>
              <w:rPr>
                <w:rFonts w:ascii="Arial" w:hAnsi="Arial" w:cs="Arial"/>
                <w:sz w:val="20"/>
                <w:szCs w:val="20"/>
              </w:rPr>
            </w:pPr>
            <w:r w:rsidRPr="00FA7350">
              <w:rPr>
                <w:rFonts w:ascii="Arial" w:hAnsi="Arial" w:cs="Arial"/>
                <w:sz w:val="20"/>
                <w:szCs w:val="20"/>
              </w:rPr>
              <w:t>The following symbology is relative to the low drag bomb employment. It is representative (</w:t>
            </w:r>
            <w:r w:rsidRPr="00FA7350">
              <w:rPr>
                <w:rFonts w:ascii="Arial" w:hAnsi="Arial" w:cs="Arial"/>
                <w:sz w:val="20"/>
                <w:szCs w:val="20"/>
                <w:highlight w:val="cyan"/>
              </w:rPr>
              <w:t>of</w:t>
            </w:r>
            <w:r w:rsidRPr="00FA7350">
              <w:rPr>
                <w:rFonts w:ascii="Arial" w:hAnsi="Arial" w:cs="Arial"/>
                <w:sz w:val="20"/>
                <w:szCs w:val="20"/>
              </w:rPr>
              <w:t>) the symbology displayed on the VTH and VTB with the SNA in air-toground selected sub-mode and a low drag bomb selected with or without PI.</w:t>
            </w:r>
          </w:p>
          <w:p w14:paraId="56EAFF36" w14:textId="77777777" w:rsidR="00E96812" w:rsidRPr="00FA7350" w:rsidRDefault="00E96812" w:rsidP="005F2F55">
            <w:pPr>
              <w:rPr>
                <w:rFonts w:ascii="Arial" w:hAnsi="Arial" w:cs="Arial"/>
                <w:sz w:val="20"/>
                <w:szCs w:val="20"/>
              </w:rPr>
            </w:pPr>
          </w:p>
          <w:p w14:paraId="472FEE01" w14:textId="77777777" w:rsidR="00E96812" w:rsidRPr="00FA7350" w:rsidRDefault="00E96812" w:rsidP="005F2F55">
            <w:pPr>
              <w:rPr>
                <w:rFonts w:ascii="Arial" w:hAnsi="Arial" w:cs="Arial"/>
                <w:sz w:val="20"/>
                <w:szCs w:val="20"/>
              </w:rPr>
            </w:pPr>
            <w:r w:rsidRPr="00FA7350">
              <w:rPr>
                <w:rFonts w:ascii="Arial" w:hAnsi="Arial" w:cs="Arial"/>
                <w:color w:val="C00000"/>
                <w:sz w:val="20"/>
                <w:szCs w:val="20"/>
              </w:rPr>
              <w:t xml:space="preserve">RELEASE BAR </w:t>
            </w:r>
            <w:r w:rsidRPr="00FA7350">
              <w:rPr>
                <w:rFonts w:ascii="Arial" w:hAnsi="Arial" w:cs="Arial"/>
                <w:sz w:val="20"/>
                <w:szCs w:val="20"/>
              </w:rPr>
              <w:t>(Bare de larguage):</w:t>
            </w:r>
          </w:p>
          <w:p w14:paraId="5077C06D" w14:textId="3C728A0A" w:rsidR="00E96812" w:rsidRPr="00FA7350" w:rsidRDefault="00E96812" w:rsidP="005F2F55">
            <w:pPr>
              <w:rPr>
                <w:rFonts w:ascii="Arial" w:eastAsia="Times New Roman" w:hAnsi="Arial" w:cs="Arial"/>
                <w:sz w:val="20"/>
                <w:szCs w:val="20"/>
                <w:lang w:eastAsia="en-ZA"/>
              </w:rPr>
            </w:pPr>
            <w:r w:rsidRPr="00FA7350">
              <w:rPr>
                <w:rFonts w:ascii="Arial" w:hAnsi="Arial" w:cs="Arial"/>
                <w:sz w:val="20"/>
                <w:szCs w:val="20"/>
              </w:rPr>
              <w:t xml:space="preserve">Displayed at the bottom of the VTH when the aircraft is in range for a 42° toss release, it moves up to the designation diamond. The bombs are released when the bar reaches the diamond, it stays displayed above the diamond until </w:t>
            </w:r>
            <w:r w:rsidRPr="00FA7350">
              <w:rPr>
                <w:rFonts w:ascii="Arial" w:hAnsi="Arial" w:cs="Arial"/>
                <w:sz w:val="20"/>
                <w:szCs w:val="20"/>
                <w:highlight w:val="yellow"/>
              </w:rPr>
              <w:t>the</w:t>
            </w:r>
            <w:r w:rsidRPr="00FA7350">
              <w:rPr>
                <w:rFonts w:ascii="Arial" w:hAnsi="Arial" w:cs="Arial"/>
                <w:sz w:val="20"/>
                <w:szCs w:val="20"/>
              </w:rPr>
              <w:t xml:space="preserve"> (</w:t>
            </w:r>
            <w:r w:rsidRPr="00FA7350">
              <w:rPr>
                <w:rFonts w:ascii="Arial" w:hAnsi="Arial" w:cs="Arial"/>
                <w:sz w:val="20"/>
                <w:szCs w:val="20"/>
                <w:highlight w:val="green"/>
                <w:vertAlign w:val="superscript"/>
              </w:rPr>
              <w:t>delete – duplicated</w:t>
            </w:r>
            <w:r w:rsidRPr="00FA7350">
              <w:rPr>
                <w:rFonts w:ascii="Arial" w:hAnsi="Arial" w:cs="Arial"/>
                <w:sz w:val="20"/>
                <w:szCs w:val="20"/>
              </w:rPr>
              <w:t>) all the bombs of the bomb salvo are released.</w:t>
            </w:r>
          </w:p>
        </w:tc>
      </w:tr>
    </w:tbl>
    <w:p w14:paraId="21B0BF44" w14:textId="5BEEFD7A" w:rsidR="00FE1685" w:rsidRPr="00FA7350" w:rsidRDefault="008E3DCE" w:rsidP="00FE1685">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P564</w:t>
      </w:r>
    </w:p>
    <w:tbl>
      <w:tblPr>
        <w:tblStyle w:val="TableGrid"/>
        <w:tblW w:w="0" w:type="auto"/>
        <w:tblLook w:val="04A0" w:firstRow="1" w:lastRow="0" w:firstColumn="1" w:lastColumn="0" w:noHBand="0" w:noVBand="1"/>
      </w:tblPr>
      <w:tblGrid>
        <w:gridCol w:w="9016"/>
      </w:tblGrid>
      <w:tr w:rsidR="00FE1685" w:rsidRPr="00FA7350" w14:paraId="4BA08EE4" w14:textId="77777777" w:rsidTr="005F2F55">
        <w:tc>
          <w:tcPr>
            <w:tcW w:w="9016" w:type="dxa"/>
          </w:tcPr>
          <w:p w14:paraId="6DE2A03B" w14:textId="77777777" w:rsidR="008E3DCE" w:rsidRPr="00FA7350" w:rsidRDefault="008E3DCE" w:rsidP="008E3DCE">
            <w:pPr>
              <w:rPr>
                <w:rFonts w:ascii="Arial" w:hAnsi="Arial" w:cs="Arial"/>
                <w:sz w:val="20"/>
                <w:szCs w:val="20"/>
              </w:rPr>
            </w:pPr>
            <w:r w:rsidRPr="00FA7350">
              <w:rPr>
                <w:rFonts w:ascii="Arial" w:hAnsi="Arial" w:cs="Arial"/>
                <w:color w:val="C00000"/>
                <w:sz w:val="20"/>
                <w:szCs w:val="20"/>
              </w:rPr>
              <w:t xml:space="preserve">RELEASE BAR </w:t>
            </w:r>
            <w:r w:rsidRPr="00FA7350">
              <w:rPr>
                <w:rFonts w:ascii="Arial" w:hAnsi="Arial" w:cs="Arial"/>
                <w:sz w:val="20"/>
                <w:szCs w:val="20"/>
              </w:rPr>
              <w:t>(Bare de larguage):</w:t>
            </w:r>
          </w:p>
          <w:p w14:paraId="14A651E6" w14:textId="2A29DAF1" w:rsidR="00FE1685" w:rsidRPr="00FA7350" w:rsidRDefault="008E3DCE" w:rsidP="008E3DCE">
            <w:pPr>
              <w:rPr>
                <w:rFonts w:ascii="Arial" w:eastAsia="Times New Roman" w:hAnsi="Arial" w:cs="Arial"/>
                <w:sz w:val="20"/>
                <w:szCs w:val="20"/>
                <w:lang w:eastAsia="en-ZA"/>
              </w:rPr>
            </w:pPr>
            <w:r w:rsidRPr="00FA7350">
              <w:rPr>
                <w:rFonts w:ascii="Arial" w:hAnsi="Arial" w:cs="Arial"/>
                <w:sz w:val="20"/>
                <w:szCs w:val="20"/>
              </w:rPr>
              <w:t xml:space="preserve">Displayed at the bottom of the VTH when the aircraft is in range for a 42° toss release, it moves up to the designation diamond. The bombs are released when the bar reaches the diamond, it stays displayed above the diamond until </w:t>
            </w:r>
            <w:r w:rsidRPr="00FA7350">
              <w:rPr>
                <w:rFonts w:ascii="Arial" w:hAnsi="Arial" w:cs="Arial"/>
                <w:sz w:val="20"/>
                <w:szCs w:val="20"/>
                <w:highlight w:val="yellow"/>
              </w:rPr>
              <w:t>the</w:t>
            </w:r>
            <w:r w:rsidRPr="00FA7350">
              <w:rPr>
                <w:rFonts w:ascii="Arial" w:hAnsi="Arial" w:cs="Arial"/>
                <w:sz w:val="20"/>
                <w:szCs w:val="20"/>
              </w:rPr>
              <w:t xml:space="preserve"> (</w:t>
            </w:r>
            <w:r w:rsidRPr="00FA7350">
              <w:rPr>
                <w:rFonts w:ascii="Arial" w:hAnsi="Arial" w:cs="Arial"/>
                <w:sz w:val="20"/>
                <w:szCs w:val="20"/>
                <w:highlight w:val="green"/>
                <w:vertAlign w:val="superscript"/>
              </w:rPr>
              <w:t>delete – duplicated</w:t>
            </w:r>
            <w:r w:rsidRPr="00FA7350">
              <w:rPr>
                <w:rFonts w:ascii="Arial" w:hAnsi="Arial" w:cs="Arial"/>
                <w:sz w:val="20"/>
                <w:szCs w:val="20"/>
              </w:rPr>
              <w:t>) all the bombs of the bomb salvo are released.</w:t>
            </w:r>
          </w:p>
        </w:tc>
      </w:tr>
    </w:tbl>
    <w:p w14:paraId="440072A7" w14:textId="0F3EDA86" w:rsidR="001D59B9" w:rsidRPr="00FA7350" w:rsidRDefault="001D59B9" w:rsidP="001D59B9">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P565</w:t>
      </w:r>
    </w:p>
    <w:tbl>
      <w:tblPr>
        <w:tblStyle w:val="TableGrid"/>
        <w:tblW w:w="0" w:type="auto"/>
        <w:tblLook w:val="04A0" w:firstRow="1" w:lastRow="0" w:firstColumn="1" w:lastColumn="0" w:noHBand="0" w:noVBand="1"/>
      </w:tblPr>
      <w:tblGrid>
        <w:gridCol w:w="9016"/>
      </w:tblGrid>
      <w:tr w:rsidR="001D59B9" w:rsidRPr="00FA7350" w14:paraId="1A2229DA" w14:textId="77777777" w:rsidTr="006409C6">
        <w:tc>
          <w:tcPr>
            <w:tcW w:w="9016" w:type="dxa"/>
          </w:tcPr>
          <w:p w14:paraId="13082A09" w14:textId="77777777" w:rsidR="001D59B9" w:rsidRPr="00FA7350" w:rsidRDefault="001D59B9" w:rsidP="001D59B9">
            <w:pPr>
              <w:rPr>
                <w:rFonts w:ascii="Arial" w:hAnsi="Arial" w:cs="Arial"/>
                <w:sz w:val="20"/>
                <w:szCs w:val="20"/>
              </w:rPr>
            </w:pPr>
            <w:r w:rsidRPr="00FA7350">
              <w:rPr>
                <w:rFonts w:ascii="Arial" w:hAnsi="Arial" w:cs="Arial"/>
                <w:color w:val="C45911" w:themeColor="accent2" w:themeShade="BF"/>
                <w:sz w:val="20"/>
                <w:szCs w:val="20"/>
              </w:rPr>
              <w:t xml:space="preserve">RADAR ALTITUDE </w:t>
            </w:r>
            <w:r w:rsidRPr="00FA7350">
              <w:rPr>
                <w:rFonts w:ascii="Arial" w:hAnsi="Arial" w:cs="Arial"/>
                <w:sz w:val="20"/>
                <w:szCs w:val="20"/>
              </w:rPr>
              <w:t>(</w:t>
            </w:r>
            <w:r w:rsidRPr="00FA7350">
              <w:rPr>
                <w:rFonts w:ascii="Arial" w:hAnsi="Arial" w:cs="Arial"/>
                <w:i/>
                <w:iCs/>
                <w:sz w:val="20"/>
                <w:szCs w:val="20"/>
              </w:rPr>
              <w:t>Hauteur radiosonde</w:t>
            </w:r>
            <w:r w:rsidRPr="00FA7350">
              <w:rPr>
                <w:rFonts w:ascii="Arial" w:hAnsi="Arial" w:cs="Arial"/>
                <w:sz w:val="20"/>
                <w:szCs w:val="20"/>
              </w:rPr>
              <w:t>):</w:t>
            </w:r>
          </w:p>
          <w:p w14:paraId="5DC2ED9B" w14:textId="0389E86D" w:rsidR="001D59B9" w:rsidRPr="00FA7350" w:rsidRDefault="001D59B9" w:rsidP="001D59B9">
            <w:pPr>
              <w:rPr>
                <w:rFonts w:ascii="Arial" w:eastAsia="Times New Roman" w:hAnsi="Arial" w:cs="Arial"/>
                <w:sz w:val="20"/>
                <w:szCs w:val="20"/>
                <w:lang w:eastAsia="en-ZA"/>
              </w:rPr>
            </w:pPr>
            <w:r w:rsidRPr="00FA7350">
              <w:rPr>
                <w:rFonts w:ascii="Arial" w:hAnsi="Arial" w:cs="Arial"/>
                <w:sz w:val="20"/>
                <w:szCs w:val="20"/>
              </w:rPr>
              <w:t xml:space="preserve">Displayed if the radar is in air-to-ground mode, indicates the </w:t>
            </w:r>
            <w:r w:rsidR="00A3040C" w:rsidRPr="00FA7350">
              <w:rPr>
                <w:rFonts w:ascii="Arial" w:hAnsi="Arial" w:cs="Arial"/>
                <w:sz w:val="20"/>
                <w:szCs w:val="20"/>
                <w:highlight w:val="yellow"/>
              </w:rPr>
              <w:t>altitude</w:t>
            </w:r>
            <w:r w:rsidR="00A3040C" w:rsidRPr="00FA7350">
              <w:rPr>
                <w:rFonts w:ascii="Arial" w:hAnsi="Arial" w:cs="Arial"/>
                <w:sz w:val="20"/>
                <w:szCs w:val="20"/>
              </w:rPr>
              <w:t xml:space="preserve"> (</w:t>
            </w:r>
            <w:r w:rsidR="00A3040C" w:rsidRPr="00FA7350">
              <w:rPr>
                <w:rFonts w:ascii="Arial" w:hAnsi="Arial" w:cs="Arial"/>
                <w:sz w:val="20"/>
                <w:szCs w:val="20"/>
                <w:highlight w:val="cyan"/>
              </w:rPr>
              <w:t>height</w:t>
            </w:r>
            <w:r w:rsidR="00A3040C" w:rsidRPr="00FA7350">
              <w:rPr>
                <w:rFonts w:ascii="Arial" w:hAnsi="Arial" w:cs="Arial"/>
                <w:sz w:val="20"/>
                <w:szCs w:val="20"/>
              </w:rPr>
              <w:t xml:space="preserve"> </w:t>
            </w:r>
            <w:r w:rsidR="00A3040C" w:rsidRPr="00FA7350">
              <w:rPr>
                <w:rFonts w:ascii="Arial" w:hAnsi="Arial" w:cs="Arial"/>
                <w:sz w:val="20"/>
                <w:szCs w:val="20"/>
                <w:highlight w:val="green"/>
                <w:vertAlign w:val="superscript"/>
              </w:rPr>
              <w:t xml:space="preserve">– </w:t>
            </w:r>
            <w:r w:rsidR="00A3040C" w:rsidRPr="00FA7350">
              <w:rPr>
                <w:rFonts w:ascii="Arial" w:hAnsi="Arial" w:cs="Arial"/>
                <w:b/>
                <w:sz w:val="20"/>
                <w:szCs w:val="20"/>
                <w:highlight w:val="green"/>
                <w:vertAlign w:val="superscript"/>
              </w:rPr>
              <w:t>Altitude</w:t>
            </w:r>
            <w:r w:rsidR="00A3040C" w:rsidRPr="00FA7350">
              <w:rPr>
                <w:rFonts w:ascii="Arial" w:hAnsi="Arial" w:cs="Arial"/>
                <w:sz w:val="20"/>
                <w:szCs w:val="20"/>
                <w:highlight w:val="green"/>
                <w:vertAlign w:val="superscript"/>
              </w:rPr>
              <w:t xml:space="preserve"> is measured above Mean Sea Level [MSL] and </w:t>
            </w:r>
            <w:r w:rsidR="00A3040C" w:rsidRPr="00FA7350">
              <w:rPr>
                <w:rFonts w:ascii="Arial" w:hAnsi="Arial" w:cs="Arial"/>
                <w:b/>
                <w:sz w:val="20"/>
                <w:szCs w:val="20"/>
                <w:highlight w:val="green"/>
                <w:vertAlign w:val="superscript"/>
              </w:rPr>
              <w:t>Height</w:t>
            </w:r>
            <w:r w:rsidR="00A3040C" w:rsidRPr="00FA7350">
              <w:rPr>
                <w:rFonts w:ascii="Arial" w:hAnsi="Arial" w:cs="Arial"/>
                <w:sz w:val="20"/>
                <w:szCs w:val="20"/>
                <w:highlight w:val="green"/>
                <w:vertAlign w:val="superscript"/>
              </w:rPr>
              <w:t xml:space="preserve"> Above Ground Level [AGL]</w:t>
            </w:r>
            <w:r w:rsidR="00A3040C" w:rsidRPr="00FA7350">
              <w:rPr>
                <w:rFonts w:ascii="Arial" w:hAnsi="Arial" w:cs="Arial"/>
                <w:sz w:val="20"/>
                <w:szCs w:val="20"/>
              </w:rPr>
              <w:t xml:space="preserve">) </w:t>
            </w:r>
            <w:r w:rsidRPr="00FA7350">
              <w:rPr>
                <w:rFonts w:ascii="Arial" w:hAnsi="Arial" w:cs="Arial"/>
                <w:sz w:val="20"/>
                <w:szCs w:val="20"/>
              </w:rPr>
              <w:t xml:space="preserve">above the ground in feet. Moved </w:t>
            </w:r>
            <w:r w:rsidRPr="00FA7350">
              <w:rPr>
                <w:rFonts w:ascii="Arial" w:hAnsi="Arial" w:cs="Arial"/>
                <w:sz w:val="20"/>
                <w:szCs w:val="20"/>
                <w:highlight w:val="yellow"/>
              </w:rPr>
              <w:t>at</w:t>
            </w:r>
            <w:r w:rsidRPr="00FA7350">
              <w:rPr>
                <w:rFonts w:ascii="Arial" w:hAnsi="Arial" w:cs="Arial"/>
                <w:sz w:val="20"/>
                <w:szCs w:val="20"/>
              </w:rPr>
              <w:t xml:space="preserve"> (</w:t>
            </w:r>
            <w:r w:rsidRPr="00FA7350">
              <w:rPr>
                <w:rFonts w:ascii="Arial" w:hAnsi="Arial" w:cs="Arial"/>
                <w:sz w:val="20"/>
                <w:szCs w:val="20"/>
                <w:highlight w:val="cyan"/>
              </w:rPr>
              <w:t>to</w:t>
            </w:r>
            <w:r w:rsidRPr="00FA7350">
              <w:rPr>
                <w:rFonts w:ascii="Arial" w:hAnsi="Arial" w:cs="Arial"/>
                <w:sz w:val="20"/>
                <w:szCs w:val="20"/>
              </w:rPr>
              <w:t xml:space="preserve">) the center of the </w:t>
            </w:r>
            <w:r w:rsidRPr="00FA7350">
              <w:rPr>
                <w:rFonts w:ascii="Arial" w:hAnsi="Arial" w:cs="Arial"/>
                <w:sz w:val="20"/>
                <w:szCs w:val="20"/>
              </w:rPr>
              <w:lastRenderedPageBreak/>
              <w:t>VTB, just under the aircraft model.</w:t>
            </w:r>
          </w:p>
        </w:tc>
      </w:tr>
    </w:tbl>
    <w:p w14:paraId="58162A4C" w14:textId="77777777" w:rsidR="00824B6C" w:rsidRPr="00FA7350" w:rsidRDefault="00824B6C" w:rsidP="00FE1685">
      <w:pPr>
        <w:spacing w:after="0" w:line="240" w:lineRule="auto"/>
        <w:rPr>
          <w:rFonts w:ascii="Arial" w:eastAsia="Times New Roman" w:hAnsi="Arial" w:cs="Arial"/>
          <w:b/>
          <w:sz w:val="20"/>
          <w:szCs w:val="20"/>
          <w:lang w:eastAsia="en-ZA"/>
        </w:rPr>
      </w:pPr>
    </w:p>
    <w:p w14:paraId="69968C5B" w14:textId="4B60B540" w:rsidR="00FE1685" w:rsidRPr="00FA7350" w:rsidRDefault="000B39C4" w:rsidP="00FE1685">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P569</w:t>
      </w:r>
    </w:p>
    <w:tbl>
      <w:tblPr>
        <w:tblStyle w:val="TableGrid"/>
        <w:tblW w:w="0" w:type="auto"/>
        <w:tblLook w:val="04A0" w:firstRow="1" w:lastRow="0" w:firstColumn="1" w:lastColumn="0" w:noHBand="0" w:noVBand="1"/>
      </w:tblPr>
      <w:tblGrid>
        <w:gridCol w:w="9016"/>
      </w:tblGrid>
      <w:tr w:rsidR="00FE1685" w:rsidRPr="00FA7350" w14:paraId="63503B04" w14:textId="77777777" w:rsidTr="005F2F55">
        <w:tc>
          <w:tcPr>
            <w:tcW w:w="9016" w:type="dxa"/>
          </w:tcPr>
          <w:p w14:paraId="18507FBD" w14:textId="77777777" w:rsidR="000B39C4" w:rsidRPr="00FA7350" w:rsidRDefault="000B39C4" w:rsidP="005F2F55">
            <w:pPr>
              <w:rPr>
                <w:rFonts w:ascii="Arial" w:hAnsi="Arial" w:cs="Arial"/>
                <w:sz w:val="20"/>
                <w:szCs w:val="20"/>
              </w:rPr>
            </w:pPr>
            <w:r w:rsidRPr="00FA7350">
              <w:rPr>
                <w:rFonts w:ascii="Arial" w:hAnsi="Arial" w:cs="Arial"/>
                <w:color w:val="C00000"/>
                <w:sz w:val="20"/>
                <w:szCs w:val="20"/>
              </w:rPr>
              <w:t xml:space="preserve">DIVE-LEVEL </w:t>
            </w:r>
          </w:p>
          <w:p w14:paraId="4F935C7E" w14:textId="3F30E999" w:rsidR="00FE1685" w:rsidRPr="00FA7350" w:rsidRDefault="000B39C4" w:rsidP="005F2F55">
            <w:pPr>
              <w:rPr>
                <w:rFonts w:ascii="Arial" w:eastAsia="Times New Roman" w:hAnsi="Arial" w:cs="Arial"/>
                <w:sz w:val="20"/>
                <w:szCs w:val="20"/>
                <w:lang w:eastAsia="en-ZA"/>
              </w:rPr>
            </w:pPr>
            <w:r w:rsidRPr="00FA7350">
              <w:rPr>
                <w:rFonts w:ascii="Arial" w:hAnsi="Arial" w:cs="Arial"/>
                <w:sz w:val="20"/>
                <w:szCs w:val="20"/>
              </w:rPr>
              <w:t xml:space="preserve">Using a dive-level profile </w:t>
            </w:r>
            <w:r w:rsidRPr="00FA7350">
              <w:rPr>
                <w:rFonts w:ascii="Arial" w:hAnsi="Arial" w:cs="Arial"/>
                <w:sz w:val="20"/>
                <w:szCs w:val="20"/>
                <w:highlight w:val="yellow"/>
              </w:rPr>
              <w:t>is a result</w:t>
            </w:r>
            <w:r w:rsidRPr="00FA7350">
              <w:rPr>
                <w:rFonts w:ascii="Arial" w:hAnsi="Arial" w:cs="Arial"/>
                <w:sz w:val="20"/>
                <w:szCs w:val="20"/>
              </w:rPr>
              <w:t xml:space="preserve"> (</w:t>
            </w:r>
            <w:r w:rsidRPr="00FA7350">
              <w:rPr>
                <w:rFonts w:ascii="Arial" w:hAnsi="Arial" w:cs="Arial"/>
                <w:sz w:val="20"/>
                <w:szCs w:val="20"/>
                <w:highlight w:val="cyan"/>
              </w:rPr>
              <w:t>results</w:t>
            </w:r>
            <w:r w:rsidRPr="00FA7350">
              <w:rPr>
                <w:rFonts w:ascii="Arial" w:hAnsi="Arial" w:cs="Arial"/>
                <w:sz w:val="20"/>
                <w:szCs w:val="20"/>
              </w:rPr>
              <w:t>) in greater separation between the aircraft and the impact point.</w:t>
            </w:r>
          </w:p>
        </w:tc>
      </w:tr>
    </w:tbl>
    <w:p w14:paraId="17F50237" w14:textId="4FB7304B" w:rsidR="00FE1685" w:rsidRPr="00FA7350" w:rsidRDefault="0067143F" w:rsidP="00FE1685">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P571</w:t>
      </w:r>
    </w:p>
    <w:tbl>
      <w:tblPr>
        <w:tblStyle w:val="TableGrid"/>
        <w:tblW w:w="0" w:type="auto"/>
        <w:tblLook w:val="04A0" w:firstRow="1" w:lastRow="0" w:firstColumn="1" w:lastColumn="0" w:noHBand="0" w:noVBand="1"/>
      </w:tblPr>
      <w:tblGrid>
        <w:gridCol w:w="9016"/>
      </w:tblGrid>
      <w:tr w:rsidR="00FE1685" w:rsidRPr="00FA7350" w14:paraId="3E4CCE2F" w14:textId="77777777" w:rsidTr="005F2F55">
        <w:tc>
          <w:tcPr>
            <w:tcW w:w="9016" w:type="dxa"/>
          </w:tcPr>
          <w:p w14:paraId="5F34C891" w14:textId="77777777" w:rsidR="0067143F" w:rsidRPr="00FA7350" w:rsidRDefault="0067143F" w:rsidP="005F2F55">
            <w:pPr>
              <w:rPr>
                <w:rFonts w:ascii="Arial" w:hAnsi="Arial" w:cs="Arial"/>
                <w:sz w:val="20"/>
                <w:szCs w:val="20"/>
              </w:rPr>
            </w:pPr>
            <w:r w:rsidRPr="00FA7350">
              <w:rPr>
                <w:rFonts w:ascii="Arial" w:hAnsi="Arial" w:cs="Arial"/>
                <w:color w:val="C00000"/>
                <w:sz w:val="20"/>
                <w:szCs w:val="20"/>
              </w:rPr>
              <w:t xml:space="preserve">DIVE-TOSS </w:t>
            </w:r>
          </w:p>
          <w:p w14:paraId="2D62B1D4" w14:textId="18B2DA5B" w:rsidR="00FE1685" w:rsidRPr="00FA7350" w:rsidRDefault="0067143F" w:rsidP="005F2F55">
            <w:pPr>
              <w:rPr>
                <w:rFonts w:ascii="Arial" w:eastAsia="Times New Roman" w:hAnsi="Arial" w:cs="Arial"/>
                <w:sz w:val="20"/>
                <w:szCs w:val="20"/>
                <w:lang w:eastAsia="en-ZA"/>
              </w:rPr>
            </w:pPr>
            <w:r w:rsidRPr="00FA7350">
              <w:rPr>
                <w:rFonts w:ascii="Arial" w:hAnsi="Arial" w:cs="Arial"/>
                <w:sz w:val="20"/>
                <w:szCs w:val="20"/>
              </w:rPr>
              <w:t xml:space="preserve">Using a dive-toss profile </w:t>
            </w:r>
            <w:r w:rsidRPr="00FA7350">
              <w:rPr>
                <w:rFonts w:ascii="Arial" w:hAnsi="Arial" w:cs="Arial"/>
                <w:sz w:val="20"/>
                <w:szCs w:val="20"/>
                <w:highlight w:val="yellow"/>
              </w:rPr>
              <w:t>result</w:t>
            </w:r>
            <w:r w:rsidRPr="00FA7350">
              <w:rPr>
                <w:rFonts w:ascii="Arial" w:hAnsi="Arial" w:cs="Arial"/>
                <w:sz w:val="20"/>
                <w:szCs w:val="20"/>
              </w:rPr>
              <w:t xml:space="preserve"> (</w:t>
            </w:r>
            <w:r w:rsidRPr="00FA7350">
              <w:rPr>
                <w:rFonts w:ascii="Arial" w:hAnsi="Arial" w:cs="Arial"/>
                <w:sz w:val="20"/>
                <w:szCs w:val="20"/>
                <w:highlight w:val="cyan"/>
              </w:rPr>
              <w:t>results</w:t>
            </w:r>
            <w:r w:rsidRPr="00FA7350">
              <w:rPr>
                <w:rFonts w:ascii="Arial" w:hAnsi="Arial" w:cs="Arial"/>
                <w:sz w:val="20"/>
                <w:szCs w:val="20"/>
              </w:rPr>
              <w:t xml:space="preserve">) in the fastest designation to release time and the </w:t>
            </w:r>
            <w:r w:rsidRPr="00FA7350">
              <w:rPr>
                <w:rFonts w:ascii="Arial" w:hAnsi="Arial" w:cs="Arial"/>
                <w:sz w:val="20"/>
                <w:szCs w:val="20"/>
                <w:highlight w:val="yellow"/>
              </w:rPr>
              <w:t>longest</w:t>
            </w:r>
            <w:r w:rsidRPr="00FA7350">
              <w:rPr>
                <w:rFonts w:ascii="Arial" w:hAnsi="Arial" w:cs="Arial"/>
                <w:sz w:val="20"/>
                <w:szCs w:val="20"/>
              </w:rPr>
              <w:t xml:space="preserve"> (</w:t>
            </w:r>
            <w:r w:rsidRPr="00FA7350">
              <w:rPr>
                <w:rFonts w:ascii="Arial" w:hAnsi="Arial" w:cs="Arial"/>
                <w:sz w:val="20"/>
                <w:szCs w:val="20"/>
                <w:highlight w:val="cyan"/>
              </w:rPr>
              <w:t>greatest</w:t>
            </w:r>
            <w:r w:rsidRPr="00FA7350">
              <w:rPr>
                <w:rFonts w:ascii="Arial" w:hAnsi="Arial" w:cs="Arial"/>
                <w:sz w:val="20"/>
                <w:szCs w:val="20"/>
              </w:rPr>
              <w:t>) separation between the aircraft and the impact point. T</w:t>
            </w:r>
          </w:p>
        </w:tc>
      </w:tr>
    </w:tbl>
    <w:p w14:paraId="446F59F6" w14:textId="240A5767" w:rsidR="005F2F55" w:rsidRPr="00FA7350" w:rsidRDefault="005F2F55" w:rsidP="00FE1685">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P577</w:t>
      </w:r>
    </w:p>
    <w:tbl>
      <w:tblPr>
        <w:tblStyle w:val="TableGrid"/>
        <w:tblW w:w="0" w:type="auto"/>
        <w:tblLook w:val="04A0" w:firstRow="1" w:lastRow="0" w:firstColumn="1" w:lastColumn="0" w:noHBand="0" w:noVBand="1"/>
      </w:tblPr>
      <w:tblGrid>
        <w:gridCol w:w="9039"/>
      </w:tblGrid>
      <w:tr w:rsidR="005F2F55" w:rsidRPr="00FA7350" w14:paraId="1428D211" w14:textId="77777777" w:rsidTr="005F2F55">
        <w:tc>
          <w:tcPr>
            <w:tcW w:w="9039" w:type="dxa"/>
          </w:tcPr>
          <w:p w14:paraId="7BCBDA80" w14:textId="77777777" w:rsidR="005F2F55" w:rsidRPr="00FA7350" w:rsidRDefault="005F2F55" w:rsidP="00FE1685">
            <w:pPr>
              <w:rPr>
                <w:rFonts w:ascii="Arial" w:hAnsi="Arial" w:cs="Arial"/>
                <w:b/>
                <w:sz w:val="20"/>
                <w:szCs w:val="20"/>
              </w:rPr>
            </w:pPr>
            <w:r w:rsidRPr="00FA7350">
              <w:rPr>
                <w:rFonts w:ascii="Arial" w:hAnsi="Arial" w:cs="Arial"/>
                <w:b/>
                <w:sz w:val="20"/>
                <w:szCs w:val="20"/>
              </w:rPr>
              <w:t xml:space="preserve">LASER CODE SELECTION </w:t>
            </w:r>
          </w:p>
          <w:p w14:paraId="08ED56D5" w14:textId="326410B6" w:rsidR="005F2F55" w:rsidRPr="00FA7350" w:rsidRDefault="005F2F55" w:rsidP="00FE1685">
            <w:pPr>
              <w:rPr>
                <w:rFonts w:ascii="Arial" w:eastAsia="Times New Roman" w:hAnsi="Arial" w:cs="Arial"/>
                <w:b/>
                <w:sz w:val="20"/>
                <w:szCs w:val="20"/>
                <w:lang w:eastAsia="en-ZA"/>
              </w:rPr>
            </w:pPr>
            <w:r w:rsidRPr="00FA7350">
              <w:rPr>
                <w:rFonts w:ascii="Arial" w:hAnsi="Arial" w:cs="Arial"/>
                <w:sz w:val="20"/>
                <w:szCs w:val="20"/>
              </w:rPr>
              <w:t xml:space="preserve">If the aircraft is loaded with laser guided bombs, their laser tracking code is set on the guidance kit by the ground crew. The laser code can be </w:t>
            </w:r>
            <w:r w:rsidRPr="00FA7350">
              <w:rPr>
                <w:rFonts w:ascii="Arial" w:hAnsi="Arial" w:cs="Arial"/>
                <w:sz w:val="20"/>
                <w:szCs w:val="20"/>
                <w:highlight w:val="yellow"/>
              </w:rPr>
              <w:t>visualized</w:t>
            </w:r>
            <w:r w:rsidRPr="00FA7350">
              <w:rPr>
                <w:rFonts w:ascii="Arial" w:hAnsi="Arial" w:cs="Arial"/>
                <w:sz w:val="20"/>
                <w:szCs w:val="20"/>
              </w:rPr>
              <w:t xml:space="preserve"> (</w:t>
            </w:r>
            <w:r w:rsidRPr="00FA7350">
              <w:rPr>
                <w:rFonts w:ascii="Arial" w:hAnsi="Arial" w:cs="Arial"/>
                <w:sz w:val="20"/>
                <w:szCs w:val="20"/>
                <w:highlight w:val="cyan"/>
              </w:rPr>
              <w:t>found</w:t>
            </w:r>
            <w:r w:rsidRPr="00FA7350">
              <w:rPr>
                <w:rFonts w:ascii="Arial" w:hAnsi="Arial" w:cs="Arial"/>
                <w:sz w:val="20"/>
                <w:szCs w:val="20"/>
              </w:rPr>
              <w:t>) on the kneeboard “Ground adjustment option” page.</w:t>
            </w:r>
          </w:p>
        </w:tc>
      </w:tr>
    </w:tbl>
    <w:p w14:paraId="238EB572" w14:textId="7EDAFEB7" w:rsidR="00FE1685" w:rsidRPr="00FA7350" w:rsidRDefault="00F22F77" w:rsidP="00FE1685">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P578</w:t>
      </w:r>
    </w:p>
    <w:tbl>
      <w:tblPr>
        <w:tblStyle w:val="TableGrid"/>
        <w:tblW w:w="0" w:type="auto"/>
        <w:tblLook w:val="04A0" w:firstRow="1" w:lastRow="0" w:firstColumn="1" w:lastColumn="0" w:noHBand="0" w:noVBand="1"/>
      </w:tblPr>
      <w:tblGrid>
        <w:gridCol w:w="9016"/>
      </w:tblGrid>
      <w:tr w:rsidR="00FE1685" w:rsidRPr="00FA7350" w14:paraId="3565DE95" w14:textId="77777777" w:rsidTr="005F2F55">
        <w:tc>
          <w:tcPr>
            <w:tcW w:w="9016" w:type="dxa"/>
          </w:tcPr>
          <w:p w14:paraId="203EDBA8" w14:textId="77777777" w:rsidR="00FE1685" w:rsidRPr="00FA7350" w:rsidRDefault="00F22F77" w:rsidP="005F2F55">
            <w:pPr>
              <w:rPr>
                <w:rFonts w:ascii="Arial" w:hAnsi="Arial" w:cs="Arial"/>
                <w:b/>
                <w:sz w:val="20"/>
                <w:szCs w:val="20"/>
              </w:rPr>
            </w:pPr>
            <w:r w:rsidRPr="00FA7350">
              <w:rPr>
                <w:rFonts w:ascii="Arial" w:hAnsi="Arial" w:cs="Arial"/>
                <w:b/>
                <w:sz w:val="20"/>
                <w:szCs w:val="20"/>
              </w:rPr>
              <w:t>FUSE SELECTION</w:t>
            </w:r>
          </w:p>
          <w:p w14:paraId="267D8384" w14:textId="77777777" w:rsidR="00F22F77" w:rsidRPr="00FA7350" w:rsidRDefault="00F22F77" w:rsidP="005F2F55">
            <w:pPr>
              <w:rPr>
                <w:rFonts w:ascii="Arial" w:eastAsia="Times New Roman" w:hAnsi="Arial" w:cs="Arial"/>
                <w:sz w:val="20"/>
                <w:szCs w:val="20"/>
                <w:lang w:eastAsia="en-ZA"/>
              </w:rPr>
            </w:pPr>
          </w:p>
          <w:p w14:paraId="54037EB5" w14:textId="77777777" w:rsidR="00F22F77" w:rsidRPr="00FA7350" w:rsidRDefault="00F22F77" w:rsidP="005F2F55">
            <w:pPr>
              <w:rPr>
                <w:rFonts w:ascii="Arial" w:hAnsi="Arial" w:cs="Arial"/>
                <w:sz w:val="20"/>
                <w:szCs w:val="20"/>
              </w:rPr>
            </w:pPr>
            <w:r w:rsidRPr="00FA7350">
              <w:rPr>
                <w:rFonts w:ascii="Arial" w:hAnsi="Arial" w:cs="Arial"/>
                <w:sz w:val="20"/>
                <w:szCs w:val="20"/>
              </w:rPr>
              <w:t xml:space="preserve">The instantaneous fuse is more adapted to soft </w:t>
            </w:r>
            <w:r w:rsidRPr="00FA7350">
              <w:rPr>
                <w:rFonts w:ascii="Arial" w:hAnsi="Arial" w:cs="Arial"/>
                <w:sz w:val="20"/>
                <w:szCs w:val="20"/>
                <w:highlight w:val="yellow"/>
              </w:rPr>
              <w:t>target</w:t>
            </w:r>
            <w:r w:rsidRPr="00FA7350">
              <w:rPr>
                <w:rFonts w:ascii="Arial" w:hAnsi="Arial" w:cs="Arial"/>
                <w:sz w:val="20"/>
                <w:szCs w:val="20"/>
              </w:rPr>
              <w:t xml:space="preserve"> (</w:t>
            </w:r>
            <w:r w:rsidRPr="00FA7350">
              <w:rPr>
                <w:rFonts w:ascii="Arial" w:hAnsi="Arial" w:cs="Arial"/>
                <w:sz w:val="20"/>
                <w:szCs w:val="20"/>
                <w:highlight w:val="cyan"/>
              </w:rPr>
              <w:t>targets</w:t>
            </w:r>
            <w:r w:rsidRPr="00FA7350">
              <w:rPr>
                <w:rFonts w:ascii="Arial" w:hAnsi="Arial" w:cs="Arial"/>
                <w:sz w:val="20"/>
                <w:szCs w:val="20"/>
              </w:rPr>
              <w:t>) like infantry and lightly armored vehicles while the retarded fuse is more adapted to hardened targets like bunkers or infrastructure.</w:t>
            </w:r>
          </w:p>
          <w:p w14:paraId="235F5974" w14:textId="77777777" w:rsidR="00924DC6" w:rsidRPr="00FA7350" w:rsidRDefault="00924DC6" w:rsidP="00924DC6">
            <w:pPr>
              <w:rPr>
                <w:rFonts w:ascii="Arial" w:hAnsi="Arial" w:cs="Arial"/>
                <w:b/>
                <w:bCs/>
                <w:sz w:val="20"/>
                <w:szCs w:val="20"/>
              </w:rPr>
            </w:pPr>
            <w:r w:rsidRPr="00FA7350">
              <w:rPr>
                <w:rFonts w:ascii="Arial" w:hAnsi="Arial" w:cs="Arial"/>
                <w:b/>
                <w:bCs/>
                <w:sz w:val="20"/>
                <w:szCs w:val="20"/>
              </w:rPr>
              <w:t>BOMB QUANTITY SELECTION</w:t>
            </w:r>
          </w:p>
          <w:p w14:paraId="1BF78C30" w14:textId="77777777" w:rsidR="00924DC6" w:rsidRPr="00FA7350" w:rsidRDefault="00924DC6" w:rsidP="00924DC6">
            <w:pPr>
              <w:rPr>
                <w:rFonts w:ascii="Arial" w:hAnsi="Arial" w:cs="Arial"/>
                <w:b/>
                <w:bCs/>
                <w:sz w:val="20"/>
                <w:szCs w:val="20"/>
              </w:rPr>
            </w:pPr>
          </w:p>
          <w:p w14:paraId="34D39E1F" w14:textId="02C9C723" w:rsidR="00924DC6" w:rsidRPr="00FA7350" w:rsidRDefault="00924DC6" w:rsidP="00924DC6">
            <w:pPr>
              <w:rPr>
                <w:rFonts w:ascii="Arial" w:eastAsia="Times New Roman" w:hAnsi="Arial" w:cs="Arial"/>
                <w:sz w:val="20"/>
                <w:szCs w:val="20"/>
                <w:lang w:eastAsia="en-ZA"/>
              </w:rPr>
            </w:pPr>
            <w:r w:rsidRPr="00FA7350">
              <w:rPr>
                <w:rFonts w:ascii="Arial" w:hAnsi="Arial" w:cs="Arial"/>
                <w:sz w:val="20"/>
                <w:szCs w:val="20"/>
              </w:rPr>
              <w:t xml:space="preserve">The Mirage SNA is unable to determine if the selected bomb quantity is higher than the number of bombs loaded on this aircraft. In this situation the bomb will be released as if the selected number of bombs were </w:t>
            </w:r>
            <w:proofErr w:type="gramStart"/>
            <w:r w:rsidRPr="00FA7350">
              <w:rPr>
                <w:rFonts w:ascii="Arial" w:hAnsi="Arial" w:cs="Arial"/>
                <w:sz w:val="20"/>
                <w:szCs w:val="20"/>
              </w:rPr>
              <w:t>available</w:t>
            </w:r>
            <w:proofErr w:type="gramEnd"/>
            <w:r w:rsidRPr="00FA7350">
              <w:rPr>
                <w:rFonts w:ascii="Arial" w:hAnsi="Arial" w:cs="Arial"/>
                <w:sz w:val="20"/>
                <w:szCs w:val="20"/>
              </w:rPr>
              <w:t xml:space="preserve"> and the salvo will most likely land short </w:t>
            </w:r>
            <w:r w:rsidRPr="00FA7350">
              <w:rPr>
                <w:rFonts w:ascii="Arial" w:hAnsi="Arial" w:cs="Arial"/>
                <w:sz w:val="20"/>
                <w:szCs w:val="20"/>
                <w:highlight w:val="yellow"/>
              </w:rPr>
              <w:t>from</w:t>
            </w:r>
            <w:r w:rsidRPr="00FA7350">
              <w:rPr>
                <w:rFonts w:ascii="Arial" w:hAnsi="Arial" w:cs="Arial"/>
                <w:sz w:val="20"/>
                <w:szCs w:val="20"/>
              </w:rPr>
              <w:t xml:space="preserve"> (</w:t>
            </w:r>
            <w:r w:rsidRPr="00FA7350">
              <w:rPr>
                <w:rFonts w:ascii="Arial" w:hAnsi="Arial" w:cs="Arial"/>
                <w:sz w:val="20"/>
                <w:szCs w:val="20"/>
                <w:highlight w:val="cyan"/>
              </w:rPr>
              <w:t>of</w:t>
            </w:r>
            <w:r w:rsidRPr="00FA7350">
              <w:rPr>
                <w:rFonts w:ascii="Arial" w:hAnsi="Arial" w:cs="Arial"/>
                <w:sz w:val="20"/>
                <w:szCs w:val="20"/>
              </w:rPr>
              <w:t>) the target.</w:t>
            </w:r>
          </w:p>
        </w:tc>
      </w:tr>
    </w:tbl>
    <w:p w14:paraId="30C1EDD1" w14:textId="686568C9" w:rsidR="00037094" w:rsidRPr="00FA7350" w:rsidRDefault="0065778A" w:rsidP="00037094">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P580</w:t>
      </w:r>
    </w:p>
    <w:tbl>
      <w:tblPr>
        <w:tblStyle w:val="TableGrid"/>
        <w:tblW w:w="0" w:type="auto"/>
        <w:tblLook w:val="04A0" w:firstRow="1" w:lastRow="0" w:firstColumn="1" w:lastColumn="0" w:noHBand="0" w:noVBand="1"/>
      </w:tblPr>
      <w:tblGrid>
        <w:gridCol w:w="9016"/>
      </w:tblGrid>
      <w:tr w:rsidR="00037094" w:rsidRPr="00FA7350" w14:paraId="4EF0CF17" w14:textId="77777777" w:rsidTr="005F2F55">
        <w:tc>
          <w:tcPr>
            <w:tcW w:w="9016" w:type="dxa"/>
          </w:tcPr>
          <w:p w14:paraId="3BD00221" w14:textId="77777777" w:rsidR="00C778B4" w:rsidRPr="00FA7350" w:rsidRDefault="00C778B4" w:rsidP="005F2F55">
            <w:pPr>
              <w:rPr>
                <w:rFonts w:ascii="Arial" w:hAnsi="Arial" w:cs="Arial"/>
                <w:b/>
                <w:sz w:val="20"/>
                <w:szCs w:val="20"/>
              </w:rPr>
            </w:pPr>
            <w:r w:rsidRPr="00FA7350">
              <w:rPr>
                <w:rFonts w:ascii="Arial" w:hAnsi="Arial" w:cs="Arial"/>
                <w:b/>
                <w:sz w:val="20"/>
                <w:szCs w:val="20"/>
              </w:rPr>
              <w:t>RANGING SENSOR SELECTION</w:t>
            </w:r>
          </w:p>
          <w:p w14:paraId="1812C467" w14:textId="77777777" w:rsidR="00C778B4" w:rsidRPr="00FA7350" w:rsidRDefault="00C778B4" w:rsidP="005F2F55">
            <w:pPr>
              <w:rPr>
                <w:rFonts w:ascii="Arial" w:hAnsi="Arial" w:cs="Arial"/>
                <w:sz w:val="20"/>
                <w:szCs w:val="20"/>
              </w:rPr>
            </w:pPr>
          </w:p>
          <w:p w14:paraId="3145DE1E" w14:textId="35EE7532" w:rsidR="00C778B4" w:rsidRPr="00FA7350" w:rsidRDefault="00C778B4" w:rsidP="005F2F55">
            <w:pPr>
              <w:rPr>
                <w:rFonts w:ascii="Arial" w:hAnsi="Arial" w:cs="Arial"/>
                <w:sz w:val="20"/>
                <w:szCs w:val="20"/>
              </w:rPr>
            </w:pPr>
            <w:r w:rsidRPr="00FA7350">
              <w:rPr>
                <w:rFonts w:ascii="Arial" w:hAnsi="Arial" w:cs="Arial"/>
                <w:color w:val="C00000"/>
                <w:sz w:val="20"/>
                <w:szCs w:val="20"/>
              </w:rPr>
              <w:t xml:space="preserve">• </w:t>
            </w:r>
            <w:r w:rsidRPr="00FA7350">
              <w:rPr>
                <w:rFonts w:ascii="Arial" w:hAnsi="Arial" w:cs="Arial"/>
                <w:sz w:val="20"/>
                <w:szCs w:val="20"/>
              </w:rPr>
              <w:t xml:space="preserve">RS (Radio-sonde – Radar altimeter): The radar altimeter is used to determine the aircraft’s </w:t>
            </w:r>
            <w:r w:rsidRPr="00FA7350">
              <w:rPr>
                <w:rFonts w:ascii="Arial" w:hAnsi="Arial" w:cs="Arial"/>
                <w:sz w:val="20"/>
                <w:szCs w:val="20"/>
                <w:highlight w:val="yellow"/>
              </w:rPr>
              <w:t>altitude</w:t>
            </w:r>
            <w:r w:rsidRPr="00FA7350">
              <w:rPr>
                <w:rFonts w:ascii="Arial" w:hAnsi="Arial" w:cs="Arial"/>
                <w:sz w:val="20"/>
                <w:szCs w:val="20"/>
              </w:rPr>
              <w:t xml:space="preserve"> (</w:t>
            </w:r>
            <w:r w:rsidRPr="00FA7350">
              <w:rPr>
                <w:rFonts w:ascii="Arial" w:hAnsi="Arial" w:cs="Arial"/>
                <w:sz w:val="20"/>
                <w:szCs w:val="20"/>
                <w:highlight w:val="cyan"/>
              </w:rPr>
              <w:t>height</w:t>
            </w:r>
            <w:r w:rsidRPr="00FA7350">
              <w:rPr>
                <w:rFonts w:ascii="Arial" w:hAnsi="Arial" w:cs="Arial"/>
                <w:sz w:val="20"/>
                <w:szCs w:val="20"/>
              </w:rPr>
              <w:t xml:space="preserve"> </w:t>
            </w:r>
            <w:r w:rsidRPr="00FA7350">
              <w:rPr>
                <w:rFonts w:ascii="Arial" w:hAnsi="Arial" w:cs="Arial"/>
                <w:sz w:val="20"/>
                <w:szCs w:val="20"/>
                <w:highlight w:val="green"/>
                <w:vertAlign w:val="superscript"/>
              </w:rPr>
              <w:t xml:space="preserve">– </w:t>
            </w:r>
            <w:r w:rsidRPr="00FA7350">
              <w:rPr>
                <w:rFonts w:ascii="Arial" w:hAnsi="Arial" w:cs="Arial"/>
                <w:b/>
                <w:sz w:val="20"/>
                <w:szCs w:val="20"/>
                <w:highlight w:val="green"/>
                <w:vertAlign w:val="superscript"/>
              </w:rPr>
              <w:t>Altitude</w:t>
            </w:r>
            <w:r w:rsidRPr="00FA7350">
              <w:rPr>
                <w:rFonts w:ascii="Arial" w:hAnsi="Arial" w:cs="Arial"/>
                <w:sz w:val="20"/>
                <w:szCs w:val="20"/>
                <w:highlight w:val="green"/>
                <w:vertAlign w:val="superscript"/>
              </w:rPr>
              <w:t xml:space="preserve"> is measured above Mean Sea Level [MSL] and </w:t>
            </w:r>
            <w:r w:rsidRPr="00FA7350">
              <w:rPr>
                <w:rFonts w:ascii="Arial" w:hAnsi="Arial" w:cs="Arial"/>
                <w:b/>
                <w:sz w:val="20"/>
                <w:szCs w:val="20"/>
                <w:highlight w:val="green"/>
                <w:vertAlign w:val="superscript"/>
              </w:rPr>
              <w:t>Height</w:t>
            </w:r>
            <w:r w:rsidRPr="00FA7350">
              <w:rPr>
                <w:rFonts w:ascii="Arial" w:hAnsi="Arial" w:cs="Arial"/>
                <w:sz w:val="20"/>
                <w:szCs w:val="20"/>
                <w:highlight w:val="green"/>
                <w:vertAlign w:val="superscript"/>
              </w:rPr>
              <w:t xml:space="preserve"> Above Ground Level [AGL]</w:t>
            </w:r>
            <w:r w:rsidRPr="00FA7350">
              <w:rPr>
                <w:rFonts w:ascii="Arial" w:hAnsi="Arial" w:cs="Arial"/>
                <w:sz w:val="20"/>
                <w:szCs w:val="20"/>
              </w:rPr>
              <w:t>) over the ground. This information coupled with the aircraft attitude is then used to determine the range to the impact point.</w:t>
            </w:r>
          </w:p>
          <w:p w14:paraId="1ACD3ED9" w14:textId="6066FB70" w:rsidR="00037094" w:rsidRPr="00FA7350" w:rsidRDefault="0065778A" w:rsidP="005F2F55">
            <w:pPr>
              <w:rPr>
                <w:rFonts w:ascii="Arial" w:eastAsia="Times New Roman" w:hAnsi="Arial" w:cs="Arial"/>
                <w:sz w:val="20"/>
                <w:szCs w:val="20"/>
                <w:lang w:eastAsia="en-ZA"/>
              </w:rPr>
            </w:pPr>
            <w:r w:rsidRPr="00FA7350">
              <w:rPr>
                <w:rFonts w:ascii="Arial" w:hAnsi="Arial" w:cs="Arial"/>
                <w:sz w:val="20"/>
                <w:szCs w:val="20"/>
              </w:rPr>
              <w:t xml:space="preserve">2 ranging sensors can be selected at one time, priority order is the following: </w:t>
            </w:r>
            <w:r w:rsidRPr="00FA7350">
              <w:rPr>
                <w:rFonts w:ascii="Arial" w:hAnsi="Arial" w:cs="Arial"/>
                <w:sz w:val="20"/>
                <w:szCs w:val="20"/>
                <w:highlight w:val="yellow"/>
              </w:rPr>
              <w:t>RAS</w:t>
            </w:r>
            <w:r w:rsidRPr="00FA7350">
              <w:rPr>
                <w:rFonts w:ascii="Arial" w:hAnsi="Arial" w:cs="Arial"/>
                <w:sz w:val="20"/>
                <w:szCs w:val="20"/>
              </w:rPr>
              <w:t xml:space="preserve"> (</w:t>
            </w:r>
            <w:r w:rsidRPr="00FA7350">
              <w:rPr>
                <w:rFonts w:ascii="Arial" w:hAnsi="Arial" w:cs="Arial"/>
                <w:sz w:val="20"/>
                <w:szCs w:val="20"/>
                <w:highlight w:val="cyan"/>
              </w:rPr>
              <w:t>TAS</w:t>
            </w:r>
            <w:r w:rsidRPr="00FA7350">
              <w:rPr>
                <w:rFonts w:ascii="Arial" w:hAnsi="Arial" w:cs="Arial"/>
                <w:sz w:val="20"/>
                <w:szCs w:val="20"/>
              </w:rPr>
              <w:t>) then RS. If the priority sensor is unable to provide the slant range the information from the second sensor is used.</w:t>
            </w:r>
          </w:p>
        </w:tc>
      </w:tr>
    </w:tbl>
    <w:p w14:paraId="07459168" w14:textId="2BD7B106" w:rsidR="00037094" w:rsidRPr="00FA7350" w:rsidRDefault="00195A64" w:rsidP="00037094">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P582</w:t>
      </w:r>
    </w:p>
    <w:tbl>
      <w:tblPr>
        <w:tblStyle w:val="TableGrid"/>
        <w:tblW w:w="0" w:type="auto"/>
        <w:tblLook w:val="04A0" w:firstRow="1" w:lastRow="0" w:firstColumn="1" w:lastColumn="0" w:noHBand="0" w:noVBand="1"/>
      </w:tblPr>
      <w:tblGrid>
        <w:gridCol w:w="9016"/>
      </w:tblGrid>
      <w:tr w:rsidR="00037094" w:rsidRPr="00FA7350" w14:paraId="6771D890" w14:textId="77777777" w:rsidTr="005F2F55">
        <w:tc>
          <w:tcPr>
            <w:tcW w:w="9016" w:type="dxa"/>
          </w:tcPr>
          <w:p w14:paraId="1F1408E2" w14:textId="77777777" w:rsidR="00037094" w:rsidRPr="00FA7350" w:rsidRDefault="00195A64" w:rsidP="005F2F55">
            <w:pPr>
              <w:rPr>
                <w:rFonts w:ascii="Arial" w:hAnsi="Arial" w:cs="Arial"/>
                <w:b/>
                <w:sz w:val="20"/>
                <w:szCs w:val="20"/>
              </w:rPr>
            </w:pPr>
            <w:r w:rsidRPr="00FA7350">
              <w:rPr>
                <w:rFonts w:ascii="Arial" w:hAnsi="Arial" w:cs="Arial"/>
                <w:b/>
                <w:sz w:val="20"/>
                <w:szCs w:val="20"/>
              </w:rPr>
              <w:t>IMPACT POINT DESIGNATION</w:t>
            </w:r>
          </w:p>
          <w:p w14:paraId="5EA57F6C" w14:textId="77777777" w:rsidR="00195A64" w:rsidRPr="00FA7350" w:rsidRDefault="00195A64" w:rsidP="005F2F55">
            <w:pPr>
              <w:rPr>
                <w:rFonts w:ascii="Arial" w:eastAsia="Times New Roman" w:hAnsi="Arial" w:cs="Arial"/>
                <w:sz w:val="20"/>
                <w:szCs w:val="20"/>
                <w:lang w:eastAsia="en-ZA"/>
              </w:rPr>
            </w:pPr>
          </w:p>
          <w:p w14:paraId="12E7F36A" w14:textId="0AFB96CE" w:rsidR="00195A64" w:rsidRPr="00FA7350" w:rsidRDefault="00195A64" w:rsidP="005F2F55">
            <w:pPr>
              <w:rPr>
                <w:rFonts w:ascii="Arial" w:eastAsia="Times New Roman" w:hAnsi="Arial" w:cs="Arial"/>
                <w:sz w:val="20"/>
                <w:szCs w:val="20"/>
                <w:lang w:eastAsia="en-ZA"/>
              </w:rPr>
            </w:pPr>
            <w:r w:rsidRPr="00FA7350">
              <w:rPr>
                <w:rFonts w:ascii="Arial" w:hAnsi="Arial" w:cs="Arial"/>
                <w:sz w:val="20"/>
                <w:szCs w:val="20"/>
              </w:rPr>
              <w:t xml:space="preserve">The weapon system paddle needs to be pressed when the designation diamond is over the target. The impact point can be </w:t>
            </w:r>
            <w:r w:rsidRPr="00FA7350">
              <w:rPr>
                <w:rFonts w:ascii="Arial" w:hAnsi="Arial" w:cs="Arial"/>
                <w:sz w:val="20"/>
                <w:szCs w:val="20"/>
                <w:highlight w:val="yellow"/>
              </w:rPr>
              <w:t>designed</w:t>
            </w:r>
            <w:r w:rsidRPr="00FA7350">
              <w:rPr>
                <w:rFonts w:ascii="Arial" w:hAnsi="Arial" w:cs="Arial"/>
                <w:sz w:val="20"/>
                <w:szCs w:val="20"/>
              </w:rPr>
              <w:t xml:space="preserve"> (</w:t>
            </w:r>
            <w:r w:rsidRPr="00FA7350">
              <w:rPr>
                <w:rFonts w:ascii="Arial" w:hAnsi="Arial" w:cs="Arial"/>
                <w:sz w:val="20"/>
                <w:szCs w:val="20"/>
                <w:highlight w:val="cyan"/>
              </w:rPr>
              <w:t>designated</w:t>
            </w:r>
            <w:r w:rsidRPr="00FA7350">
              <w:rPr>
                <w:rFonts w:ascii="Arial" w:hAnsi="Arial" w:cs="Arial"/>
                <w:sz w:val="20"/>
                <w:szCs w:val="20"/>
              </w:rPr>
              <w:t>) as many times as desired to refine its position.</w:t>
            </w:r>
          </w:p>
        </w:tc>
      </w:tr>
    </w:tbl>
    <w:p w14:paraId="158DE8DA" w14:textId="02D83E2E" w:rsidR="00037094" w:rsidRPr="00FA7350" w:rsidRDefault="005F2F55" w:rsidP="00037094">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P583</w:t>
      </w:r>
    </w:p>
    <w:tbl>
      <w:tblPr>
        <w:tblStyle w:val="TableGrid"/>
        <w:tblW w:w="0" w:type="auto"/>
        <w:tblLook w:val="04A0" w:firstRow="1" w:lastRow="0" w:firstColumn="1" w:lastColumn="0" w:noHBand="0" w:noVBand="1"/>
      </w:tblPr>
      <w:tblGrid>
        <w:gridCol w:w="9016"/>
      </w:tblGrid>
      <w:tr w:rsidR="00037094" w:rsidRPr="00FA7350" w14:paraId="0128F090" w14:textId="77777777" w:rsidTr="005F2F55">
        <w:tc>
          <w:tcPr>
            <w:tcW w:w="9016" w:type="dxa"/>
          </w:tcPr>
          <w:p w14:paraId="5DF11B01" w14:textId="77777777" w:rsidR="00037094" w:rsidRPr="00FA7350" w:rsidRDefault="005F2F55" w:rsidP="005F2F55">
            <w:pPr>
              <w:rPr>
                <w:rFonts w:ascii="Arial" w:hAnsi="Arial" w:cs="Arial"/>
                <w:b/>
                <w:sz w:val="20"/>
                <w:szCs w:val="20"/>
              </w:rPr>
            </w:pPr>
            <w:r w:rsidRPr="00FA7350">
              <w:rPr>
                <w:rFonts w:ascii="Arial" w:hAnsi="Arial" w:cs="Arial"/>
                <w:b/>
                <w:sz w:val="20"/>
                <w:szCs w:val="20"/>
              </w:rPr>
              <w:t>GUIDANCE SYMBOLOGY</w:t>
            </w:r>
          </w:p>
          <w:p w14:paraId="05A5DE6B" w14:textId="77777777" w:rsidR="005F2F55" w:rsidRPr="00FA7350" w:rsidRDefault="005F2F55" w:rsidP="005F2F55">
            <w:pPr>
              <w:rPr>
                <w:rFonts w:ascii="Arial" w:hAnsi="Arial" w:cs="Arial"/>
                <w:sz w:val="20"/>
                <w:szCs w:val="20"/>
              </w:rPr>
            </w:pPr>
          </w:p>
          <w:p w14:paraId="002AB330" w14:textId="08E42D17" w:rsidR="005F2F55" w:rsidRPr="00FA7350" w:rsidRDefault="005F2F55" w:rsidP="005F2F55">
            <w:pPr>
              <w:rPr>
                <w:rFonts w:ascii="Arial" w:eastAsia="Times New Roman" w:hAnsi="Arial" w:cs="Arial"/>
                <w:sz w:val="20"/>
                <w:szCs w:val="20"/>
                <w:lang w:eastAsia="en-ZA"/>
              </w:rPr>
            </w:pPr>
            <w:r w:rsidRPr="00FA7350">
              <w:rPr>
                <w:rFonts w:ascii="Arial" w:hAnsi="Arial" w:cs="Arial"/>
                <w:sz w:val="20"/>
                <w:szCs w:val="20"/>
              </w:rPr>
              <w:t xml:space="preserve">The wings will guide the aircraft in roll to the release point. The release point location is wind </w:t>
            </w:r>
            <w:r w:rsidRPr="00FA7350">
              <w:rPr>
                <w:rFonts w:ascii="Arial" w:hAnsi="Arial" w:cs="Arial"/>
                <w:sz w:val="20"/>
                <w:szCs w:val="20"/>
                <w:highlight w:val="yellow"/>
              </w:rPr>
              <w:t>correct</w:t>
            </w:r>
            <w:r w:rsidRPr="00FA7350">
              <w:rPr>
                <w:rFonts w:ascii="Arial" w:hAnsi="Arial" w:cs="Arial"/>
                <w:sz w:val="20"/>
                <w:szCs w:val="20"/>
              </w:rPr>
              <w:t xml:space="preserve"> (</w:t>
            </w:r>
            <w:r w:rsidRPr="00FA7350">
              <w:rPr>
                <w:rFonts w:ascii="Arial" w:hAnsi="Arial" w:cs="Arial"/>
                <w:sz w:val="20"/>
                <w:szCs w:val="20"/>
                <w:highlight w:val="cyan"/>
              </w:rPr>
              <w:t>corrected</w:t>
            </w:r>
            <w:r w:rsidRPr="00FA7350">
              <w:rPr>
                <w:rFonts w:ascii="Arial" w:hAnsi="Arial" w:cs="Arial"/>
                <w:sz w:val="20"/>
                <w:szCs w:val="20"/>
              </w:rPr>
              <w:t>) relative to the wind the aircraft is subject to.</w:t>
            </w:r>
          </w:p>
        </w:tc>
      </w:tr>
    </w:tbl>
    <w:p w14:paraId="1AA179AA" w14:textId="003C638E" w:rsidR="00037094" w:rsidRPr="00FA7350" w:rsidRDefault="005F2F55" w:rsidP="00037094">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P588</w:t>
      </w:r>
    </w:p>
    <w:tbl>
      <w:tblPr>
        <w:tblStyle w:val="TableGrid"/>
        <w:tblW w:w="0" w:type="auto"/>
        <w:tblLook w:val="04A0" w:firstRow="1" w:lastRow="0" w:firstColumn="1" w:lastColumn="0" w:noHBand="0" w:noVBand="1"/>
      </w:tblPr>
      <w:tblGrid>
        <w:gridCol w:w="9016"/>
      </w:tblGrid>
      <w:tr w:rsidR="00037094" w:rsidRPr="00FA7350" w14:paraId="0CC97C70" w14:textId="77777777" w:rsidTr="005F2F55">
        <w:tc>
          <w:tcPr>
            <w:tcW w:w="9016" w:type="dxa"/>
          </w:tcPr>
          <w:p w14:paraId="15E7569A" w14:textId="77777777" w:rsidR="005F2F55" w:rsidRPr="00FA7350" w:rsidRDefault="005F2F55" w:rsidP="005F2F55">
            <w:pPr>
              <w:rPr>
                <w:rFonts w:ascii="Arial" w:hAnsi="Arial" w:cs="Arial"/>
                <w:color w:val="C00000"/>
                <w:sz w:val="20"/>
                <w:szCs w:val="20"/>
              </w:rPr>
            </w:pPr>
            <w:r w:rsidRPr="00FA7350">
              <w:rPr>
                <w:rFonts w:ascii="Arial" w:hAnsi="Arial" w:cs="Arial"/>
                <w:color w:val="C00000"/>
                <w:sz w:val="20"/>
                <w:szCs w:val="20"/>
              </w:rPr>
              <w:t xml:space="preserve">CCPL PI </w:t>
            </w:r>
          </w:p>
          <w:p w14:paraId="009AEF91" w14:textId="66F21288" w:rsidR="005F2F55" w:rsidRPr="00FA7350" w:rsidRDefault="005F2F55" w:rsidP="005F2F55">
            <w:pPr>
              <w:rPr>
                <w:rFonts w:ascii="Arial" w:hAnsi="Arial" w:cs="Arial"/>
                <w:b/>
                <w:sz w:val="20"/>
                <w:szCs w:val="20"/>
              </w:rPr>
            </w:pPr>
            <w:r w:rsidRPr="00FA7350">
              <w:rPr>
                <w:rFonts w:ascii="Arial" w:hAnsi="Arial" w:cs="Arial"/>
                <w:b/>
                <w:sz w:val="20"/>
                <w:szCs w:val="20"/>
              </w:rPr>
              <w:t>LASER CODE SELECTION</w:t>
            </w:r>
          </w:p>
          <w:p w14:paraId="3FC53D32" w14:textId="6FBDDB46" w:rsidR="00037094" w:rsidRPr="00FA7350" w:rsidRDefault="005F2F55" w:rsidP="005F2F55">
            <w:pPr>
              <w:rPr>
                <w:rFonts w:ascii="Arial" w:eastAsia="Times New Roman" w:hAnsi="Arial" w:cs="Arial"/>
                <w:sz w:val="20"/>
                <w:szCs w:val="20"/>
                <w:lang w:eastAsia="en-ZA"/>
              </w:rPr>
            </w:pPr>
            <w:r w:rsidRPr="00FA7350">
              <w:rPr>
                <w:rFonts w:ascii="Arial" w:hAnsi="Arial" w:cs="Arial"/>
                <w:sz w:val="20"/>
                <w:szCs w:val="20"/>
              </w:rPr>
              <w:t xml:space="preserve">If the aircraft is loaded with laser guided bombs, their laser tracking code is set on the guidance kit by the ground crew. The laser code can be </w:t>
            </w:r>
            <w:r w:rsidRPr="00FA7350">
              <w:rPr>
                <w:rFonts w:ascii="Arial" w:hAnsi="Arial" w:cs="Arial"/>
                <w:sz w:val="20"/>
                <w:szCs w:val="20"/>
                <w:highlight w:val="yellow"/>
              </w:rPr>
              <w:t>visualized</w:t>
            </w:r>
            <w:r w:rsidRPr="00FA7350">
              <w:rPr>
                <w:rFonts w:ascii="Arial" w:hAnsi="Arial" w:cs="Arial"/>
                <w:sz w:val="20"/>
                <w:szCs w:val="20"/>
              </w:rPr>
              <w:t xml:space="preserve"> (</w:t>
            </w:r>
            <w:r w:rsidRPr="00FA7350">
              <w:rPr>
                <w:rFonts w:ascii="Arial" w:hAnsi="Arial" w:cs="Arial"/>
                <w:sz w:val="20"/>
                <w:szCs w:val="20"/>
                <w:highlight w:val="cyan"/>
              </w:rPr>
              <w:t>found</w:t>
            </w:r>
            <w:r w:rsidRPr="00FA7350">
              <w:rPr>
                <w:rFonts w:ascii="Arial" w:hAnsi="Arial" w:cs="Arial"/>
                <w:sz w:val="20"/>
                <w:szCs w:val="20"/>
              </w:rPr>
              <w:t>) on the kneeboard “Ground adjustment option” page.</w:t>
            </w:r>
          </w:p>
        </w:tc>
      </w:tr>
    </w:tbl>
    <w:p w14:paraId="7FCD2A92" w14:textId="3B141B87" w:rsidR="00924DC6" w:rsidRPr="00FA7350" w:rsidRDefault="00924DC6" w:rsidP="00037094">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P589</w:t>
      </w:r>
    </w:p>
    <w:tbl>
      <w:tblPr>
        <w:tblStyle w:val="TableGrid"/>
        <w:tblW w:w="0" w:type="auto"/>
        <w:tblLook w:val="04A0" w:firstRow="1" w:lastRow="0" w:firstColumn="1" w:lastColumn="0" w:noHBand="0" w:noVBand="1"/>
      </w:tblPr>
      <w:tblGrid>
        <w:gridCol w:w="9039"/>
      </w:tblGrid>
      <w:tr w:rsidR="00924DC6" w:rsidRPr="00FA7350" w14:paraId="019C55F6" w14:textId="77777777" w:rsidTr="00A80F5A">
        <w:tc>
          <w:tcPr>
            <w:tcW w:w="9039" w:type="dxa"/>
          </w:tcPr>
          <w:p w14:paraId="32958A9C" w14:textId="6BD4E366" w:rsidR="00924DC6" w:rsidRPr="00FA7350" w:rsidRDefault="00924DC6" w:rsidP="00924DC6">
            <w:pPr>
              <w:rPr>
                <w:rFonts w:ascii="Arial" w:hAnsi="Arial" w:cs="Arial"/>
                <w:b/>
                <w:bCs/>
                <w:sz w:val="20"/>
                <w:szCs w:val="20"/>
              </w:rPr>
            </w:pPr>
            <w:r w:rsidRPr="00FA7350">
              <w:rPr>
                <w:rFonts w:ascii="Arial" w:hAnsi="Arial" w:cs="Arial"/>
                <w:b/>
                <w:bCs/>
                <w:sz w:val="20"/>
                <w:szCs w:val="20"/>
              </w:rPr>
              <w:t>BOMB QUANTITY SELECTION</w:t>
            </w:r>
          </w:p>
          <w:p w14:paraId="6124AA3A" w14:textId="77777777" w:rsidR="00924DC6" w:rsidRPr="00FA7350" w:rsidRDefault="00924DC6" w:rsidP="00924DC6">
            <w:pPr>
              <w:rPr>
                <w:rFonts w:ascii="Arial" w:hAnsi="Arial" w:cs="Arial"/>
                <w:b/>
                <w:bCs/>
                <w:sz w:val="20"/>
                <w:szCs w:val="20"/>
              </w:rPr>
            </w:pPr>
          </w:p>
          <w:p w14:paraId="5E266277" w14:textId="2DF35A1D" w:rsidR="00924DC6" w:rsidRPr="00FA7350" w:rsidRDefault="00924DC6" w:rsidP="00924DC6">
            <w:pPr>
              <w:rPr>
                <w:rFonts w:ascii="Arial" w:eastAsia="Times New Roman" w:hAnsi="Arial" w:cs="Arial"/>
                <w:b/>
                <w:sz w:val="20"/>
                <w:szCs w:val="20"/>
                <w:lang w:eastAsia="en-ZA"/>
              </w:rPr>
            </w:pPr>
            <w:r w:rsidRPr="00FA7350">
              <w:rPr>
                <w:rFonts w:ascii="Arial" w:hAnsi="Arial" w:cs="Arial"/>
                <w:sz w:val="20"/>
                <w:szCs w:val="20"/>
              </w:rPr>
              <w:t xml:space="preserve">The Mirage SNA is unable to determine if the selected bomb quantity is higher than the number of bombs loaded on this aircraft. In this situation the bomb will be released as if the selected number of bombs were </w:t>
            </w:r>
            <w:proofErr w:type="gramStart"/>
            <w:r w:rsidRPr="00FA7350">
              <w:rPr>
                <w:rFonts w:ascii="Arial" w:hAnsi="Arial" w:cs="Arial"/>
                <w:sz w:val="20"/>
                <w:szCs w:val="20"/>
              </w:rPr>
              <w:t>available</w:t>
            </w:r>
            <w:proofErr w:type="gramEnd"/>
            <w:r w:rsidRPr="00FA7350">
              <w:rPr>
                <w:rFonts w:ascii="Arial" w:hAnsi="Arial" w:cs="Arial"/>
                <w:sz w:val="20"/>
                <w:szCs w:val="20"/>
              </w:rPr>
              <w:t xml:space="preserve"> and the salvo will most likely land short </w:t>
            </w:r>
            <w:r w:rsidRPr="00FA7350">
              <w:rPr>
                <w:rFonts w:ascii="Arial" w:hAnsi="Arial" w:cs="Arial"/>
                <w:sz w:val="20"/>
                <w:szCs w:val="20"/>
                <w:highlight w:val="yellow"/>
              </w:rPr>
              <w:t>from</w:t>
            </w:r>
            <w:r w:rsidRPr="00FA7350">
              <w:rPr>
                <w:rFonts w:ascii="Arial" w:hAnsi="Arial" w:cs="Arial"/>
                <w:sz w:val="20"/>
                <w:szCs w:val="20"/>
              </w:rPr>
              <w:t xml:space="preserve"> (</w:t>
            </w:r>
            <w:r w:rsidRPr="00FA7350">
              <w:rPr>
                <w:rFonts w:ascii="Arial" w:hAnsi="Arial" w:cs="Arial"/>
                <w:sz w:val="20"/>
                <w:szCs w:val="20"/>
                <w:highlight w:val="cyan"/>
              </w:rPr>
              <w:t>of</w:t>
            </w:r>
            <w:r w:rsidRPr="00FA7350">
              <w:rPr>
                <w:rFonts w:ascii="Arial" w:hAnsi="Arial" w:cs="Arial"/>
                <w:sz w:val="20"/>
                <w:szCs w:val="20"/>
              </w:rPr>
              <w:t>) the target.</w:t>
            </w:r>
          </w:p>
        </w:tc>
      </w:tr>
    </w:tbl>
    <w:p w14:paraId="67CAD74D" w14:textId="77777777" w:rsidR="00824B6C" w:rsidRPr="00FA7350" w:rsidRDefault="00824B6C" w:rsidP="00037094">
      <w:pPr>
        <w:spacing w:after="0" w:line="240" w:lineRule="auto"/>
        <w:rPr>
          <w:rFonts w:ascii="Arial" w:eastAsia="Times New Roman" w:hAnsi="Arial" w:cs="Arial"/>
          <w:b/>
          <w:sz w:val="20"/>
          <w:szCs w:val="20"/>
          <w:lang w:eastAsia="en-ZA"/>
        </w:rPr>
      </w:pPr>
    </w:p>
    <w:p w14:paraId="3DA2F61A" w14:textId="77777777" w:rsidR="00824B6C" w:rsidRPr="00FA7350" w:rsidRDefault="00824B6C" w:rsidP="00037094">
      <w:pPr>
        <w:spacing w:after="0" w:line="240" w:lineRule="auto"/>
        <w:rPr>
          <w:rFonts w:ascii="Arial" w:eastAsia="Times New Roman" w:hAnsi="Arial" w:cs="Arial"/>
          <w:b/>
          <w:sz w:val="20"/>
          <w:szCs w:val="20"/>
          <w:lang w:eastAsia="en-ZA"/>
        </w:rPr>
      </w:pPr>
    </w:p>
    <w:p w14:paraId="28386C4D" w14:textId="77777777" w:rsidR="00824B6C" w:rsidRPr="00FA7350" w:rsidRDefault="00824B6C" w:rsidP="00037094">
      <w:pPr>
        <w:spacing w:after="0" w:line="240" w:lineRule="auto"/>
        <w:rPr>
          <w:rFonts w:ascii="Arial" w:eastAsia="Times New Roman" w:hAnsi="Arial" w:cs="Arial"/>
          <w:b/>
          <w:sz w:val="20"/>
          <w:szCs w:val="20"/>
          <w:lang w:eastAsia="en-ZA"/>
        </w:rPr>
      </w:pPr>
    </w:p>
    <w:p w14:paraId="5ED1A21E" w14:textId="77777777" w:rsidR="00824B6C" w:rsidRPr="00FA7350" w:rsidRDefault="00824B6C" w:rsidP="00037094">
      <w:pPr>
        <w:spacing w:after="0" w:line="240" w:lineRule="auto"/>
        <w:rPr>
          <w:rFonts w:ascii="Arial" w:eastAsia="Times New Roman" w:hAnsi="Arial" w:cs="Arial"/>
          <w:b/>
          <w:sz w:val="20"/>
          <w:szCs w:val="20"/>
          <w:lang w:eastAsia="en-ZA"/>
        </w:rPr>
      </w:pPr>
    </w:p>
    <w:p w14:paraId="197BC58A" w14:textId="77777777" w:rsidR="00824B6C" w:rsidRPr="00FA7350" w:rsidRDefault="00824B6C" w:rsidP="00037094">
      <w:pPr>
        <w:spacing w:after="0" w:line="240" w:lineRule="auto"/>
        <w:rPr>
          <w:rFonts w:ascii="Arial" w:eastAsia="Times New Roman" w:hAnsi="Arial" w:cs="Arial"/>
          <w:b/>
          <w:sz w:val="20"/>
          <w:szCs w:val="20"/>
          <w:lang w:eastAsia="en-ZA"/>
        </w:rPr>
      </w:pPr>
    </w:p>
    <w:p w14:paraId="28B77CED" w14:textId="2B4537D6" w:rsidR="00037094" w:rsidRPr="00FA7350" w:rsidRDefault="00C778B4" w:rsidP="00037094">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P591</w:t>
      </w:r>
    </w:p>
    <w:tbl>
      <w:tblPr>
        <w:tblStyle w:val="TableGrid"/>
        <w:tblW w:w="0" w:type="auto"/>
        <w:tblLook w:val="04A0" w:firstRow="1" w:lastRow="0" w:firstColumn="1" w:lastColumn="0" w:noHBand="0" w:noVBand="1"/>
      </w:tblPr>
      <w:tblGrid>
        <w:gridCol w:w="9016"/>
      </w:tblGrid>
      <w:tr w:rsidR="00037094" w:rsidRPr="00FA7350" w14:paraId="19896C41" w14:textId="77777777" w:rsidTr="005F2F55">
        <w:tc>
          <w:tcPr>
            <w:tcW w:w="9016" w:type="dxa"/>
          </w:tcPr>
          <w:p w14:paraId="02FB569C" w14:textId="4CCC7890" w:rsidR="00A80F5A" w:rsidRPr="00FA7350" w:rsidRDefault="00A80F5A" w:rsidP="005F2F55">
            <w:pPr>
              <w:rPr>
                <w:rFonts w:ascii="Arial" w:eastAsia="Times New Roman" w:hAnsi="Arial" w:cs="Arial"/>
                <w:b/>
                <w:sz w:val="20"/>
                <w:szCs w:val="20"/>
                <w:lang w:eastAsia="en-ZA"/>
              </w:rPr>
            </w:pPr>
            <w:r w:rsidRPr="00FA7350">
              <w:rPr>
                <w:rFonts w:ascii="Arial" w:eastAsia="Times New Roman" w:hAnsi="Arial" w:cs="Arial"/>
                <w:b/>
                <w:sz w:val="20"/>
                <w:szCs w:val="20"/>
                <w:lang w:eastAsia="en-ZA"/>
              </w:rPr>
              <w:t>(</w:t>
            </w:r>
            <w:r w:rsidRPr="00FA7350">
              <w:rPr>
                <w:rFonts w:ascii="Arial" w:eastAsia="Times New Roman" w:hAnsi="Arial" w:cs="Arial"/>
                <w:b/>
                <w:sz w:val="20"/>
                <w:szCs w:val="20"/>
                <w:highlight w:val="green"/>
                <w:vertAlign w:val="superscript"/>
                <w:lang w:eastAsia="en-ZA"/>
              </w:rPr>
              <w:t>NOTE – the two PCA images show BF1 instead of BL1 since this is the low drag section</w:t>
            </w:r>
            <w:r w:rsidRPr="00FA7350">
              <w:rPr>
                <w:rFonts w:ascii="Arial" w:eastAsia="Times New Roman" w:hAnsi="Arial" w:cs="Arial"/>
                <w:b/>
                <w:sz w:val="20"/>
                <w:szCs w:val="20"/>
                <w:highlight w:val="green"/>
                <w:lang w:eastAsia="en-ZA"/>
              </w:rPr>
              <w:t>)</w:t>
            </w:r>
          </w:p>
          <w:p w14:paraId="4BD58569" w14:textId="39F4E4D3" w:rsidR="00037094" w:rsidRPr="00FA7350" w:rsidRDefault="00C778B4" w:rsidP="005F2F55">
            <w:pPr>
              <w:rPr>
                <w:rFonts w:ascii="Arial" w:eastAsia="Times New Roman" w:hAnsi="Arial" w:cs="Arial"/>
                <w:b/>
                <w:sz w:val="20"/>
                <w:szCs w:val="20"/>
                <w:lang w:eastAsia="en-ZA"/>
              </w:rPr>
            </w:pPr>
            <w:r w:rsidRPr="00FA7350">
              <w:rPr>
                <w:rFonts w:ascii="Arial" w:eastAsia="Times New Roman" w:hAnsi="Arial" w:cs="Arial"/>
                <w:b/>
                <w:sz w:val="20"/>
                <w:szCs w:val="20"/>
                <w:lang w:eastAsia="en-ZA"/>
              </w:rPr>
              <w:t>RANGING SENSOR SELECTION</w:t>
            </w:r>
          </w:p>
          <w:p w14:paraId="1DB6CA22" w14:textId="77777777" w:rsidR="00C778B4" w:rsidRPr="00FA7350" w:rsidRDefault="00C778B4" w:rsidP="005F2F55">
            <w:pPr>
              <w:rPr>
                <w:rFonts w:ascii="Arial" w:eastAsia="Times New Roman" w:hAnsi="Arial" w:cs="Arial"/>
                <w:b/>
                <w:sz w:val="20"/>
                <w:szCs w:val="20"/>
                <w:lang w:eastAsia="en-ZA"/>
              </w:rPr>
            </w:pPr>
          </w:p>
          <w:p w14:paraId="22405855" w14:textId="134665DD" w:rsidR="00C778B4" w:rsidRPr="00FA7350" w:rsidRDefault="00C778B4" w:rsidP="005F2F55">
            <w:pPr>
              <w:rPr>
                <w:rFonts w:ascii="Arial" w:hAnsi="Arial" w:cs="Arial"/>
                <w:sz w:val="20"/>
                <w:szCs w:val="20"/>
              </w:rPr>
            </w:pPr>
            <w:r w:rsidRPr="00FA7350">
              <w:rPr>
                <w:rFonts w:ascii="Arial" w:hAnsi="Arial" w:cs="Arial"/>
                <w:color w:val="C00000"/>
                <w:sz w:val="20"/>
                <w:szCs w:val="20"/>
              </w:rPr>
              <w:t xml:space="preserve">• </w:t>
            </w:r>
            <w:r w:rsidRPr="00FA7350">
              <w:rPr>
                <w:rFonts w:ascii="Arial" w:hAnsi="Arial" w:cs="Arial"/>
                <w:sz w:val="20"/>
                <w:szCs w:val="20"/>
              </w:rPr>
              <w:t xml:space="preserve">RS (Radio-sonde – Radar altimeter): The radar altimeter is used to determine the aircraft’s </w:t>
            </w:r>
            <w:r w:rsidRPr="00FA7350">
              <w:rPr>
                <w:rFonts w:ascii="Arial" w:hAnsi="Arial" w:cs="Arial"/>
                <w:sz w:val="20"/>
                <w:szCs w:val="20"/>
                <w:highlight w:val="yellow"/>
              </w:rPr>
              <w:t>altitude</w:t>
            </w:r>
            <w:r w:rsidRPr="00FA7350">
              <w:rPr>
                <w:rFonts w:ascii="Arial" w:hAnsi="Arial" w:cs="Arial"/>
                <w:sz w:val="20"/>
                <w:szCs w:val="20"/>
              </w:rPr>
              <w:t xml:space="preserve"> (</w:t>
            </w:r>
            <w:r w:rsidRPr="00FA7350">
              <w:rPr>
                <w:rFonts w:ascii="Arial" w:hAnsi="Arial" w:cs="Arial"/>
                <w:sz w:val="20"/>
                <w:szCs w:val="20"/>
                <w:highlight w:val="cyan"/>
              </w:rPr>
              <w:t>height</w:t>
            </w:r>
            <w:r w:rsidRPr="00FA7350">
              <w:rPr>
                <w:rFonts w:ascii="Arial" w:hAnsi="Arial" w:cs="Arial"/>
                <w:sz w:val="20"/>
                <w:szCs w:val="20"/>
              </w:rPr>
              <w:t xml:space="preserve"> </w:t>
            </w:r>
            <w:r w:rsidRPr="00FA7350">
              <w:rPr>
                <w:rFonts w:ascii="Arial" w:hAnsi="Arial" w:cs="Arial"/>
                <w:sz w:val="20"/>
                <w:szCs w:val="20"/>
                <w:highlight w:val="green"/>
                <w:vertAlign w:val="superscript"/>
              </w:rPr>
              <w:t xml:space="preserve">– </w:t>
            </w:r>
            <w:r w:rsidRPr="00FA7350">
              <w:rPr>
                <w:rFonts w:ascii="Arial" w:hAnsi="Arial" w:cs="Arial"/>
                <w:b/>
                <w:sz w:val="20"/>
                <w:szCs w:val="20"/>
                <w:highlight w:val="green"/>
                <w:vertAlign w:val="superscript"/>
              </w:rPr>
              <w:t>Altitude</w:t>
            </w:r>
            <w:r w:rsidRPr="00FA7350">
              <w:rPr>
                <w:rFonts w:ascii="Arial" w:hAnsi="Arial" w:cs="Arial"/>
                <w:sz w:val="20"/>
                <w:szCs w:val="20"/>
                <w:highlight w:val="green"/>
                <w:vertAlign w:val="superscript"/>
              </w:rPr>
              <w:t xml:space="preserve"> is measured above Mean Sea Level [MSL] and </w:t>
            </w:r>
            <w:r w:rsidRPr="00FA7350">
              <w:rPr>
                <w:rFonts w:ascii="Arial" w:hAnsi="Arial" w:cs="Arial"/>
                <w:b/>
                <w:sz w:val="20"/>
                <w:szCs w:val="20"/>
                <w:highlight w:val="green"/>
                <w:vertAlign w:val="superscript"/>
              </w:rPr>
              <w:t>Height</w:t>
            </w:r>
            <w:r w:rsidRPr="00FA7350">
              <w:rPr>
                <w:rFonts w:ascii="Arial" w:hAnsi="Arial" w:cs="Arial"/>
                <w:sz w:val="20"/>
                <w:szCs w:val="20"/>
                <w:highlight w:val="green"/>
                <w:vertAlign w:val="superscript"/>
              </w:rPr>
              <w:t xml:space="preserve"> Above Ground Level [AGL]</w:t>
            </w:r>
            <w:r w:rsidRPr="00FA7350">
              <w:rPr>
                <w:rFonts w:ascii="Arial" w:hAnsi="Arial" w:cs="Arial"/>
                <w:sz w:val="20"/>
                <w:szCs w:val="20"/>
              </w:rPr>
              <w:t>) over the ground. This information coupled with the aircraft attitude is then used to determine the range to the impact point.</w:t>
            </w:r>
          </w:p>
        </w:tc>
      </w:tr>
    </w:tbl>
    <w:p w14:paraId="5449C442" w14:textId="37690F0B" w:rsidR="00793976" w:rsidRPr="00FA7350" w:rsidRDefault="00793976" w:rsidP="00793976">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P592</w:t>
      </w:r>
    </w:p>
    <w:tbl>
      <w:tblPr>
        <w:tblStyle w:val="TableGrid"/>
        <w:tblW w:w="0" w:type="auto"/>
        <w:tblLook w:val="04A0" w:firstRow="1" w:lastRow="0" w:firstColumn="1" w:lastColumn="0" w:noHBand="0" w:noVBand="1"/>
      </w:tblPr>
      <w:tblGrid>
        <w:gridCol w:w="9016"/>
      </w:tblGrid>
      <w:tr w:rsidR="00793976" w:rsidRPr="00FA7350" w14:paraId="6C4844D4" w14:textId="77777777" w:rsidTr="006409C6">
        <w:tc>
          <w:tcPr>
            <w:tcW w:w="9016" w:type="dxa"/>
          </w:tcPr>
          <w:p w14:paraId="7BCB4F92" w14:textId="77777777" w:rsidR="00793976" w:rsidRPr="00FA7350" w:rsidRDefault="00793976" w:rsidP="00793976">
            <w:pPr>
              <w:pStyle w:val="Default"/>
              <w:rPr>
                <w:sz w:val="20"/>
                <w:szCs w:val="20"/>
              </w:rPr>
            </w:pPr>
            <w:r w:rsidRPr="00FA7350">
              <w:rPr>
                <w:color w:val="C45911" w:themeColor="accent2" w:themeShade="BF"/>
                <w:sz w:val="20"/>
                <w:szCs w:val="20"/>
              </w:rPr>
              <w:t xml:space="preserve">• </w:t>
            </w:r>
            <w:r w:rsidRPr="00FA7350">
              <w:rPr>
                <w:b/>
                <w:bCs/>
                <w:sz w:val="20"/>
                <w:szCs w:val="20"/>
              </w:rPr>
              <w:t>ZBI</w:t>
            </w:r>
            <w:r w:rsidRPr="00FA7350">
              <w:rPr>
                <w:sz w:val="20"/>
                <w:szCs w:val="20"/>
              </w:rPr>
              <w:t xml:space="preserve"> (</w:t>
            </w:r>
            <w:r w:rsidRPr="00FA7350">
              <w:rPr>
                <w:i/>
                <w:iCs/>
                <w:sz w:val="20"/>
                <w:szCs w:val="20"/>
              </w:rPr>
              <w:t xml:space="preserve">Altitude barométrique </w:t>
            </w:r>
            <w:r w:rsidRPr="00FA7350">
              <w:rPr>
                <w:sz w:val="20"/>
                <w:szCs w:val="20"/>
              </w:rPr>
              <w:t xml:space="preserve">– Baro-altimetric ranging): The altitude difference between the aircraft and the impact point altitude is used to know the aircraft’s </w:t>
            </w:r>
            <w:r w:rsidRPr="00FA7350">
              <w:rPr>
                <w:sz w:val="20"/>
                <w:szCs w:val="20"/>
                <w:highlight w:val="yellow"/>
              </w:rPr>
              <w:t>altitude</w:t>
            </w:r>
            <w:r w:rsidRPr="00FA7350">
              <w:rPr>
                <w:sz w:val="20"/>
                <w:szCs w:val="20"/>
              </w:rPr>
              <w:t xml:space="preserve"> (</w:t>
            </w:r>
            <w:r w:rsidRPr="00FA7350">
              <w:rPr>
                <w:sz w:val="20"/>
                <w:szCs w:val="20"/>
                <w:highlight w:val="cyan"/>
              </w:rPr>
              <w:t>height</w:t>
            </w:r>
            <w:r w:rsidRPr="00FA7350">
              <w:rPr>
                <w:sz w:val="20"/>
                <w:szCs w:val="20"/>
              </w:rPr>
              <w:t xml:space="preserve"> </w:t>
            </w:r>
            <w:r w:rsidRPr="00FA7350">
              <w:rPr>
                <w:sz w:val="20"/>
                <w:szCs w:val="20"/>
                <w:highlight w:val="green"/>
                <w:vertAlign w:val="superscript"/>
              </w:rPr>
              <w:t xml:space="preserve">– </w:t>
            </w:r>
            <w:r w:rsidRPr="00FA7350">
              <w:rPr>
                <w:b/>
                <w:sz w:val="20"/>
                <w:szCs w:val="20"/>
                <w:highlight w:val="green"/>
                <w:vertAlign w:val="superscript"/>
              </w:rPr>
              <w:t>Altitude</w:t>
            </w:r>
            <w:r w:rsidRPr="00FA7350">
              <w:rPr>
                <w:sz w:val="20"/>
                <w:szCs w:val="20"/>
                <w:highlight w:val="green"/>
                <w:vertAlign w:val="superscript"/>
              </w:rPr>
              <w:t xml:space="preserve"> is measured above Mean Sea Level [MSL] and </w:t>
            </w:r>
            <w:r w:rsidRPr="00FA7350">
              <w:rPr>
                <w:b/>
                <w:sz w:val="20"/>
                <w:szCs w:val="20"/>
                <w:highlight w:val="green"/>
                <w:vertAlign w:val="superscript"/>
              </w:rPr>
              <w:t>Height</w:t>
            </w:r>
            <w:r w:rsidRPr="00FA7350">
              <w:rPr>
                <w:sz w:val="20"/>
                <w:szCs w:val="20"/>
                <w:highlight w:val="green"/>
                <w:vertAlign w:val="superscript"/>
              </w:rPr>
              <w:t xml:space="preserve"> Above Ground Level [AGL]</w:t>
            </w:r>
            <w:r w:rsidRPr="00FA7350">
              <w:rPr>
                <w:sz w:val="20"/>
                <w:szCs w:val="20"/>
              </w:rPr>
              <w:t xml:space="preserve">) over the impact point. This information coupled with the aircraft attitude is then used to determine the range to the impact point. </w:t>
            </w:r>
          </w:p>
          <w:p w14:paraId="230F1554" w14:textId="77777777" w:rsidR="00A80F5A" w:rsidRPr="00FA7350" w:rsidRDefault="00A80F5A" w:rsidP="00A80F5A">
            <w:pPr>
              <w:rPr>
                <w:rFonts w:ascii="Arial" w:eastAsia="Times New Roman" w:hAnsi="Arial" w:cs="Arial"/>
                <w:b/>
                <w:sz w:val="20"/>
                <w:szCs w:val="20"/>
                <w:lang w:eastAsia="en-ZA"/>
              </w:rPr>
            </w:pPr>
          </w:p>
          <w:p w14:paraId="77DB3D0D" w14:textId="1EF47A80" w:rsidR="00A80F5A" w:rsidRPr="00FA7350" w:rsidRDefault="00A80F5A" w:rsidP="00A80F5A">
            <w:pPr>
              <w:rPr>
                <w:rFonts w:ascii="Arial" w:eastAsia="Times New Roman" w:hAnsi="Arial" w:cs="Arial"/>
                <w:b/>
                <w:sz w:val="20"/>
                <w:szCs w:val="20"/>
                <w:lang w:eastAsia="en-ZA"/>
              </w:rPr>
            </w:pPr>
            <w:r w:rsidRPr="00FA7350">
              <w:rPr>
                <w:rFonts w:ascii="Arial" w:eastAsia="Times New Roman" w:hAnsi="Arial" w:cs="Arial"/>
                <w:b/>
                <w:sz w:val="20"/>
                <w:szCs w:val="20"/>
                <w:lang w:eastAsia="en-ZA"/>
              </w:rPr>
              <w:t>(</w:t>
            </w:r>
            <w:r w:rsidRPr="00FA7350">
              <w:rPr>
                <w:rFonts w:ascii="Arial" w:eastAsia="Times New Roman" w:hAnsi="Arial" w:cs="Arial"/>
                <w:b/>
                <w:sz w:val="20"/>
                <w:szCs w:val="20"/>
                <w:highlight w:val="green"/>
                <w:vertAlign w:val="superscript"/>
                <w:lang w:eastAsia="en-ZA"/>
              </w:rPr>
              <w:t>NOTE – the PCA image shows BF1 instead of BL1 since this is the low drag section</w:t>
            </w:r>
            <w:r w:rsidRPr="00FA7350">
              <w:rPr>
                <w:rFonts w:ascii="Arial" w:eastAsia="Times New Roman" w:hAnsi="Arial" w:cs="Arial"/>
                <w:b/>
                <w:sz w:val="20"/>
                <w:szCs w:val="20"/>
                <w:highlight w:val="green"/>
                <w:lang w:eastAsia="en-ZA"/>
              </w:rPr>
              <w:t>)</w:t>
            </w:r>
          </w:p>
          <w:p w14:paraId="5475F48B" w14:textId="77777777" w:rsidR="00793976" w:rsidRPr="00FA7350" w:rsidRDefault="00793976" w:rsidP="00793976">
            <w:pPr>
              <w:rPr>
                <w:rFonts w:ascii="Arial" w:eastAsia="Times New Roman" w:hAnsi="Arial" w:cs="Arial"/>
                <w:sz w:val="20"/>
                <w:szCs w:val="20"/>
                <w:lang w:eastAsia="en-ZA"/>
              </w:rPr>
            </w:pPr>
          </w:p>
          <w:p w14:paraId="4C33625F" w14:textId="77777777" w:rsidR="00793976" w:rsidRPr="00FA7350" w:rsidRDefault="00793976" w:rsidP="00793976">
            <w:pPr>
              <w:pStyle w:val="Default"/>
              <w:rPr>
                <w:sz w:val="20"/>
                <w:szCs w:val="20"/>
              </w:rPr>
            </w:pPr>
            <w:r w:rsidRPr="00FA7350">
              <w:rPr>
                <w:b/>
                <w:bCs/>
                <w:sz w:val="20"/>
                <w:szCs w:val="20"/>
              </w:rPr>
              <w:t xml:space="preserve">AIR-TO-GROUND SUB-MODES </w:t>
            </w:r>
          </w:p>
          <w:p w14:paraId="35C89D53" w14:textId="5B3A1A15" w:rsidR="00793976" w:rsidRPr="00FA7350" w:rsidRDefault="00793976" w:rsidP="00A80F5A">
            <w:pPr>
              <w:rPr>
                <w:rFonts w:ascii="Arial" w:hAnsi="Arial" w:cs="Arial"/>
                <w:sz w:val="20"/>
                <w:szCs w:val="20"/>
              </w:rPr>
            </w:pPr>
            <w:r w:rsidRPr="00FA7350">
              <w:rPr>
                <w:rFonts w:ascii="Arial" w:hAnsi="Arial" w:cs="Arial"/>
                <w:sz w:val="20"/>
                <w:szCs w:val="20"/>
              </w:rPr>
              <w:t xml:space="preserve">Once a </w:t>
            </w:r>
            <w:r w:rsidRPr="00FA7350">
              <w:rPr>
                <w:rFonts w:ascii="Arial" w:hAnsi="Arial" w:cs="Arial"/>
                <w:sz w:val="20"/>
                <w:szCs w:val="20"/>
                <w:highlight w:val="yellow"/>
              </w:rPr>
              <w:t>low</w:t>
            </w:r>
            <w:r w:rsidRPr="00FA7350">
              <w:rPr>
                <w:rFonts w:ascii="Arial" w:hAnsi="Arial" w:cs="Arial"/>
                <w:sz w:val="20"/>
                <w:szCs w:val="20"/>
              </w:rPr>
              <w:t xml:space="preserve"> (</w:t>
            </w:r>
            <w:r w:rsidRPr="00FA7350">
              <w:rPr>
                <w:rFonts w:ascii="Arial" w:hAnsi="Arial" w:cs="Arial"/>
                <w:sz w:val="20"/>
                <w:szCs w:val="20"/>
                <w:highlight w:val="cyan"/>
              </w:rPr>
              <w:t>high</w:t>
            </w:r>
            <w:r w:rsidRPr="00FA7350">
              <w:rPr>
                <w:rFonts w:ascii="Arial" w:hAnsi="Arial" w:cs="Arial"/>
                <w:sz w:val="20"/>
                <w:szCs w:val="20"/>
              </w:rPr>
              <w:t>) drag bomb is selected on the PCA, the HOTAS weapon system forward and aft commands are used to switch between the 3 BL sub-modes:</w:t>
            </w:r>
          </w:p>
        </w:tc>
      </w:tr>
    </w:tbl>
    <w:p w14:paraId="480AB601" w14:textId="6E785BED" w:rsidR="00037094" w:rsidRPr="00FA7350" w:rsidRDefault="00C778B4" w:rsidP="00037094">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P593</w:t>
      </w:r>
    </w:p>
    <w:tbl>
      <w:tblPr>
        <w:tblStyle w:val="TableGrid"/>
        <w:tblW w:w="0" w:type="auto"/>
        <w:tblLook w:val="04A0" w:firstRow="1" w:lastRow="0" w:firstColumn="1" w:lastColumn="0" w:noHBand="0" w:noVBand="1"/>
      </w:tblPr>
      <w:tblGrid>
        <w:gridCol w:w="9016"/>
      </w:tblGrid>
      <w:tr w:rsidR="00037094" w:rsidRPr="00FA7350" w14:paraId="21E4A7EC" w14:textId="77777777" w:rsidTr="005F2F55">
        <w:tc>
          <w:tcPr>
            <w:tcW w:w="9016" w:type="dxa"/>
          </w:tcPr>
          <w:p w14:paraId="24122330" w14:textId="77777777" w:rsidR="00037094" w:rsidRPr="00FA7350" w:rsidRDefault="00C778B4" w:rsidP="005F2F55">
            <w:pPr>
              <w:rPr>
                <w:rFonts w:ascii="Arial" w:hAnsi="Arial" w:cs="Arial"/>
                <w:sz w:val="20"/>
                <w:szCs w:val="20"/>
              </w:rPr>
            </w:pPr>
            <w:r w:rsidRPr="00FA7350">
              <w:rPr>
                <w:rFonts w:ascii="Arial" w:hAnsi="Arial" w:cs="Arial"/>
                <w:sz w:val="20"/>
                <w:szCs w:val="20"/>
              </w:rPr>
              <w:t xml:space="preserve">The weapon system paddle needs to be pressed when the designation diamond is over the target. The impact point can be </w:t>
            </w:r>
            <w:r w:rsidRPr="00FA7350">
              <w:rPr>
                <w:rFonts w:ascii="Arial" w:hAnsi="Arial" w:cs="Arial"/>
                <w:sz w:val="20"/>
                <w:szCs w:val="20"/>
                <w:highlight w:val="yellow"/>
              </w:rPr>
              <w:t>designed</w:t>
            </w:r>
            <w:r w:rsidRPr="00FA7350">
              <w:rPr>
                <w:rFonts w:ascii="Arial" w:hAnsi="Arial" w:cs="Arial"/>
                <w:sz w:val="20"/>
                <w:szCs w:val="20"/>
              </w:rPr>
              <w:t xml:space="preserve"> (</w:t>
            </w:r>
            <w:r w:rsidRPr="00FA7350">
              <w:rPr>
                <w:rFonts w:ascii="Arial" w:hAnsi="Arial" w:cs="Arial"/>
                <w:sz w:val="20"/>
                <w:szCs w:val="20"/>
                <w:highlight w:val="cyan"/>
              </w:rPr>
              <w:t>designated</w:t>
            </w:r>
            <w:r w:rsidRPr="00FA7350">
              <w:rPr>
                <w:rFonts w:ascii="Arial" w:hAnsi="Arial" w:cs="Arial"/>
                <w:sz w:val="20"/>
                <w:szCs w:val="20"/>
              </w:rPr>
              <w:t>) as many times as desired to refine its position.</w:t>
            </w:r>
          </w:p>
          <w:p w14:paraId="3DAE741F" w14:textId="77777777" w:rsidR="00140B8F" w:rsidRPr="00FA7350" w:rsidRDefault="00140B8F" w:rsidP="00140B8F">
            <w:pPr>
              <w:rPr>
                <w:rFonts w:ascii="Arial" w:eastAsia="Times New Roman" w:hAnsi="Arial" w:cs="Arial"/>
                <w:sz w:val="20"/>
                <w:szCs w:val="20"/>
                <w:lang w:eastAsia="en-ZA"/>
              </w:rPr>
            </w:pPr>
          </w:p>
          <w:p w14:paraId="68A99D8E" w14:textId="77777777" w:rsidR="00140B8F" w:rsidRPr="00FA7350" w:rsidRDefault="00140B8F" w:rsidP="00140B8F">
            <w:pPr>
              <w:rPr>
                <w:rFonts w:ascii="Arial" w:hAnsi="Arial" w:cs="Arial"/>
                <w:sz w:val="20"/>
                <w:szCs w:val="20"/>
              </w:rPr>
            </w:pPr>
          </w:p>
          <w:tbl>
            <w:tblPr>
              <w:tblStyle w:val="TableGrid"/>
              <w:tblW w:w="0" w:type="auto"/>
              <w:shd w:val="clear" w:color="auto" w:fill="FFE599" w:themeFill="accent4" w:themeFillTint="66"/>
              <w:tblLook w:val="04A0" w:firstRow="1" w:lastRow="0" w:firstColumn="1" w:lastColumn="0" w:noHBand="0" w:noVBand="1"/>
            </w:tblPr>
            <w:tblGrid>
              <w:gridCol w:w="1181"/>
              <w:gridCol w:w="7609"/>
            </w:tblGrid>
            <w:tr w:rsidR="00140B8F" w:rsidRPr="00FA7350" w14:paraId="1B488C1B" w14:textId="77777777" w:rsidTr="00140B8F">
              <w:tc>
                <w:tcPr>
                  <w:tcW w:w="1215" w:type="dxa"/>
                  <w:shd w:val="clear" w:color="auto" w:fill="FBE4D5" w:themeFill="accent2" w:themeFillTint="33"/>
                </w:tcPr>
                <w:p w14:paraId="4E0E37B0" w14:textId="5E4BB4FF" w:rsidR="00140B8F" w:rsidRPr="00FA7350" w:rsidRDefault="00140B8F" w:rsidP="00140B8F">
                  <w:pPr>
                    <w:rPr>
                      <w:rFonts w:ascii="Arial" w:hAnsi="Arial" w:cs="Arial"/>
                      <w:color w:val="FFFFFF" w:themeColor="background1"/>
                      <w:sz w:val="20"/>
                      <w:szCs w:val="20"/>
                    </w:rPr>
                  </w:pPr>
                  <w:r w:rsidRPr="00FA7350">
                    <w:rPr>
                      <w:rFonts w:ascii="Arial" w:hAnsi="Arial" w:cs="Arial"/>
                      <w:sz w:val="20"/>
                      <w:szCs w:val="20"/>
                    </w:rPr>
                    <w:t>NOTE</w:t>
                  </w:r>
                </w:p>
              </w:tc>
              <w:tc>
                <w:tcPr>
                  <w:tcW w:w="8136" w:type="dxa"/>
                  <w:shd w:val="clear" w:color="auto" w:fill="auto"/>
                </w:tcPr>
                <w:p w14:paraId="127B3262" w14:textId="57AEB7DF" w:rsidR="00140B8F" w:rsidRPr="00FA7350" w:rsidRDefault="00140B8F" w:rsidP="00140B8F">
                  <w:pPr>
                    <w:rPr>
                      <w:rFonts w:ascii="Arial" w:hAnsi="Arial" w:cs="Arial"/>
                      <w:sz w:val="20"/>
                      <w:szCs w:val="20"/>
                    </w:rPr>
                  </w:pPr>
                  <w:r w:rsidRPr="00FA7350">
                    <w:rPr>
                      <w:rFonts w:ascii="Arial" w:hAnsi="Arial" w:cs="Arial"/>
                      <w:sz w:val="20"/>
                      <w:szCs w:val="20"/>
                    </w:rPr>
                    <w:t xml:space="preserve">Due to INS drift, the position of the PI might have drifted from its </w:t>
                  </w:r>
                  <w:r w:rsidRPr="00FA7350">
                    <w:rPr>
                      <w:rFonts w:ascii="Arial" w:hAnsi="Arial" w:cs="Arial"/>
                      <w:sz w:val="20"/>
                      <w:szCs w:val="20"/>
                      <w:highlight w:val="yellow"/>
                    </w:rPr>
                    <w:t>origin al</w:t>
                  </w:r>
                  <w:r w:rsidRPr="00FA7350">
                    <w:rPr>
                      <w:rFonts w:ascii="Arial" w:hAnsi="Arial" w:cs="Arial"/>
                      <w:sz w:val="20"/>
                      <w:szCs w:val="20"/>
                    </w:rPr>
                    <w:t xml:space="preserve"> (</w:t>
                  </w:r>
                  <w:r w:rsidRPr="00FA7350">
                    <w:rPr>
                      <w:rFonts w:ascii="Arial" w:hAnsi="Arial" w:cs="Arial"/>
                      <w:sz w:val="20"/>
                      <w:szCs w:val="20"/>
                      <w:highlight w:val="cyan"/>
                    </w:rPr>
                    <w:t>original</w:t>
                  </w:r>
                  <w:r w:rsidRPr="00FA7350">
                    <w:rPr>
                      <w:rFonts w:ascii="Arial" w:hAnsi="Arial" w:cs="Arial"/>
                      <w:sz w:val="20"/>
                      <w:szCs w:val="20"/>
                    </w:rPr>
                    <w:t xml:space="preserve">) position, the surface feature is what’s </w:t>
                  </w:r>
                  <w:r w:rsidRPr="00FA7350">
                    <w:rPr>
                      <w:rFonts w:ascii="Arial" w:hAnsi="Arial" w:cs="Arial"/>
                      <w:sz w:val="20"/>
                      <w:szCs w:val="20"/>
                      <w:highlight w:val="yellow"/>
                    </w:rPr>
                    <w:t>need</w:t>
                  </w:r>
                  <w:r w:rsidRPr="00FA7350">
                    <w:rPr>
                      <w:rFonts w:ascii="Arial" w:hAnsi="Arial" w:cs="Arial"/>
                      <w:sz w:val="20"/>
                      <w:szCs w:val="20"/>
                    </w:rPr>
                    <w:t xml:space="preserve"> (</w:t>
                  </w:r>
                  <w:r w:rsidRPr="00FA7350">
                    <w:rPr>
                      <w:rFonts w:ascii="Arial" w:hAnsi="Arial" w:cs="Arial"/>
                      <w:sz w:val="20"/>
                      <w:szCs w:val="20"/>
                      <w:highlight w:val="cyan"/>
                    </w:rPr>
                    <w:t>needed</w:t>
                  </w:r>
                  <w:r w:rsidRPr="00FA7350">
                    <w:rPr>
                      <w:rFonts w:ascii="Arial" w:hAnsi="Arial" w:cs="Arial"/>
                      <w:sz w:val="20"/>
                      <w:szCs w:val="20"/>
                    </w:rPr>
                    <w:t xml:space="preserve">) to be designated, not </w:t>
                  </w:r>
                  <w:r w:rsidRPr="00FA7350">
                    <w:rPr>
                      <w:rFonts w:ascii="Arial" w:hAnsi="Arial" w:cs="Arial"/>
                      <w:sz w:val="20"/>
                      <w:szCs w:val="20"/>
                      <w:highlight w:val="yellow"/>
                    </w:rPr>
                    <w:t>the</w:t>
                  </w:r>
                  <w:r w:rsidRPr="00FA7350">
                    <w:rPr>
                      <w:rFonts w:ascii="Arial" w:hAnsi="Arial" w:cs="Arial"/>
                      <w:sz w:val="20"/>
                      <w:szCs w:val="20"/>
                    </w:rPr>
                    <w:t xml:space="preserve"> (</w:t>
                  </w:r>
                  <w:r w:rsidRPr="00FA7350">
                    <w:rPr>
                      <w:rFonts w:ascii="Arial" w:hAnsi="Arial" w:cs="Arial"/>
                      <w:sz w:val="20"/>
                      <w:szCs w:val="20"/>
                      <w:highlight w:val="green"/>
                      <w:vertAlign w:val="superscript"/>
                    </w:rPr>
                    <w:t>-delete</w:t>
                  </w:r>
                  <w:r w:rsidRPr="00FA7350">
                    <w:rPr>
                      <w:rFonts w:ascii="Arial" w:hAnsi="Arial" w:cs="Arial"/>
                      <w:sz w:val="20"/>
                      <w:szCs w:val="20"/>
                    </w:rPr>
                    <w:t>) where the INS is placing the PI.</w:t>
                  </w:r>
                </w:p>
              </w:tc>
            </w:tr>
          </w:tbl>
          <w:p w14:paraId="66DCBF94" w14:textId="104C4899" w:rsidR="00140B8F" w:rsidRPr="00FA7350" w:rsidRDefault="00140B8F" w:rsidP="005F2F55">
            <w:pPr>
              <w:rPr>
                <w:rFonts w:ascii="Arial" w:hAnsi="Arial" w:cs="Arial"/>
                <w:sz w:val="20"/>
                <w:szCs w:val="20"/>
              </w:rPr>
            </w:pPr>
            <w:r w:rsidRPr="00FA7350">
              <w:rPr>
                <w:rFonts w:ascii="Arial" w:hAnsi="Arial" w:cs="Arial"/>
                <w:sz w:val="20"/>
                <w:szCs w:val="20"/>
              </w:rPr>
              <w:t xml:space="preserve">The PI navigation fix </w:t>
            </w:r>
            <w:r w:rsidRPr="00FA7350">
              <w:rPr>
                <w:rFonts w:ascii="Arial" w:hAnsi="Arial" w:cs="Arial"/>
                <w:sz w:val="20"/>
                <w:szCs w:val="20"/>
                <w:highlight w:val="yellow"/>
              </w:rPr>
              <w:t>in</w:t>
            </w:r>
            <w:r w:rsidRPr="00FA7350">
              <w:rPr>
                <w:rFonts w:ascii="Arial" w:hAnsi="Arial" w:cs="Arial"/>
                <w:sz w:val="20"/>
                <w:szCs w:val="20"/>
              </w:rPr>
              <w:t xml:space="preserve"> (</w:t>
            </w:r>
            <w:r w:rsidRPr="00FA7350">
              <w:rPr>
                <w:rFonts w:ascii="Arial" w:hAnsi="Arial" w:cs="Arial"/>
                <w:sz w:val="20"/>
                <w:szCs w:val="20"/>
                <w:highlight w:val="cyan"/>
              </w:rPr>
              <w:t>is</w:t>
            </w:r>
            <w:r w:rsidRPr="00FA7350">
              <w:rPr>
                <w:rFonts w:ascii="Arial" w:hAnsi="Arial" w:cs="Arial"/>
                <w:sz w:val="20"/>
                <w:szCs w:val="20"/>
              </w:rPr>
              <w:t>) not necessary but will greatly improve the accuracy of the attack by reducing the accumulated INS drift.</w:t>
            </w:r>
          </w:p>
          <w:p w14:paraId="007B1C7F" w14:textId="77777777" w:rsidR="00140B8F" w:rsidRPr="00FA7350" w:rsidRDefault="00140B8F" w:rsidP="005F2F55">
            <w:pPr>
              <w:rPr>
                <w:rFonts w:ascii="Arial" w:hAnsi="Arial" w:cs="Arial"/>
                <w:sz w:val="20"/>
                <w:szCs w:val="20"/>
              </w:rPr>
            </w:pPr>
            <w:r w:rsidRPr="00FA7350">
              <w:rPr>
                <w:rFonts w:ascii="Arial" w:hAnsi="Arial" w:cs="Arial"/>
                <w:sz w:val="20"/>
                <w:szCs w:val="20"/>
              </w:rPr>
              <w:t xml:space="preserve">Once the </w:t>
            </w:r>
            <w:r w:rsidRPr="00FA7350">
              <w:rPr>
                <w:rFonts w:ascii="Arial" w:hAnsi="Arial" w:cs="Arial"/>
                <w:sz w:val="20"/>
                <w:szCs w:val="20"/>
                <w:highlight w:val="yellow"/>
              </w:rPr>
              <w:t>once the</w:t>
            </w:r>
            <w:r w:rsidRPr="00FA7350">
              <w:rPr>
                <w:rFonts w:ascii="Arial" w:hAnsi="Arial" w:cs="Arial"/>
                <w:sz w:val="20"/>
                <w:szCs w:val="20"/>
              </w:rPr>
              <w:t xml:space="preserve"> (</w:t>
            </w:r>
            <w:r w:rsidRPr="00FA7350">
              <w:rPr>
                <w:rFonts w:ascii="Arial" w:hAnsi="Arial" w:cs="Arial"/>
                <w:sz w:val="20"/>
                <w:szCs w:val="20"/>
                <w:highlight w:val="green"/>
                <w:vertAlign w:val="superscript"/>
              </w:rPr>
              <w:t>-</w:t>
            </w:r>
            <w:proofErr w:type="gramStart"/>
            <w:r w:rsidRPr="00FA7350">
              <w:rPr>
                <w:rFonts w:ascii="Arial" w:hAnsi="Arial" w:cs="Arial"/>
                <w:sz w:val="20"/>
                <w:szCs w:val="20"/>
                <w:highlight w:val="green"/>
                <w:vertAlign w:val="superscript"/>
              </w:rPr>
              <w:t>delete:</w:t>
            </w:r>
            <w:proofErr w:type="gramEnd"/>
            <w:r w:rsidRPr="00FA7350">
              <w:rPr>
                <w:rFonts w:ascii="Arial" w:hAnsi="Arial" w:cs="Arial"/>
                <w:sz w:val="20"/>
                <w:szCs w:val="20"/>
                <w:highlight w:val="green"/>
                <w:vertAlign w:val="superscript"/>
              </w:rPr>
              <w:t xml:space="preserve"> duplicated</w:t>
            </w:r>
            <w:r w:rsidRPr="00FA7350">
              <w:rPr>
                <w:rFonts w:ascii="Arial" w:hAnsi="Arial" w:cs="Arial"/>
                <w:sz w:val="20"/>
                <w:szCs w:val="20"/>
              </w:rPr>
              <w:t>) navigation fix has been performed, or the PI has been overflown, the SNA is locked in the selected sub-mode, the only way to exit it is to de-select the bombs or select another weapon.</w:t>
            </w:r>
          </w:p>
          <w:p w14:paraId="5DF52DA3" w14:textId="19C66B2C" w:rsidR="00D608AD" w:rsidRPr="00FA7350" w:rsidRDefault="00D608AD" w:rsidP="005F2F55">
            <w:pPr>
              <w:rPr>
                <w:rFonts w:ascii="Arial" w:eastAsia="Times New Roman" w:hAnsi="Arial" w:cs="Arial"/>
                <w:sz w:val="20"/>
                <w:szCs w:val="20"/>
                <w:lang w:eastAsia="en-ZA"/>
              </w:rPr>
            </w:pPr>
            <w:r w:rsidRPr="00FA7350">
              <w:rPr>
                <w:rFonts w:ascii="Arial" w:hAnsi="Arial" w:cs="Arial"/>
                <w:sz w:val="20"/>
                <w:szCs w:val="20"/>
              </w:rPr>
              <w:t xml:space="preserve">The ranging </w:t>
            </w:r>
            <w:r w:rsidRPr="00FA7350">
              <w:rPr>
                <w:rFonts w:ascii="Arial" w:hAnsi="Arial" w:cs="Arial"/>
                <w:sz w:val="20"/>
                <w:szCs w:val="20"/>
                <w:highlight w:val="yellow"/>
              </w:rPr>
              <w:t>systems</w:t>
            </w:r>
            <w:r w:rsidRPr="00FA7350">
              <w:rPr>
                <w:rFonts w:ascii="Arial" w:hAnsi="Arial" w:cs="Arial"/>
                <w:sz w:val="20"/>
                <w:szCs w:val="20"/>
              </w:rPr>
              <w:t xml:space="preserve"> (</w:t>
            </w:r>
            <w:r w:rsidRPr="00FA7350">
              <w:rPr>
                <w:rFonts w:ascii="Arial" w:hAnsi="Arial" w:cs="Arial"/>
                <w:sz w:val="20"/>
                <w:szCs w:val="20"/>
                <w:highlight w:val="cyan"/>
              </w:rPr>
              <w:t>system’s</w:t>
            </w:r>
            <w:r w:rsidRPr="00FA7350">
              <w:rPr>
                <w:rFonts w:ascii="Arial" w:hAnsi="Arial" w:cs="Arial"/>
                <w:sz w:val="20"/>
                <w:szCs w:val="20"/>
              </w:rPr>
              <w:t xml:space="preserve">) limitation needs to be </w:t>
            </w:r>
            <w:proofErr w:type="gramStart"/>
            <w:r w:rsidRPr="00FA7350">
              <w:rPr>
                <w:rFonts w:ascii="Arial" w:hAnsi="Arial" w:cs="Arial"/>
                <w:sz w:val="20"/>
                <w:szCs w:val="20"/>
              </w:rPr>
              <w:t>taken into account</w:t>
            </w:r>
            <w:proofErr w:type="gramEnd"/>
            <w:r w:rsidRPr="00FA7350">
              <w:rPr>
                <w:rFonts w:ascii="Arial" w:hAnsi="Arial" w:cs="Arial"/>
                <w:sz w:val="20"/>
                <w:szCs w:val="20"/>
              </w:rPr>
              <w:t xml:space="preserve"> when performing the designation. For more information, see the </w:t>
            </w:r>
            <w:r w:rsidRPr="00FA7350">
              <w:rPr>
                <w:rFonts w:ascii="Arial" w:hAnsi="Arial" w:cs="Arial"/>
                <w:b/>
                <w:color w:val="4472C4" w:themeColor="accent1"/>
                <w:sz w:val="20"/>
                <w:szCs w:val="20"/>
              </w:rPr>
              <w:t>RADAR SECTION</w:t>
            </w:r>
            <w:r w:rsidRPr="00FA7350">
              <w:rPr>
                <w:rFonts w:ascii="Arial" w:hAnsi="Arial" w:cs="Arial"/>
                <w:sz w:val="20"/>
                <w:szCs w:val="20"/>
              </w:rPr>
              <w:t>.</w:t>
            </w:r>
          </w:p>
        </w:tc>
      </w:tr>
    </w:tbl>
    <w:p w14:paraId="5C0ADD2D" w14:textId="300ADBCA" w:rsidR="00037094" w:rsidRPr="00FA7350" w:rsidRDefault="00D608AD" w:rsidP="00037094">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P594</w:t>
      </w:r>
    </w:p>
    <w:tbl>
      <w:tblPr>
        <w:tblStyle w:val="TableGrid"/>
        <w:tblW w:w="0" w:type="auto"/>
        <w:tblLook w:val="04A0" w:firstRow="1" w:lastRow="0" w:firstColumn="1" w:lastColumn="0" w:noHBand="0" w:noVBand="1"/>
      </w:tblPr>
      <w:tblGrid>
        <w:gridCol w:w="9016"/>
      </w:tblGrid>
      <w:tr w:rsidR="00037094" w:rsidRPr="00FA7350" w14:paraId="0A86312B" w14:textId="77777777" w:rsidTr="005F2F55">
        <w:tc>
          <w:tcPr>
            <w:tcW w:w="9016" w:type="dxa"/>
          </w:tcPr>
          <w:p w14:paraId="49B471CB" w14:textId="77777777" w:rsidR="00D608AD" w:rsidRPr="00FA7350" w:rsidRDefault="00D608AD" w:rsidP="005F2F55">
            <w:pPr>
              <w:rPr>
                <w:rFonts w:ascii="Arial" w:hAnsi="Arial" w:cs="Arial"/>
                <w:sz w:val="20"/>
                <w:szCs w:val="20"/>
              </w:rPr>
            </w:pPr>
            <w:r w:rsidRPr="00FA7350">
              <w:rPr>
                <w:rFonts w:ascii="Arial" w:hAnsi="Arial" w:cs="Arial"/>
                <w:b/>
                <w:sz w:val="20"/>
                <w:szCs w:val="20"/>
              </w:rPr>
              <w:t>GUIDANCE SYMBOLOGY</w:t>
            </w:r>
            <w:r w:rsidRPr="00FA7350">
              <w:rPr>
                <w:rFonts w:ascii="Arial" w:hAnsi="Arial" w:cs="Arial"/>
                <w:sz w:val="20"/>
                <w:szCs w:val="20"/>
              </w:rPr>
              <w:t xml:space="preserve"> </w:t>
            </w:r>
          </w:p>
          <w:p w14:paraId="3E56B6F2" w14:textId="77777777" w:rsidR="00037094" w:rsidRPr="00FA7350" w:rsidRDefault="00D608AD" w:rsidP="005F2F55">
            <w:pPr>
              <w:rPr>
                <w:rFonts w:ascii="Arial" w:hAnsi="Arial" w:cs="Arial"/>
                <w:sz w:val="20"/>
                <w:szCs w:val="20"/>
              </w:rPr>
            </w:pPr>
            <w:r w:rsidRPr="00FA7350">
              <w:rPr>
                <w:rFonts w:ascii="Arial" w:hAnsi="Arial" w:cs="Arial"/>
                <w:sz w:val="20"/>
                <w:szCs w:val="20"/>
              </w:rPr>
              <w:t xml:space="preserve">Once the </w:t>
            </w:r>
            <w:r w:rsidRPr="00FA7350">
              <w:rPr>
                <w:rFonts w:ascii="Arial" w:hAnsi="Arial" w:cs="Arial"/>
                <w:sz w:val="20"/>
                <w:szCs w:val="20"/>
                <w:highlight w:val="yellow"/>
              </w:rPr>
              <w:t>once the</w:t>
            </w:r>
            <w:r w:rsidRPr="00FA7350">
              <w:rPr>
                <w:rFonts w:ascii="Arial" w:hAnsi="Arial" w:cs="Arial"/>
                <w:sz w:val="20"/>
                <w:szCs w:val="20"/>
              </w:rPr>
              <w:t xml:space="preserve"> (</w:t>
            </w:r>
            <w:r w:rsidRPr="00FA7350">
              <w:rPr>
                <w:rFonts w:ascii="Arial" w:hAnsi="Arial" w:cs="Arial"/>
                <w:sz w:val="20"/>
                <w:szCs w:val="20"/>
                <w:highlight w:val="green"/>
                <w:vertAlign w:val="superscript"/>
              </w:rPr>
              <w:t>-</w:t>
            </w:r>
            <w:proofErr w:type="gramStart"/>
            <w:r w:rsidRPr="00FA7350">
              <w:rPr>
                <w:rFonts w:ascii="Arial" w:hAnsi="Arial" w:cs="Arial"/>
                <w:sz w:val="20"/>
                <w:szCs w:val="20"/>
                <w:highlight w:val="green"/>
                <w:vertAlign w:val="superscript"/>
              </w:rPr>
              <w:t>delete:</w:t>
            </w:r>
            <w:proofErr w:type="gramEnd"/>
            <w:r w:rsidRPr="00FA7350">
              <w:rPr>
                <w:rFonts w:ascii="Arial" w:hAnsi="Arial" w:cs="Arial"/>
                <w:sz w:val="20"/>
                <w:szCs w:val="20"/>
                <w:highlight w:val="green"/>
                <w:vertAlign w:val="superscript"/>
              </w:rPr>
              <w:t xml:space="preserve"> duplicated</w:t>
            </w:r>
            <w:r w:rsidRPr="00FA7350">
              <w:rPr>
                <w:rFonts w:ascii="Arial" w:hAnsi="Arial" w:cs="Arial"/>
                <w:sz w:val="20"/>
                <w:szCs w:val="20"/>
              </w:rPr>
              <w:t>) navigation fix has been performed, or the PI has been overflown, the roll order wings are displayed around the FPM.</w:t>
            </w:r>
          </w:p>
          <w:p w14:paraId="1FB54964" w14:textId="77777777" w:rsidR="00D608AD" w:rsidRPr="00FA7350" w:rsidRDefault="00D608AD" w:rsidP="005F2F55">
            <w:pPr>
              <w:rPr>
                <w:rFonts w:ascii="Arial" w:hAnsi="Arial" w:cs="Arial"/>
                <w:sz w:val="20"/>
                <w:szCs w:val="20"/>
              </w:rPr>
            </w:pPr>
          </w:p>
          <w:p w14:paraId="27D3FC63" w14:textId="08CD5540" w:rsidR="00D608AD" w:rsidRPr="00FA7350" w:rsidRDefault="00D608AD" w:rsidP="005F2F55">
            <w:pPr>
              <w:rPr>
                <w:rFonts w:ascii="Arial" w:eastAsia="Times New Roman" w:hAnsi="Arial" w:cs="Arial"/>
                <w:sz w:val="20"/>
                <w:szCs w:val="20"/>
                <w:lang w:eastAsia="en-ZA"/>
              </w:rPr>
            </w:pPr>
            <w:r w:rsidRPr="00FA7350">
              <w:rPr>
                <w:rFonts w:ascii="Arial" w:hAnsi="Arial" w:cs="Arial"/>
                <w:sz w:val="20"/>
                <w:szCs w:val="20"/>
              </w:rPr>
              <w:t xml:space="preserve">The wings will guide the aircraft in roll to the release point. The release point location is wind </w:t>
            </w:r>
            <w:r w:rsidRPr="00FA7350">
              <w:rPr>
                <w:rFonts w:ascii="Arial" w:hAnsi="Arial" w:cs="Arial"/>
                <w:sz w:val="20"/>
                <w:szCs w:val="20"/>
                <w:highlight w:val="yellow"/>
              </w:rPr>
              <w:t>correct</w:t>
            </w:r>
            <w:r w:rsidRPr="00FA7350">
              <w:rPr>
                <w:rFonts w:ascii="Arial" w:hAnsi="Arial" w:cs="Arial"/>
                <w:sz w:val="20"/>
                <w:szCs w:val="20"/>
              </w:rPr>
              <w:t xml:space="preserve"> (</w:t>
            </w:r>
            <w:r w:rsidRPr="00FA7350">
              <w:rPr>
                <w:rFonts w:ascii="Arial" w:hAnsi="Arial" w:cs="Arial"/>
                <w:sz w:val="20"/>
                <w:szCs w:val="20"/>
                <w:highlight w:val="cyan"/>
              </w:rPr>
              <w:t>corrected</w:t>
            </w:r>
            <w:r w:rsidRPr="00FA7350">
              <w:rPr>
                <w:rFonts w:ascii="Arial" w:hAnsi="Arial" w:cs="Arial"/>
                <w:sz w:val="20"/>
                <w:szCs w:val="20"/>
              </w:rPr>
              <w:t>) relative to the wind the aircraft is subject to.</w:t>
            </w:r>
          </w:p>
        </w:tc>
      </w:tr>
    </w:tbl>
    <w:p w14:paraId="5918F1DF" w14:textId="46CC5CE9" w:rsidR="00037094" w:rsidRPr="00FA7350" w:rsidRDefault="006C7DE0" w:rsidP="00037094">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P596</w:t>
      </w:r>
    </w:p>
    <w:tbl>
      <w:tblPr>
        <w:tblStyle w:val="TableGrid"/>
        <w:tblW w:w="0" w:type="auto"/>
        <w:tblLook w:val="04A0" w:firstRow="1" w:lastRow="0" w:firstColumn="1" w:lastColumn="0" w:noHBand="0" w:noVBand="1"/>
      </w:tblPr>
      <w:tblGrid>
        <w:gridCol w:w="9016"/>
      </w:tblGrid>
      <w:tr w:rsidR="00037094" w:rsidRPr="00FA7350" w14:paraId="07FAD9D6" w14:textId="77777777" w:rsidTr="005F2F55">
        <w:tc>
          <w:tcPr>
            <w:tcW w:w="9016" w:type="dxa"/>
          </w:tcPr>
          <w:p w14:paraId="4115F257" w14:textId="77777777" w:rsidR="006C7DE0" w:rsidRPr="00FA7350" w:rsidRDefault="006C7DE0" w:rsidP="005F2F55">
            <w:pPr>
              <w:rPr>
                <w:rFonts w:ascii="Arial" w:hAnsi="Arial" w:cs="Arial"/>
                <w:sz w:val="20"/>
                <w:szCs w:val="20"/>
              </w:rPr>
            </w:pPr>
            <w:r w:rsidRPr="00FA7350">
              <w:rPr>
                <w:rFonts w:ascii="Arial" w:hAnsi="Arial" w:cs="Arial"/>
                <w:b/>
                <w:sz w:val="20"/>
                <w:szCs w:val="20"/>
              </w:rPr>
              <w:t>FLYING THE PROFILE</w:t>
            </w:r>
            <w:r w:rsidRPr="00FA7350">
              <w:rPr>
                <w:rFonts w:ascii="Arial" w:hAnsi="Arial" w:cs="Arial"/>
                <w:sz w:val="20"/>
                <w:szCs w:val="20"/>
              </w:rPr>
              <w:t xml:space="preserve"> </w:t>
            </w:r>
          </w:p>
          <w:p w14:paraId="2D03DB25" w14:textId="6FE7023C" w:rsidR="00037094" w:rsidRPr="00FA7350" w:rsidRDefault="006C7DE0" w:rsidP="006C7DE0">
            <w:pPr>
              <w:rPr>
                <w:rFonts w:ascii="Arial" w:eastAsia="Times New Roman" w:hAnsi="Arial" w:cs="Arial"/>
                <w:sz w:val="20"/>
                <w:szCs w:val="20"/>
                <w:lang w:eastAsia="en-ZA"/>
              </w:rPr>
            </w:pPr>
            <w:r w:rsidRPr="00FA7350">
              <w:rPr>
                <w:rFonts w:ascii="Arial" w:hAnsi="Arial" w:cs="Arial"/>
                <w:sz w:val="20"/>
                <w:szCs w:val="20"/>
              </w:rPr>
              <w:t xml:space="preserve">The profile flown here will be CCPL PI toss starting </w:t>
            </w:r>
            <w:r w:rsidRPr="00FA7350">
              <w:rPr>
                <w:rFonts w:ascii="Arial" w:hAnsi="Arial" w:cs="Arial"/>
                <w:sz w:val="20"/>
                <w:szCs w:val="20"/>
                <w:highlight w:val="yellow"/>
              </w:rPr>
              <w:t>a</w:t>
            </w:r>
            <w:r w:rsidRPr="00FA7350">
              <w:rPr>
                <w:rFonts w:ascii="Arial" w:hAnsi="Arial" w:cs="Arial"/>
                <w:sz w:val="20"/>
                <w:szCs w:val="20"/>
              </w:rPr>
              <w:t xml:space="preserve"> (</w:t>
            </w:r>
            <w:r w:rsidRPr="00FA7350">
              <w:rPr>
                <w:rFonts w:ascii="Arial" w:hAnsi="Arial" w:cs="Arial"/>
                <w:sz w:val="20"/>
                <w:szCs w:val="20"/>
                <w:highlight w:val="cyan"/>
              </w:rPr>
              <w:t>at</w:t>
            </w:r>
            <w:r w:rsidRPr="00FA7350">
              <w:rPr>
                <w:rFonts w:ascii="Arial" w:hAnsi="Arial" w:cs="Arial"/>
                <w:sz w:val="20"/>
                <w:szCs w:val="20"/>
              </w:rPr>
              <w:t>) 400 ft.</w:t>
            </w:r>
          </w:p>
        </w:tc>
      </w:tr>
    </w:tbl>
    <w:p w14:paraId="3D838D7B" w14:textId="33BAFD16" w:rsidR="00037094" w:rsidRPr="00FA7350" w:rsidRDefault="00513DBB" w:rsidP="00037094">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P601</w:t>
      </w:r>
    </w:p>
    <w:tbl>
      <w:tblPr>
        <w:tblStyle w:val="TableGrid"/>
        <w:tblW w:w="0" w:type="auto"/>
        <w:tblLook w:val="04A0" w:firstRow="1" w:lastRow="0" w:firstColumn="1" w:lastColumn="0" w:noHBand="0" w:noVBand="1"/>
      </w:tblPr>
      <w:tblGrid>
        <w:gridCol w:w="9016"/>
      </w:tblGrid>
      <w:tr w:rsidR="00037094" w:rsidRPr="00FA7350" w14:paraId="3809A96E" w14:textId="77777777" w:rsidTr="005F2F55">
        <w:tc>
          <w:tcPr>
            <w:tcW w:w="9016" w:type="dxa"/>
          </w:tcPr>
          <w:p w14:paraId="1E622C78" w14:textId="77777777" w:rsidR="00513DBB" w:rsidRPr="00FA7350" w:rsidRDefault="00513DBB" w:rsidP="005F2F55">
            <w:pPr>
              <w:rPr>
                <w:rFonts w:ascii="Arial" w:hAnsi="Arial" w:cs="Arial"/>
                <w:b/>
                <w:sz w:val="20"/>
                <w:szCs w:val="20"/>
              </w:rPr>
            </w:pPr>
            <w:r w:rsidRPr="00FA7350">
              <w:rPr>
                <w:rFonts w:ascii="Arial" w:hAnsi="Arial" w:cs="Arial"/>
                <w:b/>
                <w:sz w:val="20"/>
                <w:szCs w:val="20"/>
              </w:rPr>
              <w:t xml:space="preserve">26 – 2 - HIGH DRAG BOMBS </w:t>
            </w:r>
          </w:p>
          <w:p w14:paraId="1BF3861A" w14:textId="3750A7D9" w:rsidR="00513DBB" w:rsidRPr="00FA7350" w:rsidRDefault="00513DBB" w:rsidP="005F2F55">
            <w:pPr>
              <w:rPr>
                <w:rFonts w:ascii="Arial" w:hAnsi="Arial" w:cs="Arial"/>
                <w:b/>
                <w:sz w:val="20"/>
                <w:szCs w:val="20"/>
              </w:rPr>
            </w:pPr>
            <w:r w:rsidRPr="00FA7350">
              <w:rPr>
                <w:rFonts w:ascii="Arial" w:hAnsi="Arial" w:cs="Arial"/>
                <w:b/>
                <w:sz w:val="20"/>
                <w:szCs w:val="20"/>
              </w:rPr>
              <w:t>INTRODUCTION</w:t>
            </w:r>
          </w:p>
          <w:p w14:paraId="15FC07CE" w14:textId="77777777" w:rsidR="00037094" w:rsidRPr="00FA7350" w:rsidRDefault="00513DBB" w:rsidP="005F2F55">
            <w:pPr>
              <w:rPr>
                <w:rFonts w:ascii="Arial" w:hAnsi="Arial" w:cs="Arial"/>
                <w:sz w:val="20"/>
                <w:szCs w:val="20"/>
              </w:rPr>
            </w:pPr>
            <w:r w:rsidRPr="00FA7350">
              <w:rPr>
                <w:rFonts w:ascii="Arial" w:hAnsi="Arial" w:cs="Arial"/>
                <w:sz w:val="20"/>
                <w:szCs w:val="20"/>
              </w:rPr>
              <w:t>High drag designates all bombs that are equipped with a high drag device: Parachute, fins or ballutes. On the Mirage 2000C those bombs are released using the Calcul continu du point d’impact – CCPI (</w:t>
            </w:r>
            <w:r w:rsidRPr="00FA7350">
              <w:rPr>
                <w:rFonts w:ascii="Arial" w:hAnsi="Arial" w:cs="Arial"/>
                <w:sz w:val="20"/>
                <w:szCs w:val="20"/>
                <w:highlight w:val="yellow"/>
              </w:rPr>
              <w:t>Continuously calculated impact point</w:t>
            </w:r>
            <w:r w:rsidRPr="00FA7350">
              <w:rPr>
                <w:rFonts w:ascii="Arial" w:hAnsi="Arial" w:cs="Arial"/>
                <w:sz w:val="20"/>
                <w:szCs w:val="20"/>
              </w:rPr>
              <w:t xml:space="preserve"> (</w:t>
            </w:r>
            <w:r w:rsidRPr="00FA7350">
              <w:rPr>
                <w:rFonts w:ascii="Arial" w:hAnsi="Arial" w:cs="Arial"/>
                <w:sz w:val="20"/>
                <w:szCs w:val="20"/>
                <w:highlight w:val="cyan"/>
              </w:rPr>
              <w:t>Continuously Calculated Impact Point</w:t>
            </w:r>
            <w:r w:rsidRPr="00FA7350">
              <w:rPr>
                <w:rFonts w:ascii="Arial" w:hAnsi="Arial" w:cs="Arial"/>
                <w:sz w:val="20"/>
                <w:szCs w:val="20"/>
              </w:rPr>
              <w:t xml:space="preserve"> </w:t>
            </w:r>
            <w:r w:rsidRPr="00FA7350">
              <w:rPr>
                <w:rFonts w:ascii="Arial" w:hAnsi="Arial" w:cs="Arial"/>
                <w:sz w:val="20"/>
                <w:szCs w:val="20"/>
                <w:highlight w:val="green"/>
                <w:vertAlign w:val="superscript"/>
              </w:rPr>
              <w:t>– acronyms are usually capitalised</w:t>
            </w:r>
            <w:r w:rsidRPr="00FA7350">
              <w:rPr>
                <w:rFonts w:ascii="Arial" w:hAnsi="Arial" w:cs="Arial"/>
                <w:sz w:val="20"/>
                <w:szCs w:val="20"/>
              </w:rPr>
              <w:t>) – CCIP) delivery mode: The pilot places the VTH symbology over the impact point and uses the MiCRoB trigger to release the bombs</w:t>
            </w:r>
          </w:p>
          <w:p w14:paraId="00C4385D" w14:textId="77777777" w:rsidR="00513DBB" w:rsidRPr="00FA7350" w:rsidRDefault="00513DBB" w:rsidP="005F2F55">
            <w:pPr>
              <w:rPr>
                <w:rFonts w:ascii="Arial" w:hAnsi="Arial" w:cs="Arial"/>
                <w:sz w:val="20"/>
                <w:szCs w:val="20"/>
              </w:rPr>
            </w:pPr>
          </w:p>
          <w:p w14:paraId="0B76D45A" w14:textId="77777777" w:rsidR="00584680" w:rsidRPr="00FA7350" w:rsidRDefault="00584680" w:rsidP="005F2F55">
            <w:pPr>
              <w:rPr>
                <w:rFonts w:ascii="Arial" w:hAnsi="Arial" w:cs="Arial"/>
                <w:b/>
                <w:sz w:val="20"/>
                <w:szCs w:val="20"/>
              </w:rPr>
            </w:pPr>
            <w:r w:rsidRPr="00FA7350">
              <w:rPr>
                <w:rFonts w:ascii="Arial" w:hAnsi="Arial" w:cs="Arial"/>
                <w:b/>
                <w:sz w:val="20"/>
                <w:szCs w:val="20"/>
              </w:rPr>
              <w:t xml:space="preserve">CCPI </w:t>
            </w:r>
          </w:p>
          <w:p w14:paraId="0196E4F5" w14:textId="46986BFB" w:rsidR="00584680" w:rsidRPr="00FA7350" w:rsidRDefault="00584680" w:rsidP="005F2F55">
            <w:pPr>
              <w:rPr>
                <w:rFonts w:ascii="Arial" w:hAnsi="Arial" w:cs="Arial"/>
                <w:sz w:val="20"/>
                <w:szCs w:val="20"/>
              </w:rPr>
            </w:pPr>
            <w:r w:rsidRPr="00FA7350">
              <w:rPr>
                <w:rFonts w:ascii="Arial" w:hAnsi="Arial" w:cs="Arial"/>
                <w:sz w:val="20"/>
                <w:szCs w:val="20"/>
              </w:rPr>
              <w:t xml:space="preserve">When using CCPI – Calcul continu du point d’impact (CCIP – </w:t>
            </w:r>
            <w:r w:rsidRPr="00FA7350">
              <w:rPr>
                <w:rFonts w:ascii="Arial" w:hAnsi="Arial" w:cs="Arial"/>
                <w:sz w:val="20"/>
                <w:szCs w:val="20"/>
                <w:highlight w:val="yellow"/>
              </w:rPr>
              <w:t>Continuously calculated impact point</w:t>
            </w:r>
            <w:r w:rsidRPr="00FA7350">
              <w:rPr>
                <w:rFonts w:ascii="Arial" w:hAnsi="Arial" w:cs="Arial"/>
                <w:sz w:val="20"/>
                <w:szCs w:val="20"/>
              </w:rPr>
              <w:t xml:space="preserve"> (</w:t>
            </w:r>
            <w:r w:rsidRPr="00FA7350">
              <w:rPr>
                <w:rFonts w:ascii="Arial" w:hAnsi="Arial" w:cs="Arial"/>
                <w:sz w:val="20"/>
                <w:szCs w:val="20"/>
                <w:highlight w:val="cyan"/>
              </w:rPr>
              <w:t>Continuously Calculated Impact Point</w:t>
            </w:r>
            <w:r w:rsidRPr="00FA7350">
              <w:rPr>
                <w:rFonts w:ascii="Arial" w:hAnsi="Arial" w:cs="Arial"/>
                <w:sz w:val="20"/>
                <w:szCs w:val="20"/>
              </w:rPr>
              <w:t xml:space="preserve"> </w:t>
            </w:r>
            <w:r w:rsidRPr="00FA7350">
              <w:rPr>
                <w:rFonts w:ascii="Arial" w:hAnsi="Arial" w:cs="Arial"/>
                <w:sz w:val="20"/>
                <w:szCs w:val="20"/>
                <w:highlight w:val="green"/>
                <w:vertAlign w:val="superscript"/>
              </w:rPr>
              <w:t>– acronyms are usually capitalised</w:t>
            </w:r>
            <w:r w:rsidRPr="00FA7350">
              <w:rPr>
                <w:rFonts w:ascii="Arial" w:hAnsi="Arial" w:cs="Arial"/>
                <w:sz w:val="20"/>
                <w:szCs w:val="20"/>
              </w:rPr>
              <w:t xml:space="preserve">)) the pilot must fly the aircraft to place the release symbology over the desired impact point. </w:t>
            </w:r>
            <w:r w:rsidR="00C00837" w:rsidRPr="00FA7350">
              <w:rPr>
                <w:rFonts w:ascii="Arial" w:hAnsi="Arial" w:cs="Arial"/>
                <w:sz w:val="20"/>
                <w:szCs w:val="20"/>
                <w:highlight w:val="yellow"/>
              </w:rPr>
              <w:t>The overfly of</w:t>
            </w:r>
            <w:r w:rsidR="00C00837" w:rsidRPr="00FA7350">
              <w:rPr>
                <w:rFonts w:ascii="Arial" w:hAnsi="Arial" w:cs="Arial"/>
                <w:sz w:val="20"/>
                <w:szCs w:val="20"/>
              </w:rPr>
              <w:t xml:space="preserve"> (</w:t>
            </w:r>
            <w:r w:rsidR="00C00837" w:rsidRPr="00FA7350">
              <w:rPr>
                <w:rFonts w:ascii="Arial" w:hAnsi="Arial" w:cs="Arial"/>
                <w:sz w:val="20"/>
                <w:szCs w:val="20"/>
                <w:highlight w:val="cyan"/>
              </w:rPr>
              <w:t>Overflying</w:t>
            </w:r>
            <w:r w:rsidR="00C00837" w:rsidRPr="00FA7350">
              <w:rPr>
                <w:rFonts w:ascii="Arial" w:hAnsi="Arial" w:cs="Arial"/>
                <w:sz w:val="20"/>
                <w:szCs w:val="20"/>
              </w:rPr>
              <w:t>) the target as well as (</w:t>
            </w:r>
            <w:r w:rsidR="00C00837" w:rsidRPr="00FA7350">
              <w:rPr>
                <w:rFonts w:ascii="Arial" w:hAnsi="Arial" w:cs="Arial"/>
                <w:sz w:val="20"/>
                <w:szCs w:val="20"/>
                <w:highlight w:val="cyan"/>
              </w:rPr>
              <w:t>the</w:t>
            </w:r>
            <w:r w:rsidR="00C00837" w:rsidRPr="00FA7350">
              <w:rPr>
                <w:rFonts w:ascii="Arial" w:hAnsi="Arial" w:cs="Arial"/>
                <w:sz w:val="20"/>
                <w:szCs w:val="20"/>
              </w:rPr>
              <w:t xml:space="preserve">) low altitude required by this delivery method </w:t>
            </w:r>
            <w:r w:rsidR="00C00837" w:rsidRPr="00FA7350">
              <w:rPr>
                <w:rFonts w:ascii="Arial" w:hAnsi="Arial" w:cs="Arial"/>
                <w:sz w:val="20"/>
                <w:szCs w:val="20"/>
                <w:highlight w:val="yellow"/>
              </w:rPr>
              <w:t>expose</w:t>
            </w:r>
            <w:r w:rsidR="00C00837" w:rsidRPr="00FA7350">
              <w:rPr>
                <w:rFonts w:ascii="Arial" w:hAnsi="Arial" w:cs="Arial"/>
                <w:sz w:val="20"/>
                <w:szCs w:val="20"/>
              </w:rPr>
              <w:t xml:space="preserve"> (</w:t>
            </w:r>
            <w:r w:rsidR="00C00837" w:rsidRPr="00FA7350">
              <w:rPr>
                <w:rFonts w:ascii="Arial" w:hAnsi="Arial" w:cs="Arial"/>
                <w:sz w:val="20"/>
                <w:szCs w:val="20"/>
                <w:highlight w:val="cyan"/>
              </w:rPr>
              <w:t>exposes</w:t>
            </w:r>
            <w:r w:rsidR="00C00837" w:rsidRPr="00FA7350">
              <w:rPr>
                <w:rFonts w:ascii="Arial" w:hAnsi="Arial" w:cs="Arial"/>
                <w:sz w:val="20"/>
                <w:szCs w:val="20"/>
              </w:rPr>
              <w:t xml:space="preserve">) </w:t>
            </w:r>
            <w:r w:rsidRPr="00FA7350">
              <w:rPr>
                <w:rFonts w:ascii="Arial" w:hAnsi="Arial" w:cs="Arial"/>
                <w:sz w:val="20"/>
                <w:szCs w:val="20"/>
              </w:rPr>
              <w:t xml:space="preserve">the aircraft to small arms fire and short-range air-defenses, it is important to take them into account and avoid troop </w:t>
            </w:r>
            <w:r w:rsidRPr="00FA7350">
              <w:rPr>
                <w:rFonts w:ascii="Arial" w:hAnsi="Arial" w:cs="Arial"/>
                <w:sz w:val="20"/>
                <w:szCs w:val="20"/>
                <w:highlight w:val="yellow"/>
              </w:rPr>
              <w:lastRenderedPageBreak/>
              <w:t>concentration</w:t>
            </w:r>
            <w:r w:rsidRPr="00FA7350">
              <w:rPr>
                <w:rFonts w:ascii="Arial" w:hAnsi="Arial" w:cs="Arial"/>
                <w:sz w:val="20"/>
                <w:szCs w:val="20"/>
              </w:rPr>
              <w:t xml:space="preserve"> (</w:t>
            </w:r>
            <w:r w:rsidRPr="00FA7350">
              <w:rPr>
                <w:rFonts w:ascii="Arial" w:hAnsi="Arial" w:cs="Arial"/>
                <w:sz w:val="20"/>
                <w:szCs w:val="20"/>
                <w:highlight w:val="cyan"/>
              </w:rPr>
              <w:t>concentrations</w:t>
            </w:r>
            <w:r w:rsidRPr="00FA7350">
              <w:rPr>
                <w:rFonts w:ascii="Arial" w:hAnsi="Arial" w:cs="Arial"/>
                <w:sz w:val="20"/>
                <w:szCs w:val="20"/>
              </w:rPr>
              <w:t>) as much as possible.</w:t>
            </w:r>
          </w:p>
          <w:p w14:paraId="2C7123CA" w14:textId="77777777" w:rsidR="00584680" w:rsidRPr="00FA7350" w:rsidRDefault="00584680" w:rsidP="005F2F55">
            <w:pPr>
              <w:rPr>
                <w:rFonts w:ascii="Arial" w:hAnsi="Arial" w:cs="Arial"/>
                <w:sz w:val="20"/>
                <w:szCs w:val="20"/>
              </w:rPr>
            </w:pPr>
          </w:p>
          <w:p w14:paraId="6D88718D" w14:textId="77777777" w:rsidR="00584680" w:rsidRPr="00FA7350" w:rsidRDefault="00513DBB" w:rsidP="005F2F55">
            <w:pPr>
              <w:rPr>
                <w:rFonts w:ascii="Arial" w:hAnsi="Arial" w:cs="Arial"/>
                <w:b/>
                <w:sz w:val="20"/>
                <w:szCs w:val="20"/>
              </w:rPr>
            </w:pPr>
            <w:r w:rsidRPr="00FA7350">
              <w:rPr>
                <w:rFonts w:ascii="Arial" w:hAnsi="Arial" w:cs="Arial"/>
                <w:b/>
                <w:sz w:val="20"/>
                <w:szCs w:val="20"/>
              </w:rPr>
              <w:t xml:space="preserve">CCPI PI </w:t>
            </w:r>
          </w:p>
          <w:p w14:paraId="763A749C" w14:textId="77777777" w:rsidR="00513DBB" w:rsidRPr="00FA7350" w:rsidRDefault="00513DBB" w:rsidP="005F2F55">
            <w:pPr>
              <w:rPr>
                <w:rFonts w:ascii="Arial" w:hAnsi="Arial" w:cs="Arial"/>
                <w:sz w:val="20"/>
                <w:szCs w:val="20"/>
              </w:rPr>
            </w:pPr>
            <w:r w:rsidRPr="00FA7350">
              <w:rPr>
                <w:rFonts w:ascii="Arial" w:hAnsi="Arial" w:cs="Arial"/>
                <w:sz w:val="20"/>
                <w:szCs w:val="20"/>
              </w:rPr>
              <w:t xml:space="preserve">When using CCPI PI – Calcul continu du point d’impact point initial (CCIP PI – </w:t>
            </w:r>
            <w:r w:rsidRPr="00FA7350">
              <w:rPr>
                <w:rFonts w:ascii="Arial" w:hAnsi="Arial" w:cs="Arial"/>
                <w:sz w:val="20"/>
                <w:szCs w:val="20"/>
                <w:highlight w:val="yellow"/>
              </w:rPr>
              <w:t>Continuously calculated impact point initial point</w:t>
            </w:r>
            <w:r w:rsidRPr="00FA7350">
              <w:rPr>
                <w:rFonts w:ascii="Arial" w:hAnsi="Arial" w:cs="Arial"/>
                <w:sz w:val="20"/>
                <w:szCs w:val="20"/>
              </w:rPr>
              <w:t xml:space="preserve"> (</w:t>
            </w:r>
            <w:r w:rsidRPr="00FA7350">
              <w:rPr>
                <w:rFonts w:ascii="Arial" w:hAnsi="Arial" w:cs="Arial"/>
                <w:sz w:val="20"/>
                <w:szCs w:val="20"/>
                <w:highlight w:val="cyan"/>
              </w:rPr>
              <w:t>Continuously Calculated Impact Point Initial Point</w:t>
            </w:r>
            <w:r w:rsidRPr="00FA7350">
              <w:rPr>
                <w:rFonts w:ascii="Arial" w:hAnsi="Arial" w:cs="Arial"/>
                <w:sz w:val="20"/>
                <w:szCs w:val="20"/>
              </w:rPr>
              <w:t xml:space="preserve"> </w:t>
            </w:r>
            <w:r w:rsidRPr="00FA7350">
              <w:rPr>
                <w:rFonts w:ascii="Arial" w:hAnsi="Arial" w:cs="Arial"/>
                <w:sz w:val="20"/>
                <w:szCs w:val="20"/>
                <w:highlight w:val="green"/>
                <w:vertAlign w:val="superscript"/>
              </w:rPr>
              <w:t>– acronyms are usually capitalised</w:t>
            </w:r>
            <w:r w:rsidRPr="00FA7350">
              <w:rPr>
                <w:rFonts w:ascii="Arial" w:hAnsi="Arial" w:cs="Arial"/>
                <w:sz w:val="20"/>
                <w:szCs w:val="20"/>
              </w:rPr>
              <w:t xml:space="preserve">)) the pilot must fly the aircraft to place the release symbology over the desired impact point but with the help of the INS: The INS will display the position of desired impact point on the VTH. The DEST BUT is the PI and its BAD is </w:t>
            </w:r>
            <w:r w:rsidR="00584680" w:rsidRPr="00FA7350">
              <w:rPr>
                <w:rFonts w:ascii="Arial" w:hAnsi="Arial" w:cs="Arial"/>
                <w:sz w:val="20"/>
                <w:szCs w:val="20"/>
              </w:rPr>
              <w:t>(</w:t>
            </w:r>
            <w:r w:rsidR="00584680" w:rsidRPr="00FA7350">
              <w:rPr>
                <w:rFonts w:ascii="Arial" w:hAnsi="Arial" w:cs="Arial"/>
                <w:sz w:val="20"/>
                <w:szCs w:val="20"/>
                <w:highlight w:val="cyan"/>
              </w:rPr>
              <w:t>the</w:t>
            </w:r>
            <w:r w:rsidR="00584680" w:rsidRPr="00FA7350">
              <w:rPr>
                <w:rFonts w:ascii="Arial" w:hAnsi="Arial" w:cs="Arial"/>
                <w:sz w:val="20"/>
                <w:szCs w:val="20"/>
              </w:rPr>
              <w:t xml:space="preserve">) </w:t>
            </w:r>
            <w:r w:rsidRPr="00FA7350">
              <w:rPr>
                <w:rFonts w:ascii="Arial" w:hAnsi="Arial" w:cs="Arial"/>
                <w:sz w:val="20"/>
                <w:szCs w:val="20"/>
              </w:rPr>
              <w:t>intended impact point.</w:t>
            </w:r>
          </w:p>
          <w:p w14:paraId="7AD77DFF" w14:textId="5D88C178" w:rsidR="00584680" w:rsidRPr="00FA7350" w:rsidRDefault="00584680" w:rsidP="005F2F55">
            <w:pPr>
              <w:rPr>
                <w:rFonts w:ascii="Arial" w:eastAsia="Times New Roman" w:hAnsi="Arial" w:cs="Arial"/>
                <w:sz w:val="20"/>
                <w:szCs w:val="20"/>
                <w:lang w:eastAsia="en-ZA"/>
              </w:rPr>
            </w:pPr>
            <w:r w:rsidRPr="00FA7350">
              <w:rPr>
                <w:rFonts w:ascii="Arial" w:hAnsi="Arial" w:cs="Arial"/>
                <w:sz w:val="20"/>
                <w:szCs w:val="20"/>
              </w:rPr>
              <w:t>The pilot must fly the aircraft to the PI and execute a navigation fix on (</w:t>
            </w:r>
            <w:r w:rsidRPr="00FA7350">
              <w:rPr>
                <w:rFonts w:ascii="Arial" w:hAnsi="Arial" w:cs="Arial"/>
                <w:sz w:val="20"/>
                <w:szCs w:val="20"/>
                <w:highlight w:val="cyan"/>
              </w:rPr>
              <w:t>it</w:t>
            </w:r>
            <w:r w:rsidRPr="00FA7350">
              <w:rPr>
                <w:rFonts w:ascii="Arial" w:hAnsi="Arial" w:cs="Arial"/>
                <w:sz w:val="20"/>
                <w:szCs w:val="20"/>
              </w:rPr>
              <w:t>), then fly to the impact point with the help of the VTH symbology. In this mode, the INS will only indicate the location of the intended impact point, the pilot still needs to use the aiming reticle to release the bombs on the target.</w:t>
            </w:r>
          </w:p>
        </w:tc>
      </w:tr>
    </w:tbl>
    <w:p w14:paraId="55AF9E70" w14:textId="6B24C447" w:rsidR="00C778B4" w:rsidRPr="00FA7350" w:rsidRDefault="002F3344" w:rsidP="00C778B4">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lastRenderedPageBreak/>
        <w:t>P602</w:t>
      </w:r>
    </w:p>
    <w:tbl>
      <w:tblPr>
        <w:tblStyle w:val="TableGrid"/>
        <w:tblW w:w="0" w:type="auto"/>
        <w:tblLook w:val="04A0" w:firstRow="1" w:lastRow="0" w:firstColumn="1" w:lastColumn="0" w:noHBand="0" w:noVBand="1"/>
      </w:tblPr>
      <w:tblGrid>
        <w:gridCol w:w="9016"/>
      </w:tblGrid>
      <w:tr w:rsidR="00C778B4" w:rsidRPr="00FA7350" w14:paraId="2C266CF5" w14:textId="77777777" w:rsidTr="00844AE5">
        <w:tc>
          <w:tcPr>
            <w:tcW w:w="9016" w:type="dxa"/>
          </w:tcPr>
          <w:p w14:paraId="7A1E4865" w14:textId="77777777" w:rsidR="00C00837" w:rsidRPr="00FA7350" w:rsidRDefault="00C00837" w:rsidP="00C00837">
            <w:pPr>
              <w:rPr>
                <w:rFonts w:ascii="Arial" w:hAnsi="Arial" w:cs="Arial"/>
                <w:sz w:val="20"/>
                <w:szCs w:val="20"/>
              </w:rPr>
            </w:pPr>
            <w:r w:rsidRPr="00FA7350">
              <w:rPr>
                <w:rFonts w:ascii="Arial" w:hAnsi="Arial" w:cs="Arial"/>
                <w:sz w:val="20"/>
                <w:szCs w:val="20"/>
              </w:rPr>
              <w:t xml:space="preserve">This allows for high drag bomb delivery in bad weather or in a dense area, but it requires to know the precise location of the impact point and the PI to be placed over a </w:t>
            </w:r>
            <w:r w:rsidRPr="00FA7350">
              <w:rPr>
                <w:rFonts w:ascii="Arial" w:hAnsi="Arial" w:cs="Arial"/>
                <w:sz w:val="20"/>
                <w:szCs w:val="20"/>
                <w:highlight w:val="yellow"/>
              </w:rPr>
              <w:t>remarkable</w:t>
            </w:r>
            <w:r w:rsidRPr="00FA7350">
              <w:rPr>
                <w:rFonts w:ascii="Arial" w:hAnsi="Arial" w:cs="Arial"/>
                <w:sz w:val="20"/>
                <w:szCs w:val="20"/>
              </w:rPr>
              <w:t xml:space="preserve"> (</w:t>
            </w:r>
            <w:r w:rsidRPr="00FA7350">
              <w:rPr>
                <w:rFonts w:ascii="Arial" w:hAnsi="Arial" w:cs="Arial"/>
                <w:sz w:val="20"/>
                <w:szCs w:val="20"/>
                <w:highlight w:val="cyan"/>
              </w:rPr>
              <w:t>easily identifiable</w:t>
            </w:r>
            <w:r w:rsidRPr="00FA7350">
              <w:rPr>
                <w:rFonts w:ascii="Arial" w:hAnsi="Arial" w:cs="Arial"/>
                <w:sz w:val="20"/>
                <w:szCs w:val="20"/>
                <w:vertAlign w:val="superscript"/>
              </w:rPr>
              <w:t xml:space="preserve"> </w:t>
            </w:r>
            <w:r w:rsidRPr="00FA7350">
              <w:rPr>
                <w:rFonts w:ascii="Arial" w:hAnsi="Arial" w:cs="Arial"/>
                <w:sz w:val="20"/>
                <w:szCs w:val="20"/>
                <w:highlight w:val="green"/>
                <w:vertAlign w:val="superscript"/>
              </w:rPr>
              <w:t>–maybe?</w:t>
            </w:r>
            <w:r w:rsidRPr="00FA7350">
              <w:rPr>
                <w:rFonts w:ascii="Arial" w:hAnsi="Arial" w:cs="Arial"/>
                <w:sz w:val="20"/>
                <w:szCs w:val="20"/>
              </w:rPr>
              <w:t xml:space="preserve">) surface feature </w:t>
            </w:r>
            <w:proofErr w:type="gramStart"/>
            <w:r w:rsidRPr="00FA7350">
              <w:rPr>
                <w:rFonts w:ascii="Arial" w:hAnsi="Arial" w:cs="Arial"/>
                <w:sz w:val="20"/>
                <w:szCs w:val="20"/>
              </w:rPr>
              <w:t>in order to</w:t>
            </w:r>
            <w:proofErr w:type="gramEnd"/>
            <w:r w:rsidRPr="00FA7350">
              <w:rPr>
                <w:rFonts w:ascii="Arial" w:hAnsi="Arial" w:cs="Arial"/>
                <w:sz w:val="20"/>
                <w:szCs w:val="20"/>
              </w:rPr>
              <w:t xml:space="preserve"> achieve a precise navigation fix.</w:t>
            </w:r>
          </w:p>
          <w:p w14:paraId="7BA4D838" w14:textId="77777777" w:rsidR="00C00837" w:rsidRPr="00FA7350" w:rsidRDefault="00C00837" w:rsidP="00C00837">
            <w:pPr>
              <w:rPr>
                <w:rFonts w:ascii="Arial" w:hAnsi="Arial" w:cs="Arial"/>
                <w:sz w:val="20"/>
                <w:szCs w:val="20"/>
              </w:rPr>
            </w:pPr>
            <w:r w:rsidRPr="00FA7350">
              <w:rPr>
                <w:rFonts w:ascii="Arial" w:hAnsi="Arial" w:cs="Arial"/>
                <w:sz w:val="20"/>
                <w:szCs w:val="20"/>
                <w:highlight w:val="yellow"/>
              </w:rPr>
              <w:t>The overfly of</w:t>
            </w:r>
            <w:r w:rsidRPr="00FA7350">
              <w:rPr>
                <w:rFonts w:ascii="Arial" w:hAnsi="Arial" w:cs="Arial"/>
                <w:sz w:val="20"/>
                <w:szCs w:val="20"/>
              </w:rPr>
              <w:t xml:space="preserve"> (</w:t>
            </w:r>
            <w:r w:rsidRPr="00FA7350">
              <w:rPr>
                <w:rFonts w:ascii="Arial" w:hAnsi="Arial" w:cs="Arial"/>
                <w:sz w:val="20"/>
                <w:szCs w:val="20"/>
                <w:highlight w:val="cyan"/>
              </w:rPr>
              <w:t>Overflying</w:t>
            </w:r>
            <w:r w:rsidRPr="00FA7350">
              <w:rPr>
                <w:rFonts w:ascii="Arial" w:hAnsi="Arial" w:cs="Arial"/>
                <w:sz w:val="20"/>
                <w:szCs w:val="20"/>
              </w:rPr>
              <w:t>) the target as well as (</w:t>
            </w:r>
            <w:r w:rsidRPr="00FA7350">
              <w:rPr>
                <w:rFonts w:ascii="Arial" w:hAnsi="Arial" w:cs="Arial"/>
                <w:sz w:val="20"/>
                <w:szCs w:val="20"/>
                <w:highlight w:val="cyan"/>
              </w:rPr>
              <w:t>the</w:t>
            </w:r>
            <w:r w:rsidRPr="00FA7350">
              <w:rPr>
                <w:rFonts w:ascii="Arial" w:hAnsi="Arial" w:cs="Arial"/>
                <w:sz w:val="20"/>
                <w:szCs w:val="20"/>
              </w:rPr>
              <w:t xml:space="preserve">) low altitude required by this delivery method </w:t>
            </w:r>
            <w:r w:rsidRPr="00FA7350">
              <w:rPr>
                <w:rFonts w:ascii="Arial" w:hAnsi="Arial" w:cs="Arial"/>
                <w:sz w:val="20"/>
                <w:szCs w:val="20"/>
                <w:highlight w:val="yellow"/>
              </w:rPr>
              <w:t>expose</w:t>
            </w:r>
            <w:r w:rsidRPr="00FA7350">
              <w:rPr>
                <w:rFonts w:ascii="Arial" w:hAnsi="Arial" w:cs="Arial"/>
                <w:sz w:val="20"/>
                <w:szCs w:val="20"/>
              </w:rPr>
              <w:t xml:space="preserve"> (</w:t>
            </w:r>
            <w:r w:rsidRPr="00FA7350">
              <w:rPr>
                <w:rFonts w:ascii="Arial" w:hAnsi="Arial" w:cs="Arial"/>
                <w:sz w:val="20"/>
                <w:szCs w:val="20"/>
                <w:highlight w:val="cyan"/>
              </w:rPr>
              <w:t>exposes</w:t>
            </w:r>
            <w:r w:rsidRPr="00FA7350">
              <w:rPr>
                <w:rFonts w:ascii="Arial" w:hAnsi="Arial" w:cs="Arial"/>
                <w:sz w:val="20"/>
                <w:szCs w:val="20"/>
              </w:rPr>
              <w:t xml:space="preserve">) the aircraft to small arms fire and short-range air-defenses, it is important to take them into account and avoid troop </w:t>
            </w:r>
            <w:r w:rsidRPr="00FA7350">
              <w:rPr>
                <w:rFonts w:ascii="Arial" w:hAnsi="Arial" w:cs="Arial"/>
                <w:sz w:val="20"/>
                <w:szCs w:val="20"/>
                <w:highlight w:val="yellow"/>
              </w:rPr>
              <w:t>concentration</w:t>
            </w:r>
            <w:r w:rsidRPr="00FA7350">
              <w:rPr>
                <w:rFonts w:ascii="Arial" w:hAnsi="Arial" w:cs="Arial"/>
                <w:sz w:val="20"/>
                <w:szCs w:val="20"/>
              </w:rPr>
              <w:t xml:space="preserve"> (</w:t>
            </w:r>
            <w:r w:rsidRPr="00FA7350">
              <w:rPr>
                <w:rFonts w:ascii="Arial" w:hAnsi="Arial" w:cs="Arial"/>
                <w:sz w:val="20"/>
                <w:szCs w:val="20"/>
                <w:highlight w:val="cyan"/>
              </w:rPr>
              <w:t>concentrations</w:t>
            </w:r>
            <w:r w:rsidRPr="00FA7350">
              <w:rPr>
                <w:rFonts w:ascii="Arial" w:hAnsi="Arial" w:cs="Arial"/>
                <w:sz w:val="20"/>
                <w:szCs w:val="20"/>
              </w:rPr>
              <w:t>) as much as possible.</w:t>
            </w:r>
          </w:p>
          <w:p w14:paraId="0E377D86" w14:textId="77777777" w:rsidR="00C00837" w:rsidRPr="00FA7350" w:rsidRDefault="00C00837" w:rsidP="00C00837">
            <w:pPr>
              <w:rPr>
                <w:rFonts w:ascii="Arial" w:eastAsia="Times New Roman" w:hAnsi="Arial" w:cs="Arial"/>
                <w:sz w:val="20"/>
                <w:szCs w:val="20"/>
                <w:lang w:eastAsia="en-ZA"/>
              </w:rPr>
            </w:pPr>
          </w:p>
          <w:p w14:paraId="4D5E0D06" w14:textId="319AEC05" w:rsidR="00C00837" w:rsidRPr="00FA7350" w:rsidRDefault="00C00837" w:rsidP="00C00837">
            <w:pPr>
              <w:rPr>
                <w:rFonts w:ascii="Arial" w:eastAsia="Times New Roman" w:hAnsi="Arial" w:cs="Arial"/>
                <w:sz w:val="20"/>
                <w:szCs w:val="20"/>
                <w:lang w:eastAsia="en-ZA"/>
              </w:rPr>
            </w:pPr>
            <w:r w:rsidRPr="00FA7350">
              <w:rPr>
                <w:rFonts w:ascii="Arial" w:hAnsi="Arial" w:cs="Arial"/>
                <w:sz w:val="20"/>
                <w:szCs w:val="20"/>
              </w:rPr>
              <w:t xml:space="preserve">This delivery </w:t>
            </w:r>
            <w:r w:rsidRPr="00FA7350">
              <w:rPr>
                <w:rFonts w:ascii="Arial" w:hAnsi="Arial" w:cs="Arial"/>
                <w:sz w:val="20"/>
                <w:szCs w:val="20"/>
                <w:highlight w:val="yellow"/>
              </w:rPr>
              <w:t>method</w:t>
            </w:r>
            <w:r w:rsidRPr="00FA7350">
              <w:rPr>
                <w:rFonts w:ascii="Arial" w:hAnsi="Arial" w:cs="Arial"/>
                <w:sz w:val="20"/>
                <w:szCs w:val="20"/>
              </w:rPr>
              <w:t xml:space="preserve"> (</w:t>
            </w:r>
            <w:r w:rsidRPr="00FA7350">
              <w:rPr>
                <w:rFonts w:ascii="Arial" w:hAnsi="Arial" w:cs="Arial"/>
                <w:sz w:val="20"/>
                <w:szCs w:val="20"/>
                <w:highlight w:val="cyan"/>
              </w:rPr>
              <w:t>method’s</w:t>
            </w:r>
            <w:r w:rsidRPr="00FA7350">
              <w:rPr>
                <w:rFonts w:ascii="Arial" w:hAnsi="Arial" w:cs="Arial"/>
                <w:sz w:val="20"/>
                <w:szCs w:val="20"/>
              </w:rPr>
              <w:t xml:space="preserve">) accuracy </w:t>
            </w:r>
            <w:r w:rsidRPr="00FA7350">
              <w:rPr>
                <w:rFonts w:ascii="Arial" w:hAnsi="Arial" w:cs="Arial"/>
                <w:sz w:val="20"/>
                <w:szCs w:val="20"/>
                <w:highlight w:val="yellow"/>
              </w:rPr>
              <w:t>is mostly the pilot aiming pilot error</w:t>
            </w:r>
            <w:r w:rsidRPr="00FA7350">
              <w:rPr>
                <w:rFonts w:ascii="Arial" w:hAnsi="Arial" w:cs="Arial"/>
                <w:sz w:val="20"/>
                <w:szCs w:val="20"/>
              </w:rPr>
              <w:t xml:space="preserve"> (</w:t>
            </w:r>
            <w:r w:rsidRPr="00FA7350">
              <w:rPr>
                <w:rFonts w:ascii="Arial" w:hAnsi="Arial" w:cs="Arial"/>
                <w:sz w:val="20"/>
                <w:szCs w:val="20"/>
                <w:highlight w:val="cyan"/>
              </w:rPr>
              <w:t>depends mostly on the pilot’s aiming error</w:t>
            </w:r>
            <w:r w:rsidRPr="00FA7350">
              <w:rPr>
                <w:rFonts w:ascii="Arial" w:hAnsi="Arial" w:cs="Arial"/>
                <w:sz w:val="20"/>
                <w:szCs w:val="20"/>
              </w:rPr>
              <w:t xml:space="preserve">) at release since the INS only </w:t>
            </w:r>
            <w:r w:rsidRPr="00FA7350">
              <w:rPr>
                <w:rFonts w:ascii="Arial" w:hAnsi="Arial" w:cs="Arial"/>
                <w:sz w:val="20"/>
                <w:szCs w:val="20"/>
                <w:highlight w:val="yellow"/>
              </w:rPr>
              <w:t>provide</w:t>
            </w:r>
            <w:r w:rsidRPr="00FA7350">
              <w:rPr>
                <w:rFonts w:ascii="Arial" w:hAnsi="Arial" w:cs="Arial"/>
                <w:sz w:val="20"/>
                <w:szCs w:val="20"/>
              </w:rPr>
              <w:t xml:space="preserve"> (</w:t>
            </w:r>
            <w:r w:rsidRPr="00FA7350">
              <w:rPr>
                <w:rFonts w:ascii="Arial" w:hAnsi="Arial" w:cs="Arial"/>
                <w:sz w:val="20"/>
                <w:szCs w:val="20"/>
                <w:highlight w:val="cyan"/>
              </w:rPr>
              <w:t>provides</w:t>
            </w:r>
            <w:r w:rsidRPr="00FA7350">
              <w:rPr>
                <w:rFonts w:ascii="Arial" w:hAnsi="Arial" w:cs="Arial"/>
                <w:sz w:val="20"/>
                <w:szCs w:val="20"/>
              </w:rPr>
              <w:t>) an aid in locating the target.</w:t>
            </w:r>
          </w:p>
        </w:tc>
      </w:tr>
    </w:tbl>
    <w:p w14:paraId="592EBB4F" w14:textId="4F148BD8" w:rsidR="00C778B4" w:rsidRPr="00FA7350" w:rsidRDefault="00130F56" w:rsidP="00C778B4">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P603</w:t>
      </w:r>
    </w:p>
    <w:tbl>
      <w:tblPr>
        <w:tblStyle w:val="TableGrid"/>
        <w:tblW w:w="0" w:type="auto"/>
        <w:tblLook w:val="04A0" w:firstRow="1" w:lastRow="0" w:firstColumn="1" w:lastColumn="0" w:noHBand="0" w:noVBand="1"/>
      </w:tblPr>
      <w:tblGrid>
        <w:gridCol w:w="9016"/>
      </w:tblGrid>
      <w:tr w:rsidR="00C778B4" w:rsidRPr="00FA7350" w14:paraId="299A100E" w14:textId="77777777" w:rsidTr="00844AE5">
        <w:tc>
          <w:tcPr>
            <w:tcW w:w="9016" w:type="dxa"/>
          </w:tcPr>
          <w:p w14:paraId="288A7861" w14:textId="77777777" w:rsidR="00130F56" w:rsidRPr="00FA7350" w:rsidRDefault="00130F56" w:rsidP="00130F56">
            <w:pPr>
              <w:pStyle w:val="Default"/>
              <w:rPr>
                <w:sz w:val="20"/>
                <w:szCs w:val="20"/>
              </w:rPr>
            </w:pPr>
            <w:r w:rsidRPr="00FA7350">
              <w:rPr>
                <w:b/>
                <w:bCs/>
                <w:sz w:val="20"/>
                <w:szCs w:val="20"/>
              </w:rPr>
              <w:t xml:space="preserve">SYMBOLOGY </w:t>
            </w:r>
          </w:p>
          <w:p w14:paraId="794C6B69" w14:textId="77777777" w:rsidR="00C778B4" w:rsidRPr="00FA7350" w:rsidRDefault="00130F56" w:rsidP="00130F56">
            <w:pPr>
              <w:rPr>
                <w:rFonts w:ascii="Arial" w:hAnsi="Arial" w:cs="Arial"/>
                <w:sz w:val="20"/>
                <w:szCs w:val="20"/>
              </w:rPr>
            </w:pPr>
            <w:r w:rsidRPr="00FA7350">
              <w:rPr>
                <w:rFonts w:ascii="Arial" w:hAnsi="Arial" w:cs="Arial"/>
                <w:sz w:val="20"/>
                <w:szCs w:val="20"/>
              </w:rPr>
              <w:t xml:space="preserve">The following symbology is </w:t>
            </w:r>
            <w:r w:rsidRPr="00FA7350">
              <w:rPr>
                <w:rFonts w:ascii="Arial" w:hAnsi="Arial" w:cs="Arial"/>
                <w:sz w:val="20"/>
                <w:szCs w:val="20"/>
                <w:highlight w:val="yellow"/>
              </w:rPr>
              <w:t>relative to the</w:t>
            </w:r>
            <w:r w:rsidRPr="00FA7350">
              <w:rPr>
                <w:rFonts w:ascii="Arial" w:hAnsi="Arial" w:cs="Arial"/>
                <w:sz w:val="20"/>
                <w:szCs w:val="20"/>
              </w:rPr>
              <w:t xml:space="preserve"> (</w:t>
            </w:r>
            <w:r w:rsidRPr="00FA7350">
              <w:rPr>
                <w:rFonts w:ascii="Arial" w:hAnsi="Arial" w:cs="Arial"/>
                <w:sz w:val="20"/>
                <w:szCs w:val="20"/>
                <w:highlight w:val="cyan"/>
              </w:rPr>
              <w:t>relates to</w:t>
            </w:r>
            <w:r w:rsidRPr="00FA7350">
              <w:rPr>
                <w:rFonts w:ascii="Arial" w:hAnsi="Arial" w:cs="Arial"/>
                <w:sz w:val="20"/>
                <w:szCs w:val="20"/>
              </w:rPr>
              <w:t>) high drag bomb employment. It is representative (</w:t>
            </w:r>
            <w:r w:rsidRPr="00FA7350">
              <w:rPr>
                <w:rFonts w:ascii="Arial" w:hAnsi="Arial" w:cs="Arial"/>
                <w:sz w:val="20"/>
                <w:szCs w:val="20"/>
                <w:highlight w:val="cyan"/>
              </w:rPr>
              <w:t>of</w:t>
            </w:r>
            <w:r w:rsidRPr="00FA7350">
              <w:rPr>
                <w:rFonts w:ascii="Arial" w:hAnsi="Arial" w:cs="Arial"/>
                <w:sz w:val="20"/>
                <w:szCs w:val="20"/>
              </w:rPr>
              <w:t>) the symbology displayed on the VTH and VTB with the SNA in air-to-ground selected sub-mode and a high drag bomb selected with or without PI.</w:t>
            </w:r>
          </w:p>
          <w:p w14:paraId="3620CF1E" w14:textId="77777777" w:rsidR="000138D2" w:rsidRPr="00FA7350" w:rsidRDefault="000138D2" w:rsidP="00130F56">
            <w:pPr>
              <w:rPr>
                <w:rFonts w:ascii="Arial" w:eastAsia="Times New Roman" w:hAnsi="Arial" w:cs="Arial"/>
                <w:sz w:val="20"/>
                <w:szCs w:val="20"/>
                <w:lang w:eastAsia="en-ZA"/>
              </w:rPr>
            </w:pPr>
          </w:p>
          <w:p w14:paraId="0293F5D0" w14:textId="77777777" w:rsidR="000138D2" w:rsidRPr="00FA7350" w:rsidRDefault="000138D2" w:rsidP="00130F56">
            <w:pPr>
              <w:rPr>
                <w:rFonts w:ascii="Arial" w:hAnsi="Arial" w:cs="Arial"/>
                <w:sz w:val="20"/>
                <w:szCs w:val="20"/>
              </w:rPr>
            </w:pPr>
            <w:r w:rsidRPr="00FA7350">
              <w:rPr>
                <w:rFonts w:ascii="Arial" w:hAnsi="Arial" w:cs="Arial"/>
                <w:color w:val="C45911" w:themeColor="accent2" w:themeShade="BF"/>
                <w:sz w:val="20"/>
                <w:szCs w:val="20"/>
              </w:rPr>
              <w:t xml:space="preserve">BOMB RELEASE DOMAIN AND TOO LOW/HIGH FOR BOMB DOMAIN </w:t>
            </w:r>
            <w:r w:rsidRPr="00FA7350">
              <w:rPr>
                <w:rFonts w:ascii="Arial" w:hAnsi="Arial" w:cs="Arial"/>
                <w:sz w:val="20"/>
                <w:szCs w:val="20"/>
              </w:rPr>
              <w:t>(</w:t>
            </w:r>
            <w:r w:rsidRPr="00FA7350">
              <w:rPr>
                <w:rFonts w:ascii="Arial" w:hAnsi="Arial" w:cs="Arial"/>
                <w:i/>
                <w:iCs/>
                <w:sz w:val="20"/>
                <w:szCs w:val="20"/>
              </w:rPr>
              <w:t>Domaine de largage et domaine vers le bas/haut</w:t>
            </w:r>
            <w:r w:rsidRPr="00FA7350">
              <w:rPr>
                <w:rFonts w:ascii="Arial" w:hAnsi="Arial" w:cs="Arial"/>
                <w:sz w:val="20"/>
                <w:szCs w:val="20"/>
              </w:rPr>
              <w:t>):</w:t>
            </w:r>
          </w:p>
          <w:p w14:paraId="074A9229" w14:textId="208C2243" w:rsidR="000138D2" w:rsidRPr="00FA7350" w:rsidRDefault="000138D2" w:rsidP="00130F56">
            <w:pPr>
              <w:rPr>
                <w:rFonts w:ascii="Arial" w:eastAsia="Times New Roman" w:hAnsi="Arial" w:cs="Arial"/>
                <w:sz w:val="20"/>
                <w:szCs w:val="20"/>
                <w:lang w:eastAsia="en-ZA"/>
              </w:rPr>
            </w:pPr>
            <w:r w:rsidRPr="00FA7350">
              <w:rPr>
                <w:rFonts w:ascii="Arial" w:hAnsi="Arial" w:cs="Arial"/>
                <w:sz w:val="20"/>
                <w:szCs w:val="20"/>
              </w:rPr>
              <w:t xml:space="preserve">Displayed in relation to the FPM, indicates the position of the release domain relative to the aircraft. The bracket represents the release domain relative to the aircraft altitude to the impact point as well as its vertical speed. The bottom of the bracket represents the nominal release altitude while </w:t>
            </w:r>
            <w:r w:rsidRPr="00FA7350">
              <w:rPr>
                <w:rFonts w:ascii="Arial" w:hAnsi="Arial" w:cs="Arial"/>
                <w:sz w:val="20"/>
                <w:szCs w:val="20"/>
                <w:highlight w:val="yellow"/>
              </w:rPr>
              <w:t>to</w:t>
            </w:r>
            <w:r w:rsidRPr="00FA7350">
              <w:rPr>
                <w:rFonts w:ascii="Arial" w:hAnsi="Arial" w:cs="Arial"/>
                <w:sz w:val="20"/>
                <w:szCs w:val="20"/>
              </w:rPr>
              <w:t xml:space="preserve"> (</w:t>
            </w:r>
            <w:r w:rsidRPr="00FA7350">
              <w:rPr>
                <w:rFonts w:ascii="Arial" w:hAnsi="Arial" w:cs="Arial"/>
                <w:sz w:val="20"/>
                <w:szCs w:val="20"/>
                <w:highlight w:val="cyan"/>
              </w:rPr>
              <w:t>the</w:t>
            </w:r>
            <w:r w:rsidRPr="00FA7350">
              <w:rPr>
                <w:rFonts w:ascii="Arial" w:hAnsi="Arial" w:cs="Arial"/>
                <w:sz w:val="20"/>
                <w:szCs w:val="20"/>
              </w:rPr>
              <w:t>) top of the bracket represents the maximum release altitude</w:t>
            </w:r>
          </w:p>
          <w:p w14:paraId="70D4AA66" w14:textId="4C09BD73" w:rsidR="000138D2" w:rsidRPr="00FA7350" w:rsidRDefault="000138D2" w:rsidP="00130F56">
            <w:pPr>
              <w:rPr>
                <w:rFonts w:ascii="Arial" w:eastAsia="Times New Roman" w:hAnsi="Arial" w:cs="Arial"/>
                <w:sz w:val="20"/>
                <w:szCs w:val="20"/>
                <w:lang w:eastAsia="en-ZA"/>
              </w:rPr>
            </w:pPr>
            <w:r w:rsidRPr="00FA7350">
              <w:rPr>
                <w:rFonts w:ascii="Arial" w:hAnsi="Arial" w:cs="Arial"/>
                <w:sz w:val="20"/>
                <w:szCs w:val="20"/>
              </w:rPr>
              <w:t xml:space="preserve">The too low/high for bomb domain arrows are displayed if the aircraft is outside the release domain and </w:t>
            </w:r>
            <w:r w:rsidRPr="00FA7350">
              <w:rPr>
                <w:rFonts w:ascii="Arial" w:hAnsi="Arial" w:cs="Arial"/>
                <w:sz w:val="20"/>
                <w:szCs w:val="20"/>
                <w:highlight w:val="yellow"/>
              </w:rPr>
              <w:t>indicate</w:t>
            </w:r>
            <w:r w:rsidRPr="00FA7350">
              <w:rPr>
                <w:rFonts w:ascii="Arial" w:hAnsi="Arial" w:cs="Arial"/>
                <w:sz w:val="20"/>
                <w:szCs w:val="20"/>
              </w:rPr>
              <w:t xml:space="preserve"> (</w:t>
            </w:r>
            <w:r w:rsidRPr="00FA7350">
              <w:rPr>
                <w:rFonts w:ascii="Arial" w:hAnsi="Arial" w:cs="Arial"/>
                <w:sz w:val="20"/>
                <w:szCs w:val="20"/>
                <w:highlight w:val="cyan"/>
              </w:rPr>
              <w:t>indicates</w:t>
            </w:r>
            <w:r w:rsidRPr="00FA7350">
              <w:rPr>
                <w:rFonts w:ascii="Arial" w:hAnsi="Arial" w:cs="Arial"/>
                <w:sz w:val="20"/>
                <w:szCs w:val="20"/>
              </w:rPr>
              <w:t>) the direction of the release domain.</w:t>
            </w:r>
          </w:p>
        </w:tc>
      </w:tr>
    </w:tbl>
    <w:p w14:paraId="5AC24B3E" w14:textId="016A79C4" w:rsidR="000138D2" w:rsidRPr="00FA7350" w:rsidRDefault="006669C7" w:rsidP="000138D2">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P604</w:t>
      </w:r>
    </w:p>
    <w:tbl>
      <w:tblPr>
        <w:tblStyle w:val="TableGrid"/>
        <w:tblW w:w="0" w:type="auto"/>
        <w:tblLook w:val="04A0" w:firstRow="1" w:lastRow="0" w:firstColumn="1" w:lastColumn="0" w:noHBand="0" w:noVBand="1"/>
      </w:tblPr>
      <w:tblGrid>
        <w:gridCol w:w="9016"/>
      </w:tblGrid>
      <w:tr w:rsidR="000138D2" w:rsidRPr="00FA7350" w14:paraId="687769C5" w14:textId="77777777" w:rsidTr="006409C6">
        <w:tc>
          <w:tcPr>
            <w:tcW w:w="9016" w:type="dxa"/>
          </w:tcPr>
          <w:p w14:paraId="3B330CB5" w14:textId="77777777" w:rsidR="000138D2" w:rsidRPr="00FA7350" w:rsidRDefault="006669C7" w:rsidP="006409C6">
            <w:pPr>
              <w:rPr>
                <w:rFonts w:ascii="Arial" w:hAnsi="Arial" w:cs="Arial"/>
                <w:sz w:val="20"/>
                <w:szCs w:val="20"/>
              </w:rPr>
            </w:pPr>
            <w:r w:rsidRPr="00FA7350">
              <w:rPr>
                <w:rFonts w:ascii="Arial" w:hAnsi="Arial" w:cs="Arial"/>
                <w:color w:val="C45911" w:themeColor="accent2" w:themeShade="BF"/>
                <w:sz w:val="20"/>
                <w:szCs w:val="20"/>
              </w:rPr>
              <w:t xml:space="preserve">BOMB FALL LINE AND LAST BOMB INDICATOR </w:t>
            </w:r>
            <w:r w:rsidRPr="00FA7350">
              <w:rPr>
                <w:rFonts w:ascii="Arial" w:hAnsi="Arial" w:cs="Arial"/>
                <w:sz w:val="20"/>
                <w:szCs w:val="20"/>
              </w:rPr>
              <w:t>(</w:t>
            </w:r>
            <w:r w:rsidRPr="00FA7350">
              <w:rPr>
                <w:rFonts w:ascii="Arial" w:hAnsi="Arial" w:cs="Arial"/>
                <w:i/>
                <w:iCs/>
                <w:sz w:val="20"/>
                <w:szCs w:val="20"/>
              </w:rPr>
              <w:t>Ligne de chute des bombes et trou dans la ligne de chute</w:t>
            </w:r>
            <w:r w:rsidRPr="00FA7350">
              <w:rPr>
                <w:rFonts w:ascii="Arial" w:hAnsi="Arial" w:cs="Arial"/>
                <w:sz w:val="20"/>
                <w:szCs w:val="20"/>
              </w:rPr>
              <w:t>):</w:t>
            </w:r>
          </w:p>
          <w:p w14:paraId="6ACD7E69" w14:textId="33C0D156" w:rsidR="006669C7" w:rsidRPr="00FA7350" w:rsidRDefault="006669C7" w:rsidP="006409C6">
            <w:pPr>
              <w:rPr>
                <w:rFonts w:ascii="Arial" w:eastAsia="Times New Roman" w:hAnsi="Arial" w:cs="Arial"/>
                <w:sz w:val="20"/>
                <w:szCs w:val="20"/>
                <w:lang w:eastAsia="en-ZA"/>
              </w:rPr>
            </w:pPr>
            <w:r w:rsidRPr="00FA7350">
              <w:rPr>
                <w:rFonts w:ascii="Arial" w:hAnsi="Arial" w:cs="Arial"/>
                <w:sz w:val="20"/>
                <w:szCs w:val="20"/>
              </w:rPr>
              <w:t xml:space="preserve">The bomb fall line is not </w:t>
            </w:r>
            <w:proofErr w:type="gramStart"/>
            <w:r w:rsidRPr="00FA7350">
              <w:rPr>
                <w:rFonts w:ascii="Arial" w:hAnsi="Arial" w:cs="Arial"/>
                <w:sz w:val="20"/>
                <w:szCs w:val="20"/>
              </w:rPr>
              <w:t>drown</w:t>
            </w:r>
            <w:proofErr w:type="gramEnd"/>
            <w:r w:rsidRPr="00FA7350">
              <w:rPr>
                <w:rFonts w:ascii="Arial" w:hAnsi="Arial" w:cs="Arial"/>
                <w:sz w:val="20"/>
                <w:szCs w:val="20"/>
              </w:rPr>
              <w:t xml:space="preserve"> over the horizon line, when the FPM is above it, the bomb fall line </w:t>
            </w:r>
            <w:r w:rsidRPr="00FA7350">
              <w:rPr>
                <w:rFonts w:ascii="Arial" w:hAnsi="Arial" w:cs="Arial"/>
                <w:sz w:val="20"/>
                <w:szCs w:val="20"/>
                <w:highlight w:val="yellow"/>
              </w:rPr>
              <w:t>connect</w:t>
            </w:r>
            <w:r w:rsidRPr="00FA7350">
              <w:rPr>
                <w:rFonts w:ascii="Arial" w:hAnsi="Arial" w:cs="Arial"/>
                <w:sz w:val="20"/>
                <w:szCs w:val="20"/>
              </w:rPr>
              <w:t xml:space="preserve"> (</w:t>
            </w:r>
            <w:r w:rsidRPr="00FA7350">
              <w:rPr>
                <w:rFonts w:ascii="Arial" w:hAnsi="Arial" w:cs="Arial"/>
                <w:sz w:val="20"/>
                <w:szCs w:val="20"/>
                <w:highlight w:val="cyan"/>
              </w:rPr>
              <w:t>connects</w:t>
            </w:r>
            <w:r w:rsidRPr="00FA7350">
              <w:rPr>
                <w:rFonts w:ascii="Arial" w:hAnsi="Arial" w:cs="Arial"/>
                <w:sz w:val="20"/>
                <w:szCs w:val="20"/>
              </w:rPr>
              <w:t>) to the projected FPM position on thehorizon.</w:t>
            </w:r>
          </w:p>
        </w:tc>
      </w:tr>
    </w:tbl>
    <w:p w14:paraId="48218C7F" w14:textId="72BD92EC" w:rsidR="000138D2" w:rsidRPr="00FA7350" w:rsidRDefault="006669C7" w:rsidP="000138D2">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P605</w:t>
      </w:r>
    </w:p>
    <w:tbl>
      <w:tblPr>
        <w:tblStyle w:val="TableGrid"/>
        <w:tblW w:w="0" w:type="auto"/>
        <w:tblLook w:val="04A0" w:firstRow="1" w:lastRow="0" w:firstColumn="1" w:lastColumn="0" w:noHBand="0" w:noVBand="1"/>
      </w:tblPr>
      <w:tblGrid>
        <w:gridCol w:w="9016"/>
      </w:tblGrid>
      <w:tr w:rsidR="000138D2" w:rsidRPr="00FA7350" w14:paraId="0E32F6BA" w14:textId="77777777" w:rsidTr="006409C6">
        <w:tc>
          <w:tcPr>
            <w:tcW w:w="9016" w:type="dxa"/>
          </w:tcPr>
          <w:p w14:paraId="421DD186" w14:textId="77777777" w:rsidR="006669C7" w:rsidRPr="00FA7350" w:rsidRDefault="006669C7" w:rsidP="006669C7">
            <w:pPr>
              <w:rPr>
                <w:rFonts w:ascii="Arial" w:hAnsi="Arial" w:cs="Arial"/>
                <w:sz w:val="20"/>
                <w:szCs w:val="20"/>
              </w:rPr>
            </w:pPr>
            <w:r w:rsidRPr="00FA7350">
              <w:rPr>
                <w:rFonts w:ascii="Arial" w:hAnsi="Arial" w:cs="Arial"/>
                <w:color w:val="C45911" w:themeColor="accent2" w:themeShade="BF"/>
                <w:sz w:val="20"/>
                <w:szCs w:val="20"/>
              </w:rPr>
              <w:t xml:space="preserve">BOMB RELEASE DOMAIN AND TOO LOW/HIGH FOR BOMB DOMAIN </w:t>
            </w:r>
            <w:r w:rsidRPr="00FA7350">
              <w:rPr>
                <w:rFonts w:ascii="Arial" w:hAnsi="Arial" w:cs="Arial"/>
                <w:sz w:val="20"/>
                <w:szCs w:val="20"/>
              </w:rPr>
              <w:t>(</w:t>
            </w:r>
            <w:r w:rsidRPr="00FA7350">
              <w:rPr>
                <w:rFonts w:ascii="Arial" w:hAnsi="Arial" w:cs="Arial"/>
                <w:i/>
                <w:iCs/>
                <w:sz w:val="20"/>
                <w:szCs w:val="20"/>
              </w:rPr>
              <w:t>Domaine de largage et domaine vers le bas/haut</w:t>
            </w:r>
            <w:r w:rsidRPr="00FA7350">
              <w:rPr>
                <w:rFonts w:ascii="Arial" w:hAnsi="Arial" w:cs="Arial"/>
                <w:sz w:val="20"/>
                <w:szCs w:val="20"/>
              </w:rPr>
              <w:t>):</w:t>
            </w:r>
          </w:p>
          <w:p w14:paraId="0CFBDEE5" w14:textId="77777777" w:rsidR="006669C7" w:rsidRPr="00FA7350" w:rsidRDefault="006669C7" w:rsidP="006669C7">
            <w:pPr>
              <w:rPr>
                <w:rFonts w:ascii="Arial" w:eastAsia="Times New Roman" w:hAnsi="Arial" w:cs="Arial"/>
                <w:sz w:val="20"/>
                <w:szCs w:val="20"/>
                <w:lang w:eastAsia="en-ZA"/>
              </w:rPr>
            </w:pPr>
            <w:r w:rsidRPr="00FA7350">
              <w:rPr>
                <w:rFonts w:ascii="Arial" w:hAnsi="Arial" w:cs="Arial"/>
                <w:sz w:val="20"/>
                <w:szCs w:val="20"/>
              </w:rPr>
              <w:t xml:space="preserve">Displayed in relation to the FPM, indicates the position of the release domain relative to the aircraft. The bracket represents the release domain relative to the aircraft altitude to the impact point as well as its vertical speed. The bottom of the bracket represents the nominal release altitude while </w:t>
            </w:r>
            <w:r w:rsidRPr="00FA7350">
              <w:rPr>
                <w:rFonts w:ascii="Arial" w:hAnsi="Arial" w:cs="Arial"/>
                <w:sz w:val="20"/>
                <w:szCs w:val="20"/>
                <w:highlight w:val="yellow"/>
              </w:rPr>
              <w:t>to</w:t>
            </w:r>
            <w:r w:rsidRPr="00FA7350">
              <w:rPr>
                <w:rFonts w:ascii="Arial" w:hAnsi="Arial" w:cs="Arial"/>
                <w:sz w:val="20"/>
                <w:szCs w:val="20"/>
              </w:rPr>
              <w:t xml:space="preserve"> (</w:t>
            </w:r>
            <w:r w:rsidRPr="00FA7350">
              <w:rPr>
                <w:rFonts w:ascii="Arial" w:hAnsi="Arial" w:cs="Arial"/>
                <w:sz w:val="20"/>
                <w:szCs w:val="20"/>
                <w:highlight w:val="cyan"/>
              </w:rPr>
              <w:t>the</w:t>
            </w:r>
            <w:r w:rsidRPr="00FA7350">
              <w:rPr>
                <w:rFonts w:ascii="Arial" w:hAnsi="Arial" w:cs="Arial"/>
                <w:sz w:val="20"/>
                <w:szCs w:val="20"/>
              </w:rPr>
              <w:t>) top of the bracket represents the maximum release altitude</w:t>
            </w:r>
          </w:p>
          <w:p w14:paraId="4A17CD7C" w14:textId="35A2A92B" w:rsidR="000138D2" w:rsidRPr="00FA7350" w:rsidRDefault="006669C7" w:rsidP="006669C7">
            <w:pPr>
              <w:rPr>
                <w:rFonts w:ascii="Arial" w:eastAsia="Times New Roman" w:hAnsi="Arial" w:cs="Arial"/>
                <w:sz w:val="20"/>
                <w:szCs w:val="20"/>
                <w:lang w:eastAsia="en-ZA"/>
              </w:rPr>
            </w:pPr>
            <w:r w:rsidRPr="00FA7350">
              <w:rPr>
                <w:rFonts w:ascii="Arial" w:hAnsi="Arial" w:cs="Arial"/>
                <w:sz w:val="20"/>
                <w:szCs w:val="20"/>
              </w:rPr>
              <w:t xml:space="preserve">The too low/high for bomb domain arrows are displayed if the aircraft is outside the release domain and </w:t>
            </w:r>
            <w:r w:rsidRPr="00FA7350">
              <w:rPr>
                <w:rFonts w:ascii="Arial" w:hAnsi="Arial" w:cs="Arial"/>
                <w:sz w:val="20"/>
                <w:szCs w:val="20"/>
                <w:highlight w:val="yellow"/>
              </w:rPr>
              <w:t>indicate</w:t>
            </w:r>
            <w:r w:rsidRPr="00FA7350">
              <w:rPr>
                <w:rFonts w:ascii="Arial" w:hAnsi="Arial" w:cs="Arial"/>
                <w:sz w:val="20"/>
                <w:szCs w:val="20"/>
              </w:rPr>
              <w:t xml:space="preserve"> (</w:t>
            </w:r>
            <w:r w:rsidRPr="00FA7350">
              <w:rPr>
                <w:rFonts w:ascii="Arial" w:hAnsi="Arial" w:cs="Arial"/>
                <w:sz w:val="20"/>
                <w:szCs w:val="20"/>
                <w:highlight w:val="cyan"/>
              </w:rPr>
              <w:t>indicates</w:t>
            </w:r>
            <w:r w:rsidRPr="00FA7350">
              <w:rPr>
                <w:rFonts w:ascii="Arial" w:hAnsi="Arial" w:cs="Arial"/>
                <w:sz w:val="20"/>
                <w:szCs w:val="20"/>
              </w:rPr>
              <w:t>) the direction of the release domain.</w:t>
            </w:r>
          </w:p>
        </w:tc>
      </w:tr>
    </w:tbl>
    <w:p w14:paraId="542FE787" w14:textId="2F6B1CA2" w:rsidR="000138D2" w:rsidRPr="00FA7350" w:rsidRDefault="001D59B9" w:rsidP="000138D2">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P607</w:t>
      </w:r>
    </w:p>
    <w:tbl>
      <w:tblPr>
        <w:tblStyle w:val="TableGrid"/>
        <w:tblW w:w="0" w:type="auto"/>
        <w:tblLook w:val="04A0" w:firstRow="1" w:lastRow="0" w:firstColumn="1" w:lastColumn="0" w:noHBand="0" w:noVBand="1"/>
      </w:tblPr>
      <w:tblGrid>
        <w:gridCol w:w="9016"/>
      </w:tblGrid>
      <w:tr w:rsidR="000138D2" w:rsidRPr="00FA7350" w14:paraId="3374232F" w14:textId="77777777" w:rsidTr="006409C6">
        <w:tc>
          <w:tcPr>
            <w:tcW w:w="9016" w:type="dxa"/>
          </w:tcPr>
          <w:p w14:paraId="7B82F066" w14:textId="77777777" w:rsidR="000138D2" w:rsidRPr="00FA7350" w:rsidRDefault="001D59B9" w:rsidP="006409C6">
            <w:pPr>
              <w:rPr>
                <w:rFonts w:ascii="Arial" w:hAnsi="Arial" w:cs="Arial"/>
                <w:sz w:val="20"/>
                <w:szCs w:val="20"/>
              </w:rPr>
            </w:pPr>
            <w:r w:rsidRPr="00FA7350">
              <w:rPr>
                <w:rFonts w:ascii="Arial" w:hAnsi="Arial" w:cs="Arial"/>
                <w:color w:val="C45911" w:themeColor="accent2" w:themeShade="BF"/>
                <w:sz w:val="20"/>
                <w:szCs w:val="20"/>
              </w:rPr>
              <w:t xml:space="preserve">RADAR ALTITUDE </w:t>
            </w:r>
            <w:r w:rsidRPr="00FA7350">
              <w:rPr>
                <w:rFonts w:ascii="Arial" w:hAnsi="Arial" w:cs="Arial"/>
                <w:sz w:val="20"/>
                <w:szCs w:val="20"/>
              </w:rPr>
              <w:t>(</w:t>
            </w:r>
            <w:r w:rsidRPr="00FA7350">
              <w:rPr>
                <w:rFonts w:ascii="Arial" w:hAnsi="Arial" w:cs="Arial"/>
                <w:i/>
                <w:iCs/>
                <w:sz w:val="20"/>
                <w:szCs w:val="20"/>
              </w:rPr>
              <w:t>Hauteur radiosonde</w:t>
            </w:r>
            <w:r w:rsidRPr="00FA7350">
              <w:rPr>
                <w:rFonts w:ascii="Arial" w:hAnsi="Arial" w:cs="Arial"/>
                <w:sz w:val="20"/>
                <w:szCs w:val="20"/>
              </w:rPr>
              <w:t>):</w:t>
            </w:r>
          </w:p>
          <w:p w14:paraId="4CD21B75" w14:textId="0339128A" w:rsidR="001D59B9" w:rsidRPr="00FA7350" w:rsidRDefault="001D59B9" w:rsidP="006409C6">
            <w:pPr>
              <w:rPr>
                <w:rFonts w:ascii="Arial" w:eastAsia="Times New Roman" w:hAnsi="Arial" w:cs="Arial"/>
                <w:sz w:val="20"/>
                <w:szCs w:val="20"/>
                <w:lang w:eastAsia="en-ZA"/>
              </w:rPr>
            </w:pPr>
            <w:r w:rsidRPr="00FA7350">
              <w:rPr>
                <w:rFonts w:ascii="Arial" w:hAnsi="Arial" w:cs="Arial"/>
                <w:sz w:val="20"/>
                <w:szCs w:val="20"/>
              </w:rPr>
              <w:t xml:space="preserve">Displayed if the radar is in air-to-ground mode, indicates the </w:t>
            </w:r>
            <w:r w:rsidR="00A3040C" w:rsidRPr="00FA7350">
              <w:rPr>
                <w:rFonts w:ascii="Arial" w:hAnsi="Arial" w:cs="Arial"/>
                <w:sz w:val="20"/>
                <w:szCs w:val="20"/>
                <w:highlight w:val="yellow"/>
              </w:rPr>
              <w:t>altitude</w:t>
            </w:r>
            <w:r w:rsidR="00A3040C" w:rsidRPr="00FA7350">
              <w:rPr>
                <w:rFonts w:ascii="Arial" w:hAnsi="Arial" w:cs="Arial"/>
                <w:sz w:val="20"/>
                <w:szCs w:val="20"/>
              </w:rPr>
              <w:t xml:space="preserve"> (</w:t>
            </w:r>
            <w:r w:rsidR="00A3040C" w:rsidRPr="00FA7350">
              <w:rPr>
                <w:rFonts w:ascii="Arial" w:hAnsi="Arial" w:cs="Arial"/>
                <w:sz w:val="20"/>
                <w:szCs w:val="20"/>
                <w:highlight w:val="cyan"/>
              </w:rPr>
              <w:t>height</w:t>
            </w:r>
            <w:r w:rsidR="00A3040C" w:rsidRPr="00FA7350">
              <w:rPr>
                <w:rFonts w:ascii="Arial" w:hAnsi="Arial" w:cs="Arial"/>
                <w:sz w:val="20"/>
                <w:szCs w:val="20"/>
              </w:rPr>
              <w:t xml:space="preserve"> </w:t>
            </w:r>
            <w:r w:rsidR="00A3040C" w:rsidRPr="00FA7350">
              <w:rPr>
                <w:rFonts w:ascii="Arial" w:hAnsi="Arial" w:cs="Arial"/>
                <w:sz w:val="20"/>
                <w:szCs w:val="20"/>
                <w:highlight w:val="green"/>
                <w:vertAlign w:val="superscript"/>
              </w:rPr>
              <w:t xml:space="preserve">– </w:t>
            </w:r>
            <w:r w:rsidR="00A3040C" w:rsidRPr="00FA7350">
              <w:rPr>
                <w:rFonts w:ascii="Arial" w:hAnsi="Arial" w:cs="Arial"/>
                <w:b/>
                <w:sz w:val="20"/>
                <w:szCs w:val="20"/>
                <w:highlight w:val="green"/>
                <w:vertAlign w:val="superscript"/>
              </w:rPr>
              <w:t>Altitude</w:t>
            </w:r>
            <w:r w:rsidR="00A3040C" w:rsidRPr="00FA7350">
              <w:rPr>
                <w:rFonts w:ascii="Arial" w:hAnsi="Arial" w:cs="Arial"/>
                <w:sz w:val="20"/>
                <w:szCs w:val="20"/>
                <w:highlight w:val="green"/>
                <w:vertAlign w:val="superscript"/>
              </w:rPr>
              <w:t xml:space="preserve"> is measured above Mean Sea Level [MSL] and </w:t>
            </w:r>
            <w:r w:rsidR="00A3040C" w:rsidRPr="00FA7350">
              <w:rPr>
                <w:rFonts w:ascii="Arial" w:hAnsi="Arial" w:cs="Arial"/>
                <w:b/>
                <w:sz w:val="20"/>
                <w:szCs w:val="20"/>
                <w:highlight w:val="green"/>
                <w:vertAlign w:val="superscript"/>
              </w:rPr>
              <w:t>Height</w:t>
            </w:r>
            <w:r w:rsidR="00A3040C" w:rsidRPr="00FA7350">
              <w:rPr>
                <w:rFonts w:ascii="Arial" w:hAnsi="Arial" w:cs="Arial"/>
                <w:sz w:val="20"/>
                <w:szCs w:val="20"/>
                <w:highlight w:val="green"/>
                <w:vertAlign w:val="superscript"/>
              </w:rPr>
              <w:t xml:space="preserve"> Above Ground Level [AGL]</w:t>
            </w:r>
            <w:r w:rsidR="00A3040C" w:rsidRPr="00FA7350">
              <w:rPr>
                <w:rFonts w:ascii="Arial" w:hAnsi="Arial" w:cs="Arial"/>
                <w:sz w:val="20"/>
                <w:szCs w:val="20"/>
              </w:rPr>
              <w:t xml:space="preserve">) </w:t>
            </w:r>
            <w:r w:rsidRPr="00FA7350">
              <w:rPr>
                <w:rFonts w:ascii="Arial" w:hAnsi="Arial" w:cs="Arial"/>
                <w:sz w:val="20"/>
                <w:szCs w:val="20"/>
              </w:rPr>
              <w:t xml:space="preserve">above the ground in feet. Moved </w:t>
            </w:r>
            <w:r w:rsidRPr="00FA7350">
              <w:rPr>
                <w:rFonts w:ascii="Arial" w:hAnsi="Arial" w:cs="Arial"/>
                <w:sz w:val="20"/>
                <w:szCs w:val="20"/>
                <w:highlight w:val="yellow"/>
              </w:rPr>
              <w:t>at</w:t>
            </w:r>
            <w:r w:rsidRPr="00FA7350">
              <w:rPr>
                <w:rFonts w:ascii="Arial" w:hAnsi="Arial" w:cs="Arial"/>
                <w:sz w:val="20"/>
                <w:szCs w:val="20"/>
              </w:rPr>
              <w:t xml:space="preserve"> (</w:t>
            </w:r>
            <w:r w:rsidRPr="00FA7350">
              <w:rPr>
                <w:rFonts w:ascii="Arial" w:hAnsi="Arial" w:cs="Arial"/>
                <w:sz w:val="20"/>
                <w:szCs w:val="20"/>
                <w:highlight w:val="cyan"/>
              </w:rPr>
              <w:t>to</w:t>
            </w:r>
            <w:r w:rsidRPr="00FA7350">
              <w:rPr>
                <w:rFonts w:ascii="Arial" w:hAnsi="Arial" w:cs="Arial"/>
                <w:sz w:val="20"/>
                <w:szCs w:val="20"/>
              </w:rPr>
              <w:t>) the center of the VTB, just under the aircraft model.</w:t>
            </w:r>
          </w:p>
        </w:tc>
      </w:tr>
    </w:tbl>
    <w:p w14:paraId="09768716" w14:textId="56CDC697" w:rsidR="000138D2" w:rsidRPr="00FA7350" w:rsidRDefault="0006081B" w:rsidP="000138D2">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P609</w:t>
      </w:r>
    </w:p>
    <w:tbl>
      <w:tblPr>
        <w:tblStyle w:val="TableGrid"/>
        <w:tblW w:w="0" w:type="auto"/>
        <w:tblLook w:val="04A0" w:firstRow="1" w:lastRow="0" w:firstColumn="1" w:lastColumn="0" w:noHBand="0" w:noVBand="1"/>
      </w:tblPr>
      <w:tblGrid>
        <w:gridCol w:w="9016"/>
      </w:tblGrid>
      <w:tr w:rsidR="000138D2" w:rsidRPr="00FA7350" w14:paraId="7A2FBBFE" w14:textId="77777777" w:rsidTr="006409C6">
        <w:tc>
          <w:tcPr>
            <w:tcW w:w="9016" w:type="dxa"/>
          </w:tcPr>
          <w:p w14:paraId="6ECA54F6" w14:textId="77777777" w:rsidR="0006081B" w:rsidRPr="00FA7350" w:rsidRDefault="0006081B" w:rsidP="0006081B">
            <w:pPr>
              <w:pStyle w:val="Default"/>
              <w:rPr>
                <w:color w:val="auto"/>
                <w:sz w:val="20"/>
                <w:szCs w:val="20"/>
              </w:rPr>
            </w:pPr>
            <w:r w:rsidRPr="00FA7350">
              <w:rPr>
                <w:b/>
                <w:bCs/>
                <w:color w:val="auto"/>
                <w:sz w:val="20"/>
                <w:szCs w:val="20"/>
              </w:rPr>
              <w:t xml:space="preserve">CCPI PI </w:t>
            </w:r>
          </w:p>
          <w:p w14:paraId="232915A2" w14:textId="265E5863" w:rsidR="000138D2" w:rsidRPr="00FA7350" w:rsidRDefault="0006081B" w:rsidP="0006081B">
            <w:pPr>
              <w:rPr>
                <w:rFonts w:ascii="Arial" w:eastAsia="Times New Roman" w:hAnsi="Arial" w:cs="Arial"/>
                <w:sz w:val="20"/>
                <w:szCs w:val="20"/>
                <w:lang w:eastAsia="en-ZA"/>
              </w:rPr>
            </w:pPr>
            <w:r w:rsidRPr="00FA7350">
              <w:rPr>
                <w:rFonts w:ascii="Arial" w:hAnsi="Arial" w:cs="Arial"/>
                <w:sz w:val="20"/>
                <w:szCs w:val="20"/>
              </w:rPr>
              <w:t xml:space="preserve">In CCPI PI, only 1 profile exists: The aircraft starts low altitude, the pilot executes </w:t>
            </w:r>
            <w:r w:rsidRPr="00FA7350">
              <w:rPr>
                <w:rFonts w:ascii="Arial" w:hAnsi="Arial" w:cs="Arial"/>
                <w:sz w:val="20"/>
                <w:szCs w:val="20"/>
                <w:highlight w:val="yellow"/>
              </w:rPr>
              <w:t>an</w:t>
            </w:r>
            <w:r w:rsidRPr="00FA7350">
              <w:rPr>
                <w:rFonts w:ascii="Arial" w:hAnsi="Arial" w:cs="Arial"/>
                <w:sz w:val="20"/>
                <w:szCs w:val="20"/>
              </w:rPr>
              <w:t xml:space="preserve"> (</w:t>
            </w:r>
            <w:r w:rsidRPr="00FA7350">
              <w:rPr>
                <w:rFonts w:ascii="Arial" w:hAnsi="Arial" w:cs="Arial"/>
                <w:sz w:val="20"/>
                <w:szCs w:val="20"/>
                <w:highlight w:val="cyan"/>
              </w:rPr>
              <w:t>a</w:t>
            </w:r>
            <w:r w:rsidRPr="00FA7350">
              <w:rPr>
                <w:rFonts w:ascii="Arial" w:hAnsi="Arial" w:cs="Arial"/>
                <w:sz w:val="20"/>
                <w:szCs w:val="20"/>
              </w:rPr>
              <w:t xml:space="preserve">) navigation fix on the PI, overfly the PI and then </w:t>
            </w:r>
            <w:r w:rsidRPr="00FA7350">
              <w:rPr>
                <w:rFonts w:ascii="Arial" w:hAnsi="Arial" w:cs="Arial"/>
                <w:sz w:val="20"/>
                <w:szCs w:val="20"/>
                <w:highlight w:val="yellow"/>
              </w:rPr>
              <w:t>follow</w:t>
            </w:r>
            <w:r w:rsidRPr="00FA7350">
              <w:rPr>
                <w:rFonts w:ascii="Arial" w:hAnsi="Arial" w:cs="Arial"/>
                <w:sz w:val="20"/>
                <w:szCs w:val="20"/>
              </w:rPr>
              <w:t xml:space="preserve"> (</w:t>
            </w:r>
            <w:r w:rsidRPr="00FA7350">
              <w:rPr>
                <w:rFonts w:ascii="Arial" w:hAnsi="Arial" w:cs="Arial"/>
                <w:sz w:val="20"/>
                <w:szCs w:val="20"/>
                <w:highlight w:val="cyan"/>
              </w:rPr>
              <w:t>follows</w:t>
            </w:r>
            <w:r w:rsidRPr="00FA7350">
              <w:rPr>
                <w:rFonts w:ascii="Arial" w:hAnsi="Arial" w:cs="Arial"/>
                <w:sz w:val="20"/>
                <w:szCs w:val="20"/>
              </w:rPr>
              <w:t xml:space="preserve">) the navigation symbology toward the intended impact point. The pilot then needs to place the intended impact point between the aiming reticle </w:t>
            </w:r>
            <w:r w:rsidRPr="00FA7350">
              <w:rPr>
                <w:rFonts w:ascii="Arial" w:hAnsi="Arial" w:cs="Arial"/>
                <w:sz w:val="20"/>
                <w:szCs w:val="20"/>
              </w:rPr>
              <w:lastRenderedPageBreak/>
              <w:t>and the last bomb indicator.</w:t>
            </w:r>
          </w:p>
        </w:tc>
      </w:tr>
    </w:tbl>
    <w:p w14:paraId="4C372F14" w14:textId="77777777" w:rsidR="00824B6C" w:rsidRPr="00FA7350" w:rsidRDefault="00824B6C" w:rsidP="000138D2">
      <w:pPr>
        <w:spacing w:after="0" w:line="240" w:lineRule="auto"/>
        <w:rPr>
          <w:rFonts w:ascii="Arial" w:eastAsia="Times New Roman" w:hAnsi="Arial" w:cs="Arial"/>
          <w:b/>
          <w:sz w:val="20"/>
          <w:szCs w:val="20"/>
          <w:lang w:eastAsia="en-ZA"/>
        </w:rPr>
      </w:pPr>
    </w:p>
    <w:p w14:paraId="144BFECE" w14:textId="3C560CD6" w:rsidR="000138D2" w:rsidRPr="00FA7350" w:rsidRDefault="00F109FB" w:rsidP="000138D2">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P610</w:t>
      </w:r>
    </w:p>
    <w:tbl>
      <w:tblPr>
        <w:tblStyle w:val="TableGrid"/>
        <w:tblW w:w="0" w:type="auto"/>
        <w:tblLook w:val="04A0" w:firstRow="1" w:lastRow="0" w:firstColumn="1" w:lastColumn="0" w:noHBand="0" w:noVBand="1"/>
      </w:tblPr>
      <w:tblGrid>
        <w:gridCol w:w="9016"/>
      </w:tblGrid>
      <w:tr w:rsidR="000138D2" w:rsidRPr="00FA7350" w14:paraId="7EAF3C63" w14:textId="77777777" w:rsidTr="006409C6">
        <w:tc>
          <w:tcPr>
            <w:tcW w:w="9016" w:type="dxa"/>
          </w:tcPr>
          <w:p w14:paraId="2E78DEE0" w14:textId="77777777" w:rsidR="00F109FB" w:rsidRPr="00FA7350" w:rsidRDefault="00F109FB" w:rsidP="00F109FB">
            <w:pPr>
              <w:pStyle w:val="Default"/>
              <w:rPr>
                <w:sz w:val="20"/>
                <w:szCs w:val="20"/>
              </w:rPr>
            </w:pPr>
            <w:r w:rsidRPr="00FA7350">
              <w:rPr>
                <w:sz w:val="20"/>
                <w:szCs w:val="20"/>
              </w:rPr>
              <w:t xml:space="preserve">The switch has 3 positions: </w:t>
            </w:r>
          </w:p>
          <w:p w14:paraId="6E0AF3FD" w14:textId="77777777" w:rsidR="00F109FB" w:rsidRPr="00FA7350" w:rsidRDefault="00F109FB" w:rsidP="00F109FB">
            <w:pPr>
              <w:pStyle w:val="Default"/>
              <w:rPr>
                <w:sz w:val="20"/>
                <w:szCs w:val="20"/>
              </w:rPr>
            </w:pPr>
            <w:r w:rsidRPr="00FA7350">
              <w:rPr>
                <w:color w:val="C45911" w:themeColor="accent2" w:themeShade="BF"/>
                <w:sz w:val="20"/>
                <w:szCs w:val="20"/>
              </w:rPr>
              <w:t xml:space="preserve">• </w:t>
            </w:r>
            <w:r w:rsidRPr="00FA7350">
              <w:rPr>
                <w:sz w:val="20"/>
                <w:szCs w:val="20"/>
              </w:rPr>
              <w:t>INST. (</w:t>
            </w:r>
            <w:r w:rsidRPr="00FA7350">
              <w:rPr>
                <w:i/>
                <w:iCs/>
                <w:sz w:val="20"/>
                <w:szCs w:val="20"/>
              </w:rPr>
              <w:t xml:space="preserve">Instantané </w:t>
            </w:r>
            <w:r w:rsidRPr="00FA7350">
              <w:rPr>
                <w:sz w:val="20"/>
                <w:szCs w:val="20"/>
              </w:rPr>
              <w:t xml:space="preserve">– Instantaneous): </w:t>
            </w:r>
          </w:p>
          <w:p w14:paraId="353F2F17" w14:textId="6D057EF2" w:rsidR="00F109FB" w:rsidRPr="00FA7350" w:rsidRDefault="00F109FB" w:rsidP="00F109FB">
            <w:pPr>
              <w:pStyle w:val="Default"/>
              <w:spacing w:after="25"/>
              <w:rPr>
                <w:sz w:val="20"/>
                <w:szCs w:val="20"/>
              </w:rPr>
            </w:pPr>
            <w:r w:rsidRPr="00FA7350">
              <w:rPr>
                <w:color w:val="C45911" w:themeColor="accent2" w:themeShade="BF"/>
                <w:sz w:val="20"/>
                <w:szCs w:val="20"/>
              </w:rPr>
              <w:t xml:space="preserve">• </w:t>
            </w:r>
            <w:r w:rsidRPr="00FA7350">
              <w:rPr>
                <w:sz w:val="20"/>
                <w:szCs w:val="20"/>
              </w:rPr>
              <w:t xml:space="preserve">Mark-82 Snakeye and Mark-82 </w:t>
            </w:r>
            <w:r w:rsidRPr="00FA7350">
              <w:rPr>
                <w:sz w:val="20"/>
                <w:szCs w:val="20"/>
                <w:highlight w:val="yellow"/>
              </w:rPr>
              <w:t>Air</w:t>
            </w:r>
            <w:r w:rsidRPr="00FA7350">
              <w:rPr>
                <w:sz w:val="20"/>
                <w:szCs w:val="20"/>
              </w:rPr>
              <w:t xml:space="preserve"> (</w:t>
            </w:r>
            <w:r w:rsidRPr="00FA7350">
              <w:rPr>
                <w:sz w:val="20"/>
                <w:szCs w:val="20"/>
                <w:highlight w:val="cyan"/>
              </w:rPr>
              <w:t>AIR</w:t>
            </w:r>
            <w:r w:rsidRPr="00FA7350">
              <w:rPr>
                <w:sz w:val="20"/>
                <w:szCs w:val="20"/>
              </w:rPr>
              <w:t xml:space="preserve">): Arms the nose and tail fuse. </w:t>
            </w:r>
          </w:p>
          <w:p w14:paraId="53FE5AB3" w14:textId="77777777" w:rsidR="00F109FB" w:rsidRPr="00FA7350" w:rsidRDefault="00F109FB" w:rsidP="00F109FB">
            <w:pPr>
              <w:pStyle w:val="Default"/>
              <w:spacing w:after="25"/>
              <w:rPr>
                <w:sz w:val="20"/>
                <w:szCs w:val="20"/>
              </w:rPr>
            </w:pPr>
            <w:r w:rsidRPr="00FA7350">
              <w:rPr>
                <w:color w:val="C45911" w:themeColor="accent2" w:themeShade="BF"/>
                <w:sz w:val="20"/>
                <w:szCs w:val="20"/>
              </w:rPr>
              <w:t xml:space="preserve">• </w:t>
            </w:r>
            <w:r w:rsidRPr="00FA7350">
              <w:rPr>
                <w:sz w:val="20"/>
                <w:szCs w:val="20"/>
              </w:rPr>
              <w:t xml:space="preserve">BAP-100: Arms the retarded fuse. </w:t>
            </w:r>
          </w:p>
          <w:p w14:paraId="5FEA5A98" w14:textId="77777777" w:rsidR="00F109FB" w:rsidRPr="00FA7350" w:rsidRDefault="00F109FB" w:rsidP="00F109FB">
            <w:pPr>
              <w:pStyle w:val="Default"/>
              <w:rPr>
                <w:sz w:val="20"/>
                <w:szCs w:val="20"/>
              </w:rPr>
            </w:pPr>
            <w:r w:rsidRPr="00FA7350">
              <w:rPr>
                <w:color w:val="C45911" w:themeColor="accent2" w:themeShade="BF"/>
                <w:sz w:val="20"/>
                <w:szCs w:val="20"/>
              </w:rPr>
              <w:t xml:space="preserve">• </w:t>
            </w:r>
            <w:r w:rsidRPr="00FA7350">
              <w:rPr>
                <w:sz w:val="20"/>
                <w:szCs w:val="20"/>
              </w:rPr>
              <w:t xml:space="preserve">BLG-66: Selects the short dispersion area. </w:t>
            </w:r>
          </w:p>
          <w:p w14:paraId="3CA263B1" w14:textId="77777777" w:rsidR="00F109FB" w:rsidRPr="00FA7350" w:rsidRDefault="00F109FB" w:rsidP="00F109FB">
            <w:pPr>
              <w:pStyle w:val="Default"/>
              <w:rPr>
                <w:sz w:val="20"/>
                <w:szCs w:val="20"/>
              </w:rPr>
            </w:pPr>
            <w:r w:rsidRPr="00FA7350">
              <w:rPr>
                <w:color w:val="C45911" w:themeColor="accent2" w:themeShade="BF"/>
                <w:sz w:val="20"/>
                <w:szCs w:val="20"/>
              </w:rPr>
              <w:t xml:space="preserve">• </w:t>
            </w:r>
            <w:r w:rsidRPr="00FA7350">
              <w:rPr>
                <w:sz w:val="20"/>
                <w:szCs w:val="20"/>
              </w:rPr>
              <w:t>RET. (</w:t>
            </w:r>
            <w:r w:rsidRPr="00FA7350">
              <w:rPr>
                <w:i/>
                <w:iCs/>
                <w:sz w:val="20"/>
                <w:szCs w:val="20"/>
              </w:rPr>
              <w:t xml:space="preserve">Retardé </w:t>
            </w:r>
            <w:r w:rsidRPr="00FA7350">
              <w:rPr>
                <w:sz w:val="20"/>
                <w:szCs w:val="20"/>
              </w:rPr>
              <w:t xml:space="preserve">– Retarded): </w:t>
            </w:r>
          </w:p>
          <w:p w14:paraId="3CD75B69" w14:textId="7262954D" w:rsidR="00F109FB" w:rsidRPr="00FA7350" w:rsidRDefault="00F109FB" w:rsidP="00F109FB">
            <w:pPr>
              <w:pStyle w:val="Default"/>
              <w:rPr>
                <w:sz w:val="20"/>
                <w:szCs w:val="20"/>
              </w:rPr>
            </w:pPr>
            <w:r w:rsidRPr="00FA7350">
              <w:rPr>
                <w:color w:val="C45911" w:themeColor="accent2" w:themeShade="BF"/>
                <w:sz w:val="20"/>
                <w:szCs w:val="20"/>
              </w:rPr>
              <w:t xml:space="preserve">• </w:t>
            </w:r>
            <w:r w:rsidRPr="00FA7350">
              <w:rPr>
                <w:sz w:val="20"/>
                <w:szCs w:val="20"/>
              </w:rPr>
              <w:t xml:space="preserve">Mark-82 Snakeye and Mark-82 </w:t>
            </w:r>
            <w:r w:rsidRPr="00FA7350">
              <w:rPr>
                <w:sz w:val="20"/>
                <w:szCs w:val="20"/>
                <w:highlight w:val="yellow"/>
              </w:rPr>
              <w:t>Air</w:t>
            </w:r>
            <w:r w:rsidRPr="00FA7350">
              <w:rPr>
                <w:sz w:val="20"/>
                <w:szCs w:val="20"/>
              </w:rPr>
              <w:t xml:space="preserve"> (</w:t>
            </w:r>
            <w:r w:rsidRPr="00FA7350">
              <w:rPr>
                <w:sz w:val="20"/>
                <w:szCs w:val="20"/>
                <w:highlight w:val="cyan"/>
              </w:rPr>
              <w:t>AIR</w:t>
            </w:r>
            <w:r w:rsidRPr="00FA7350">
              <w:rPr>
                <w:sz w:val="20"/>
                <w:szCs w:val="20"/>
              </w:rPr>
              <w:t xml:space="preserve">): Arms the tail fuse. </w:t>
            </w:r>
          </w:p>
          <w:p w14:paraId="216468B6" w14:textId="77777777" w:rsidR="00F109FB" w:rsidRPr="00FA7350" w:rsidRDefault="00F109FB" w:rsidP="00F109FB">
            <w:pPr>
              <w:rPr>
                <w:rFonts w:ascii="Arial" w:hAnsi="Arial" w:cs="Arial"/>
                <w:sz w:val="20"/>
                <w:szCs w:val="20"/>
              </w:rPr>
            </w:pPr>
            <w:r w:rsidRPr="00FA7350">
              <w:rPr>
                <w:rFonts w:ascii="Arial" w:hAnsi="Arial" w:cs="Arial"/>
                <w:sz w:val="20"/>
                <w:szCs w:val="20"/>
              </w:rPr>
              <w:t xml:space="preserve">For the Mark-82s, the instantaneous fuse is more adapted to soft </w:t>
            </w:r>
            <w:r w:rsidRPr="00FA7350">
              <w:rPr>
                <w:rFonts w:ascii="Arial" w:hAnsi="Arial" w:cs="Arial"/>
                <w:sz w:val="20"/>
                <w:szCs w:val="20"/>
                <w:highlight w:val="yellow"/>
              </w:rPr>
              <w:t xml:space="preserve">target </w:t>
            </w:r>
            <w:r w:rsidRPr="00FA7350">
              <w:rPr>
                <w:rFonts w:ascii="Arial" w:hAnsi="Arial" w:cs="Arial"/>
                <w:sz w:val="20"/>
                <w:szCs w:val="20"/>
              </w:rPr>
              <w:t>(</w:t>
            </w:r>
            <w:r w:rsidRPr="00FA7350">
              <w:rPr>
                <w:rFonts w:ascii="Arial" w:hAnsi="Arial" w:cs="Arial"/>
                <w:sz w:val="20"/>
                <w:szCs w:val="20"/>
                <w:highlight w:val="cyan"/>
              </w:rPr>
              <w:t>targets</w:t>
            </w:r>
            <w:r w:rsidRPr="00FA7350">
              <w:rPr>
                <w:rFonts w:ascii="Arial" w:hAnsi="Arial" w:cs="Arial"/>
                <w:sz w:val="20"/>
                <w:szCs w:val="20"/>
              </w:rPr>
              <w:t>)</w:t>
            </w:r>
          </w:p>
          <w:p w14:paraId="427ADE4E" w14:textId="2411D693" w:rsidR="00F109FB" w:rsidRPr="00FA7350" w:rsidRDefault="00F109FB" w:rsidP="006409C6">
            <w:pPr>
              <w:rPr>
                <w:rFonts w:ascii="Arial" w:eastAsia="Times New Roman" w:hAnsi="Arial" w:cs="Arial"/>
                <w:sz w:val="20"/>
                <w:szCs w:val="20"/>
                <w:lang w:eastAsia="en-ZA"/>
              </w:rPr>
            </w:pPr>
            <w:r w:rsidRPr="00FA7350">
              <w:rPr>
                <w:rFonts w:ascii="Arial" w:hAnsi="Arial" w:cs="Arial"/>
                <w:sz w:val="20"/>
                <w:szCs w:val="20"/>
              </w:rPr>
              <w:t>like infantry and lightly armored vehicles while the retarded fuse is more adapted to hardened targets like bunkers or infrastructure.</w:t>
            </w:r>
          </w:p>
        </w:tc>
      </w:tr>
    </w:tbl>
    <w:p w14:paraId="23AC8AF1" w14:textId="5ECF832E" w:rsidR="000138D2" w:rsidRPr="00FA7350" w:rsidRDefault="00E46D50" w:rsidP="000138D2">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P611</w:t>
      </w:r>
    </w:p>
    <w:tbl>
      <w:tblPr>
        <w:tblStyle w:val="TableGrid"/>
        <w:tblW w:w="0" w:type="auto"/>
        <w:tblLook w:val="04A0" w:firstRow="1" w:lastRow="0" w:firstColumn="1" w:lastColumn="0" w:noHBand="0" w:noVBand="1"/>
      </w:tblPr>
      <w:tblGrid>
        <w:gridCol w:w="9016"/>
      </w:tblGrid>
      <w:tr w:rsidR="000138D2" w:rsidRPr="00FA7350" w14:paraId="17ED4567" w14:textId="77777777" w:rsidTr="006409C6">
        <w:tc>
          <w:tcPr>
            <w:tcW w:w="9016" w:type="dxa"/>
          </w:tcPr>
          <w:p w14:paraId="68CFBC8A" w14:textId="77777777" w:rsidR="000138D2" w:rsidRPr="00FA7350" w:rsidRDefault="00E46D50" w:rsidP="006409C6">
            <w:pPr>
              <w:rPr>
                <w:rFonts w:ascii="Arial" w:hAnsi="Arial" w:cs="Arial"/>
                <w:b/>
                <w:bCs/>
                <w:sz w:val="20"/>
                <w:szCs w:val="20"/>
              </w:rPr>
            </w:pPr>
            <w:r w:rsidRPr="00FA7350">
              <w:rPr>
                <w:rFonts w:ascii="Arial" w:hAnsi="Arial" w:cs="Arial"/>
                <w:b/>
                <w:bCs/>
                <w:sz w:val="20"/>
                <w:szCs w:val="20"/>
              </w:rPr>
              <w:t>BOMB QUANTITY SELECTION</w:t>
            </w:r>
          </w:p>
          <w:p w14:paraId="2D5B0576" w14:textId="16990161" w:rsidR="00E46D50" w:rsidRPr="00FA7350" w:rsidRDefault="00E46D50" w:rsidP="006409C6">
            <w:pPr>
              <w:rPr>
                <w:rFonts w:ascii="Arial" w:eastAsia="Times New Roman" w:hAnsi="Arial" w:cs="Arial"/>
                <w:sz w:val="20"/>
                <w:szCs w:val="20"/>
                <w:lang w:eastAsia="en-ZA"/>
              </w:rPr>
            </w:pPr>
            <w:r w:rsidRPr="00FA7350">
              <w:rPr>
                <w:rFonts w:ascii="Arial" w:hAnsi="Arial" w:cs="Arial"/>
                <w:sz w:val="20"/>
                <w:szCs w:val="20"/>
              </w:rPr>
              <w:t xml:space="preserve">The Mirage SNA is unable to determine if the selected bomb quantity is higher than the number of bombs loaded on this aircraft. In this situation the bomb will be released as if the selected number of bombs were </w:t>
            </w:r>
            <w:proofErr w:type="gramStart"/>
            <w:r w:rsidRPr="00FA7350">
              <w:rPr>
                <w:rFonts w:ascii="Arial" w:hAnsi="Arial" w:cs="Arial"/>
                <w:sz w:val="20"/>
                <w:szCs w:val="20"/>
              </w:rPr>
              <w:t>available</w:t>
            </w:r>
            <w:proofErr w:type="gramEnd"/>
            <w:r w:rsidRPr="00FA7350">
              <w:rPr>
                <w:rFonts w:ascii="Arial" w:hAnsi="Arial" w:cs="Arial"/>
                <w:sz w:val="20"/>
                <w:szCs w:val="20"/>
              </w:rPr>
              <w:t xml:space="preserve"> and the salvo will most likely land short </w:t>
            </w:r>
            <w:r w:rsidRPr="00FA7350">
              <w:rPr>
                <w:rFonts w:ascii="Arial" w:hAnsi="Arial" w:cs="Arial"/>
                <w:sz w:val="20"/>
                <w:szCs w:val="20"/>
                <w:highlight w:val="yellow"/>
              </w:rPr>
              <w:t>from</w:t>
            </w:r>
            <w:r w:rsidRPr="00FA7350">
              <w:rPr>
                <w:rFonts w:ascii="Arial" w:hAnsi="Arial" w:cs="Arial"/>
                <w:sz w:val="20"/>
                <w:szCs w:val="20"/>
              </w:rPr>
              <w:t xml:space="preserve"> (</w:t>
            </w:r>
            <w:r w:rsidRPr="00FA7350">
              <w:rPr>
                <w:rFonts w:ascii="Arial" w:hAnsi="Arial" w:cs="Arial"/>
                <w:sz w:val="20"/>
                <w:szCs w:val="20"/>
                <w:highlight w:val="cyan"/>
              </w:rPr>
              <w:t>of</w:t>
            </w:r>
            <w:r w:rsidRPr="00FA7350">
              <w:rPr>
                <w:rFonts w:ascii="Arial" w:hAnsi="Arial" w:cs="Arial"/>
                <w:sz w:val="20"/>
                <w:szCs w:val="20"/>
              </w:rPr>
              <w:t>) the target.</w:t>
            </w:r>
          </w:p>
        </w:tc>
      </w:tr>
    </w:tbl>
    <w:p w14:paraId="24A5591C" w14:textId="4A2ECC3A" w:rsidR="00924DC6" w:rsidRPr="00FA7350" w:rsidRDefault="00924DC6" w:rsidP="00924DC6">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P612</w:t>
      </w:r>
    </w:p>
    <w:tbl>
      <w:tblPr>
        <w:tblStyle w:val="TableGrid"/>
        <w:tblW w:w="0" w:type="auto"/>
        <w:tblLook w:val="04A0" w:firstRow="1" w:lastRow="0" w:firstColumn="1" w:lastColumn="0" w:noHBand="0" w:noVBand="1"/>
      </w:tblPr>
      <w:tblGrid>
        <w:gridCol w:w="9016"/>
      </w:tblGrid>
      <w:tr w:rsidR="00924DC6" w:rsidRPr="00FA7350" w14:paraId="778889CB" w14:textId="77777777" w:rsidTr="006409C6">
        <w:tc>
          <w:tcPr>
            <w:tcW w:w="9016" w:type="dxa"/>
          </w:tcPr>
          <w:p w14:paraId="1310D320" w14:textId="77777777" w:rsidR="00924DC6" w:rsidRPr="00FA7350" w:rsidRDefault="00924DC6" w:rsidP="00924DC6">
            <w:pPr>
              <w:pStyle w:val="Default"/>
              <w:rPr>
                <w:sz w:val="20"/>
                <w:szCs w:val="20"/>
              </w:rPr>
            </w:pPr>
            <w:r w:rsidRPr="00FA7350">
              <w:rPr>
                <w:b/>
                <w:bCs/>
                <w:sz w:val="20"/>
                <w:szCs w:val="20"/>
              </w:rPr>
              <w:t xml:space="preserve">WEAPON SELECTION </w:t>
            </w:r>
          </w:p>
          <w:p w14:paraId="344C8B4B" w14:textId="63440FAD" w:rsidR="00924DC6" w:rsidRPr="00FA7350" w:rsidRDefault="00924DC6" w:rsidP="00924DC6">
            <w:pPr>
              <w:rPr>
                <w:rFonts w:ascii="Arial" w:eastAsia="Times New Roman" w:hAnsi="Arial" w:cs="Arial"/>
                <w:sz w:val="20"/>
                <w:szCs w:val="20"/>
                <w:lang w:eastAsia="en-ZA"/>
              </w:rPr>
            </w:pPr>
            <w:r w:rsidRPr="00FA7350">
              <w:rPr>
                <w:rFonts w:ascii="Arial" w:hAnsi="Arial" w:cs="Arial"/>
                <w:sz w:val="20"/>
                <w:szCs w:val="20"/>
              </w:rPr>
              <w:t xml:space="preserve">The </w:t>
            </w:r>
            <w:r w:rsidRPr="00FA7350">
              <w:rPr>
                <w:rFonts w:ascii="Arial" w:hAnsi="Arial" w:cs="Arial"/>
                <w:sz w:val="20"/>
                <w:szCs w:val="20"/>
                <w:highlight w:val="yellow"/>
              </w:rPr>
              <w:t>low</w:t>
            </w:r>
            <w:r w:rsidRPr="00FA7350">
              <w:rPr>
                <w:rFonts w:ascii="Arial" w:hAnsi="Arial" w:cs="Arial"/>
                <w:sz w:val="20"/>
                <w:szCs w:val="20"/>
              </w:rPr>
              <w:t xml:space="preserve"> (</w:t>
            </w:r>
            <w:r w:rsidRPr="00FA7350">
              <w:rPr>
                <w:rFonts w:ascii="Arial" w:hAnsi="Arial" w:cs="Arial"/>
                <w:sz w:val="20"/>
                <w:szCs w:val="20"/>
                <w:highlight w:val="cyan"/>
              </w:rPr>
              <w:t>high</w:t>
            </w:r>
            <w:r w:rsidRPr="00FA7350">
              <w:rPr>
                <w:rFonts w:ascii="Arial" w:hAnsi="Arial" w:cs="Arial"/>
                <w:sz w:val="20"/>
                <w:szCs w:val="20"/>
              </w:rPr>
              <w:t>) drag bombs are selected by pressing the PCA weapon selection button under the BFx window this sets the aircraft SNA in the air-to-ground pre-selected sub-mode.</w:t>
            </w:r>
          </w:p>
        </w:tc>
      </w:tr>
    </w:tbl>
    <w:p w14:paraId="588B475A" w14:textId="77777777" w:rsidR="00924DC6" w:rsidRPr="00FA7350" w:rsidRDefault="00924DC6" w:rsidP="00924DC6">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P613</w:t>
      </w:r>
    </w:p>
    <w:tbl>
      <w:tblPr>
        <w:tblStyle w:val="TableGrid"/>
        <w:tblW w:w="0" w:type="auto"/>
        <w:tblLook w:val="04A0" w:firstRow="1" w:lastRow="0" w:firstColumn="1" w:lastColumn="0" w:noHBand="0" w:noVBand="1"/>
      </w:tblPr>
      <w:tblGrid>
        <w:gridCol w:w="9016"/>
      </w:tblGrid>
      <w:tr w:rsidR="00924DC6" w:rsidRPr="00FA7350" w14:paraId="1CBB8367" w14:textId="77777777" w:rsidTr="00D6666E">
        <w:tc>
          <w:tcPr>
            <w:tcW w:w="9016" w:type="dxa"/>
          </w:tcPr>
          <w:p w14:paraId="723D3FCD" w14:textId="77777777" w:rsidR="00924DC6" w:rsidRPr="00FA7350" w:rsidRDefault="00924DC6" w:rsidP="00D6666E">
            <w:pPr>
              <w:rPr>
                <w:rFonts w:ascii="Arial" w:hAnsi="Arial" w:cs="Arial"/>
                <w:b/>
                <w:sz w:val="20"/>
                <w:szCs w:val="20"/>
              </w:rPr>
            </w:pPr>
            <w:r w:rsidRPr="00FA7350">
              <w:rPr>
                <w:rFonts w:ascii="Arial" w:hAnsi="Arial" w:cs="Arial"/>
                <w:b/>
                <w:sz w:val="20"/>
                <w:szCs w:val="20"/>
              </w:rPr>
              <w:t>RANGING SENSOR SELECTION</w:t>
            </w:r>
          </w:p>
          <w:p w14:paraId="32C5A232" w14:textId="77777777" w:rsidR="00924DC6" w:rsidRPr="00FA7350" w:rsidRDefault="00924DC6" w:rsidP="00D6666E">
            <w:pPr>
              <w:rPr>
                <w:rFonts w:ascii="Arial" w:hAnsi="Arial" w:cs="Arial"/>
                <w:sz w:val="20"/>
                <w:szCs w:val="20"/>
              </w:rPr>
            </w:pPr>
          </w:p>
          <w:p w14:paraId="62EC226B" w14:textId="77777777" w:rsidR="00924DC6" w:rsidRPr="00FA7350" w:rsidRDefault="00924DC6" w:rsidP="00D6666E">
            <w:pPr>
              <w:rPr>
                <w:rFonts w:ascii="Arial" w:hAnsi="Arial" w:cs="Arial"/>
                <w:sz w:val="20"/>
                <w:szCs w:val="20"/>
              </w:rPr>
            </w:pPr>
            <w:r w:rsidRPr="00FA7350">
              <w:rPr>
                <w:rFonts w:ascii="Arial" w:hAnsi="Arial" w:cs="Arial"/>
                <w:color w:val="C00000"/>
                <w:sz w:val="20"/>
                <w:szCs w:val="20"/>
              </w:rPr>
              <w:t xml:space="preserve">• </w:t>
            </w:r>
            <w:r w:rsidRPr="00FA7350">
              <w:rPr>
                <w:rFonts w:ascii="Arial" w:hAnsi="Arial" w:cs="Arial"/>
                <w:sz w:val="20"/>
                <w:szCs w:val="20"/>
              </w:rPr>
              <w:t xml:space="preserve">RS (Radio-sonde – Radar altimeter): The radar altimeter is used to determine the aircraft’s </w:t>
            </w:r>
            <w:r w:rsidRPr="00FA7350">
              <w:rPr>
                <w:rFonts w:ascii="Arial" w:hAnsi="Arial" w:cs="Arial"/>
                <w:sz w:val="20"/>
                <w:szCs w:val="20"/>
                <w:highlight w:val="yellow"/>
              </w:rPr>
              <w:t>altitude</w:t>
            </w:r>
            <w:r w:rsidRPr="00FA7350">
              <w:rPr>
                <w:rFonts w:ascii="Arial" w:hAnsi="Arial" w:cs="Arial"/>
                <w:sz w:val="20"/>
                <w:szCs w:val="20"/>
              </w:rPr>
              <w:t xml:space="preserve"> (</w:t>
            </w:r>
            <w:r w:rsidRPr="00FA7350">
              <w:rPr>
                <w:rFonts w:ascii="Arial" w:hAnsi="Arial" w:cs="Arial"/>
                <w:sz w:val="20"/>
                <w:szCs w:val="20"/>
                <w:highlight w:val="cyan"/>
              </w:rPr>
              <w:t>height</w:t>
            </w:r>
            <w:r w:rsidRPr="00FA7350">
              <w:rPr>
                <w:rFonts w:ascii="Arial" w:hAnsi="Arial" w:cs="Arial"/>
                <w:sz w:val="20"/>
                <w:szCs w:val="20"/>
              </w:rPr>
              <w:t xml:space="preserve"> </w:t>
            </w:r>
            <w:r w:rsidRPr="00FA7350">
              <w:rPr>
                <w:rFonts w:ascii="Arial" w:hAnsi="Arial" w:cs="Arial"/>
                <w:sz w:val="20"/>
                <w:szCs w:val="20"/>
                <w:highlight w:val="green"/>
                <w:vertAlign w:val="superscript"/>
              </w:rPr>
              <w:t xml:space="preserve">– </w:t>
            </w:r>
            <w:r w:rsidRPr="00FA7350">
              <w:rPr>
                <w:rFonts w:ascii="Arial" w:hAnsi="Arial" w:cs="Arial"/>
                <w:b/>
                <w:sz w:val="20"/>
                <w:szCs w:val="20"/>
                <w:highlight w:val="green"/>
                <w:vertAlign w:val="superscript"/>
              </w:rPr>
              <w:t>Altitude</w:t>
            </w:r>
            <w:r w:rsidRPr="00FA7350">
              <w:rPr>
                <w:rFonts w:ascii="Arial" w:hAnsi="Arial" w:cs="Arial"/>
                <w:sz w:val="20"/>
                <w:szCs w:val="20"/>
                <w:highlight w:val="green"/>
                <w:vertAlign w:val="superscript"/>
              </w:rPr>
              <w:t xml:space="preserve"> is measured above Mean Sea Level [MSL] and </w:t>
            </w:r>
            <w:r w:rsidRPr="00FA7350">
              <w:rPr>
                <w:rFonts w:ascii="Arial" w:hAnsi="Arial" w:cs="Arial"/>
                <w:b/>
                <w:sz w:val="20"/>
                <w:szCs w:val="20"/>
                <w:highlight w:val="green"/>
                <w:vertAlign w:val="superscript"/>
              </w:rPr>
              <w:t>Height</w:t>
            </w:r>
            <w:r w:rsidRPr="00FA7350">
              <w:rPr>
                <w:rFonts w:ascii="Arial" w:hAnsi="Arial" w:cs="Arial"/>
                <w:sz w:val="20"/>
                <w:szCs w:val="20"/>
                <w:highlight w:val="green"/>
                <w:vertAlign w:val="superscript"/>
              </w:rPr>
              <w:t xml:space="preserve"> Above Ground Level [AGL]</w:t>
            </w:r>
            <w:r w:rsidRPr="00FA7350">
              <w:rPr>
                <w:rFonts w:ascii="Arial" w:hAnsi="Arial" w:cs="Arial"/>
                <w:sz w:val="20"/>
                <w:szCs w:val="20"/>
              </w:rPr>
              <w:t>) over the ground. This information coupled with the aircraft attitude is then used to determine the range to the impact point.</w:t>
            </w:r>
          </w:p>
          <w:p w14:paraId="17F13CF0" w14:textId="77777777" w:rsidR="00924DC6" w:rsidRPr="00FA7350" w:rsidRDefault="00924DC6" w:rsidP="00D6666E">
            <w:pPr>
              <w:rPr>
                <w:rFonts w:ascii="Arial" w:eastAsia="Times New Roman" w:hAnsi="Arial" w:cs="Arial"/>
                <w:sz w:val="20"/>
                <w:szCs w:val="20"/>
                <w:lang w:eastAsia="en-ZA"/>
              </w:rPr>
            </w:pPr>
            <w:r w:rsidRPr="00FA7350">
              <w:rPr>
                <w:rFonts w:ascii="Arial" w:hAnsi="Arial" w:cs="Arial"/>
                <w:sz w:val="20"/>
                <w:szCs w:val="20"/>
              </w:rPr>
              <w:t xml:space="preserve">2 ranging sensors can be selected at one time, priority order is the following: </w:t>
            </w:r>
            <w:r w:rsidRPr="00FA7350">
              <w:rPr>
                <w:rFonts w:ascii="Arial" w:hAnsi="Arial" w:cs="Arial"/>
                <w:sz w:val="20"/>
                <w:szCs w:val="20"/>
                <w:highlight w:val="yellow"/>
              </w:rPr>
              <w:t>RAS</w:t>
            </w:r>
            <w:r w:rsidRPr="00FA7350">
              <w:rPr>
                <w:rFonts w:ascii="Arial" w:hAnsi="Arial" w:cs="Arial"/>
                <w:sz w:val="20"/>
                <w:szCs w:val="20"/>
              </w:rPr>
              <w:t xml:space="preserve"> (</w:t>
            </w:r>
            <w:r w:rsidRPr="00FA7350">
              <w:rPr>
                <w:rFonts w:ascii="Arial" w:hAnsi="Arial" w:cs="Arial"/>
                <w:sz w:val="20"/>
                <w:szCs w:val="20"/>
                <w:highlight w:val="cyan"/>
              </w:rPr>
              <w:t>TAS</w:t>
            </w:r>
            <w:r w:rsidRPr="00FA7350">
              <w:rPr>
                <w:rFonts w:ascii="Arial" w:hAnsi="Arial" w:cs="Arial"/>
                <w:sz w:val="20"/>
                <w:szCs w:val="20"/>
              </w:rPr>
              <w:t>) then RS. If the priority sensor is unable to provide the slant range the information from the second sensor is used.</w:t>
            </w:r>
          </w:p>
        </w:tc>
      </w:tr>
    </w:tbl>
    <w:p w14:paraId="048C497A" w14:textId="0D6383B9" w:rsidR="000138D2" w:rsidRPr="00FA7350" w:rsidRDefault="00924DC6" w:rsidP="000138D2">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P616</w:t>
      </w:r>
    </w:p>
    <w:tbl>
      <w:tblPr>
        <w:tblStyle w:val="TableGrid"/>
        <w:tblW w:w="0" w:type="auto"/>
        <w:tblLook w:val="04A0" w:firstRow="1" w:lastRow="0" w:firstColumn="1" w:lastColumn="0" w:noHBand="0" w:noVBand="1"/>
      </w:tblPr>
      <w:tblGrid>
        <w:gridCol w:w="9016"/>
      </w:tblGrid>
      <w:tr w:rsidR="000138D2" w:rsidRPr="00FA7350" w14:paraId="2A4B7D30" w14:textId="77777777" w:rsidTr="006409C6">
        <w:tc>
          <w:tcPr>
            <w:tcW w:w="9016" w:type="dxa"/>
          </w:tcPr>
          <w:p w14:paraId="0D0C54D6" w14:textId="77777777" w:rsidR="00924DC6" w:rsidRPr="00FA7350" w:rsidRDefault="00924DC6" w:rsidP="00924DC6">
            <w:pPr>
              <w:pStyle w:val="Default"/>
              <w:rPr>
                <w:sz w:val="20"/>
                <w:szCs w:val="20"/>
              </w:rPr>
            </w:pPr>
            <w:r w:rsidRPr="00FA7350">
              <w:rPr>
                <w:b/>
                <w:bCs/>
                <w:sz w:val="20"/>
                <w:szCs w:val="20"/>
              </w:rPr>
              <w:t xml:space="preserve">BOMB RELEASE </w:t>
            </w:r>
          </w:p>
          <w:p w14:paraId="2D1F5B34" w14:textId="77777777" w:rsidR="00924DC6" w:rsidRPr="00FA7350" w:rsidRDefault="00924DC6" w:rsidP="00924DC6">
            <w:pPr>
              <w:pStyle w:val="Default"/>
              <w:rPr>
                <w:sz w:val="20"/>
                <w:szCs w:val="20"/>
              </w:rPr>
            </w:pPr>
            <w:r w:rsidRPr="00FA7350">
              <w:rPr>
                <w:sz w:val="20"/>
                <w:szCs w:val="20"/>
              </w:rPr>
              <w:t xml:space="preserve">Pressing the MiCRoB second stage trigger designates the position of the aiming reticle as the first bomb impact point. The bomb will start to release after a short delay: </w:t>
            </w:r>
          </w:p>
          <w:p w14:paraId="26FA9BFB" w14:textId="77777777" w:rsidR="00924DC6" w:rsidRPr="00FA7350" w:rsidRDefault="00924DC6" w:rsidP="00924DC6">
            <w:pPr>
              <w:pStyle w:val="Default"/>
              <w:spacing w:after="25"/>
              <w:rPr>
                <w:sz w:val="20"/>
                <w:szCs w:val="20"/>
              </w:rPr>
            </w:pPr>
            <w:r w:rsidRPr="00FA7350">
              <w:rPr>
                <w:color w:val="C45911" w:themeColor="accent2" w:themeShade="BF"/>
                <w:sz w:val="20"/>
                <w:szCs w:val="20"/>
              </w:rPr>
              <w:t xml:space="preserve">• </w:t>
            </w:r>
            <w:r w:rsidRPr="00FA7350">
              <w:rPr>
                <w:sz w:val="20"/>
                <w:szCs w:val="20"/>
              </w:rPr>
              <w:t xml:space="preserve">Mark-82s, BLG-66: 0,3 seconds. </w:t>
            </w:r>
          </w:p>
          <w:p w14:paraId="773EA799" w14:textId="77777777" w:rsidR="00924DC6" w:rsidRPr="00FA7350" w:rsidRDefault="00924DC6" w:rsidP="00924DC6">
            <w:pPr>
              <w:pStyle w:val="Default"/>
              <w:rPr>
                <w:sz w:val="20"/>
                <w:szCs w:val="20"/>
              </w:rPr>
            </w:pPr>
            <w:r w:rsidRPr="00FA7350">
              <w:rPr>
                <w:color w:val="C45911" w:themeColor="accent2" w:themeShade="BF"/>
                <w:sz w:val="20"/>
                <w:szCs w:val="20"/>
              </w:rPr>
              <w:t xml:space="preserve">• </w:t>
            </w:r>
            <w:r w:rsidRPr="00FA7350">
              <w:rPr>
                <w:sz w:val="20"/>
                <w:szCs w:val="20"/>
              </w:rPr>
              <w:t xml:space="preserve">BAP-100: 2 seconds. </w:t>
            </w:r>
          </w:p>
          <w:p w14:paraId="39B09A5C" w14:textId="77777777" w:rsidR="00924DC6" w:rsidRPr="00FA7350" w:rsidRDefault="00924DC6" w:rsidP="00924DC6">
            <w:pPr>
              <w:pStyle w:val="Default"/>
              <w:rPr>
                <w:sz w:val="20"/>
                <w:szCs w:val="20"/>
              </w:rPr>
            </w:pPr>
          </w:p>
          <w:p w14:paraId="14EB849F" w14:textId="7766E1BA" w:rsidR="000138D2" w:rsidRPr="00FA7350" w:rsidRDefault="00924DC6" w:rsidP="00924DC6">
            <w:pPr>
              <w:rPr>
                <w:rFonts w:ascii="Arial" w:eastAsia="Times New Roman" w:hAnsi="Arial" w:cs="Arial"/>
                <w:sz w:val="20"/>
                <w:szCs w:val="20"/>
                <w:lang w:eastAsia="en-ZA"/>
              </w:rPr>
            </w:pPr>
            <w:r w:rsidRPr="00FA7350">
              <w:rPr>
                <w:rFonts w:ascii="Arial" w:hAnsi="Arial" w:cs="Arial"/>
                <w:sz w:val="20"/>
                <w:szCs w:val="20"/>
              </w:rPr>
              <w:t xml:space="preserve">The release bar is displayed just under the FPM and climbs toward it. The first bomb is </w:t>
            </w:r>
            <w:r w:rsidRPr="00FA7350">
              <w:rPr>
                <w:rFonts w:ascii="Arial" w:hAnsi="Arial" w:cs="Arial"/>
                <w:sz w:val="20"/>
                <w:szCs w:val="20"/>
                <w:highlight w:val="yellow"/>
              </w:rPr>
              <w:t>release</w:t>
            </w:r>
            <w:r w:rsidRPr="00FA7350">
              <w:rPr>
                <w:rFonts w:ascii="Arial" w:hAnsi="Arial" w:cs="Arial"/>
                <w:sz w:val="20"/>
                <w:szCs w:val="20"/>
              </w:rPr>
              <w:t xml:space="preserve"> (</w:t>
            </w:r>
            <w:r w:rsidRPr="00FA7350">
              <w:rPr>
                <w:rFonts w:ascii="Arial" w:hAnsi="Arial" w:cs="Arial"/>
                <w:sz w:val="20"/>
                <w:szCs w:val="20"/>
                <w:highlight w:val="cyan"/>
              </w:rPr>
              <w:t>released</w:t>
            </w:r>
            <w:r w:rsidRPr="00FA7350">
              <w:rPr>
                <w:rFonts w:ascii="Arial" w:hAnsi="Arial" w:cs="Arial"/>
                <w:sz w:val="20"/>
                <w:szCs w:val="20"/>
              </w:rPr>
              <w:t>) when the release bar reaches the center of the FPM.</w:t>
            </w:r>
          </w:p>
        </w:tc>
      </w:tr>
    </w:tbl>
    <w:p w14:paraId="6C144787" w14:textId="77777777" w:rsidR="00924DC6" w:rsidRPr="00FA7350" w:rsidRDefault="00924DC6" w:rsidP="00924DC6">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P620</w:t>
      </w:r>
    </w:p>
    <w:tbl>
      <w:tblPr>
        <w:tblStyle w:val="TableGrid"/>
        <w:tblW w:w="0" w:type="auto"/>
        <w:tblLook w:val="04A0" w:firstRow="1" w:lastRow="0" w:firstColumn="1" w:lastColumn="0" w:noHBand="0" w:noVBand="1"/>
      </w:tblPr>
      <w:tblGrid>
        <w:gridCol w:w="9016"/>
      </w:tblGrid>
      <w:tr w:rsidR="00924DC6" w:rsidRPr="00FA7350" w14:paraId="6323A6C9" w14:textId="77777777" w:rsidTr="004A327D">
        <w:tc>
          <w:tcPr>
            <w:tcW w:w="9016" w:type="dxa"/>
          </w:tcPr>
          <w:p w14:paraId="2F5B11DB" w14:textId="77777777" w:rsidR="00793976" w:rsidRPr="00FA7350" w:rsidRDefault="00793976" w:rsidP="004A327D">
            <w:pPr>
              <w:rPr>
                <w:rFonts w:ascii="Arial" w:hAnsi="Arial" w:cs="Arial"/>
                <w:b/>
                <w:bCs/>
                <w:sz w:val="20"/>
                <w:szCs w:val="20"/>
              </w:rPr>
            </w:pPr>
            <w:r w:rsidRPr="00FA7350">
              <w:rPr>
                <w:rFonts w:ascii="Arial" w:hAnsi="Arial" w:cs="Arial"/>
                <w:b/>
                <w:bCs/>
                <w:sz w:val="20"/>
                <w:szCs w:val="20"/>
              </w:rPr>
              <w:t xml:space="preserve">FUSE SELECTION </w:t>
            </w:r>
          </w:p>
          <w:p w14:paraId="564BAA77" w14:textId="77777777" w:rsidR="00793976" w:rsidRPr="00FA7350" w:rsidRDefault="00793976" w:rsidP="004A327D">
            <w:pPr>
              <w:rPr>
                <w:rFonts w:ascii="Arial" w:hAnsi="Arial" w:cs="Arial"/>
                <w:b/>
                <w:bCs/>
                <w:sz w:val="20"/>
                <w:szCs w:val="20"/>
              </w:rPr>
            </w:pPr>
          </w:p>
          <w:p w14:paraId="4260FC5E" w14:textId="7107A6BF" w:rsidR="00793976" w:rsidRPr="00FA7350" w:rsidRDefault="00793976" w:rsidP="004A327D">
            <w:pPr>
              <w:rPr>
                <w:rFonts w:ascii="Arial" w:hAnsi="Arial" w:cs="Arial"/>
                <w:sz w:val="20"/>
                <w:szCs w:val="20"/>
              </w:rPr>
            </w:pPr>
            <w:r w:rsidRPr="00FA7350">
              <w:rPr>
                <w:rFonts w:ascii="Arial" w:hAnsi="Arial" w:cs="Arial"/>
                <w:sz w:val="20"/>
                <w:szCs w:val="20"/>
              </w:rPr>
              <w:t xml:space="preserve">The instantaneous fuse is more adapted to soft </w:t>
            </w:r>
            <w:r w:rsidRPr="00FA7350">
              <w:rPr>
                <w:rFonts w:ascii="Arial" w:hAnsi="Arial" w:cs="Arial"/>
                <w:sz w:val="20"/>
                <w:szCs w:val="20"/>
                <w:highlight w:val="yellow"/>
              </w:rPr>
              <w:t xml:space="preserve">target </w:t>
            </w:r>
            <w:r w:rsidRPr="00FA7350">
              <w:rPr>
                <w:rFonts w:ascii="Arial" w:hAnsi="Arial" w:cs="Arial"/>
                <w:sz w:val="20"/>
                <w:szCs w:val="20"/>
              </w:rPr>
              <w:t>(</w:t>
            </w:r>
            <w:r w:rsidRPr="00FA7350">
              <w:rPr>
                <w:rFonts w:ascii="Arial" w:hAnsi="Arial" w:cs="Arial"/>
                <w:sz w:val="20"/>
                <w:szCs w:val="20"/>
                <w:highlight w:val="cyan"/>
              </w:rPr>
              <w:t>targets</w:t>
            </w:r>
            <w:r w:rsidRPr="00FA7350">
              <w:rPr>
                <w:rFonts w:ascii="Arial" w:hAnsi="Arial" w:cs="Arial"/>
                <w:sz w:val="20"/>
                <w:szCs w:val="20"/>
              </w:rPr>
              <w:t xml:space="preserve">) like infantry and lightly armored vehicles while the retarded fuse is more adapted to hardened targets like bunkers or infrastructure. </w:t>
            </w:r>
          </w:p>
          <w:p w14:paraId="6108F250" w14:textId="00A12DA6" w:rsidR="00924DC6" w:rsidRPr="00FA7350" w:rsidRDefault="00924DC6" w:rsidP="004A327D">
            <w:pPr>
              <w:rPr>
                <w:rFonts w:ascii="Arial" w:hAnsi="Arial" w:cs="Arial"/>
                <w:b/>
                <w:bCs/>
                <w:sz w:val="20"/>
                <w:szCs w:val="20"/>
              </w:rPr>
            </w:pPr>
            <w:r w:rsidRPr="00FA7350">
              <w:rPr>
                <w:rFonts w:ascii="Arial" w:hAnsi="Arial" w:cs="Arial"/>
                <w:b/>
                <w:bCs/>
                <w:sz w:val="20"/>
                <w:szCs w:val="20"/>
              </w:rPr>
              <w:t>BOMB QUANTITY SELECTION</w:t>
            </w:r>
          </w:p>
          <w:p w14:paraId="2F44D309" w14:textId="77777777" w:rsidR="00924DC6" w:rsidRPr="00FA7350" w:rsidRDefault="00924DC6" w:rsidP="004A327D">
            <w:pPr>
              <w:rPr>
                <w:rFonts w:ascii="Arial" w:hAnsi="Arial" w:cs="Arial"/>
                <w:b/>
                <w:bCs/>
                <w:sz w:val="20"/>
                <w:szCs w:val="20"/>
              </w:rPr>
            </w:pPr>
          </w:p>
          <w:p w14:paraId="7E60D04A" w14:textId="77777777" w:rsidR="00924DC6" w:rsidRPr="00FA7350" w:rsidRDefault="00924DC6" w:rsidP="004A327D">
            <w:pPr>
              <w:rPr>
                <w:rFonts w:ascii="Arial" w:eastAsia="Times New Roman" w:hAnsi="Arial" w:cs="Arial"/>
                <w:sz w:val="20"/>
                <w:szCs w:val="20"/>
                <w:lang w:eastAsia="en-ZA"/>
              </w:rPr>
            </w:pPr>
            <w:r w:rsidRPr="00FA7350">
              <w:rPr>
                <w:rFonts w:ascii="Arial" w:hAnsi="Arial" w:cs="Arial"/>
                <w:sz w:val="20"/>
                <w:szCs w:val="20"/>
              </w:rPr>
              <w:t xml:space="preserve">The Mirage SNA is unable to determine if the selected bomb quantity is higher than the number of bombs loaded on this aircraft. In this situation the bomb will be released as if the selected number of bombs were </w:t>
            </w:r>
            <w:proofErr w:type="gramStart"/>
            <w:r w:rsidRPr="00FA7350">
              <w:rPr>
                <w:rFonts w:ascii="Arial" w:hAnsi="Arial" w:cs="Arial"/>
                <w:sz w:val="20"/>
                <w:szCs w:val="20"/>
              </w:rPr>
              <w:t>available</w:t>
            </w:r>
            <w:proofErr w:type="gramEnd"/>
            <w:r w:rsidRPr="00FA7350">
              <w:rPr>
                <w:rFonts w:ascii="Arial" w:hAnsi="Arial" w:cs="Arial"/>
                <w:sz w:val="20"/>
                <w:szCs w:val="20"/>
              </w:rPr>
              <w:t xml:space="preserve"> and the salvo will most likely land short </w:t>
            </w:r>
            <w:r w:rsidRPr="00FA7350">
              <w:rPr>
                <w:rFonts w:ascii="Arial" w:hAnsi="Arial" w:cs="Arial"/>
                <w:sz w:val="20"/>
                <w:szCs w:val="20"/>
                <w:highlight w:val="yellow"/>
              </w:rPr>
              <w:t>from</w:t>
            </w:r>
            <w:r w:rsidRPr="00FA7350">
              <w:rPr>
                <w:rFonts w:ascii="Arial" w:hAnsi="Arial" w:cs="Arial"/>
                <w:sz w:val="20"/>
                <w:szCs w:val="20"/>
              </w:rPr>
              <w:t xml:space="preserve"> (</w:t>
            </w:r>
            <w:r w:rsidRPr="00FA7350">
              <w:rPr>
                <w:rFonts w:ascii="Arial" w:hAnsi="Arial" w:cs="Arial"/>
                <w:sz w:val="20"/>
                <w:szCs w:val="20"/>
                <w:highlight w:val="cyan"/>
              </w:rPr>
              <w:t>of</w:t>
            </w:r>
            <w:r w:rsidRPr="00FA7350">
              <w:rPr>
                <w:rFonts w:ascii="Arial" w:hAnsi="Arial" w:cs="Arial"/>
                <w:sz w:val="20"/>
                <w:szCs w:val="20"/>
              </w:rPr>
              <w:t>) the target.</w:t>
            </w:r>
          </w:p>
        </w:tc>
      </w:tr>
    </w:tbl>
    <w:p w14:paraId="04DEE076" w14:textId="55AA9E86" w:rsidR="00924DC6" w:rsidRPr="00FA7350" w:rsidRDefault="00793976" w:rsidP="00924DC6">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P621</w:t>
      </w:r>
    </w:p>
    <w:tbl>
      <w:tblPr>
        <w:tblStyle w:val="TableGrid"/>
        <w:tblW w:w="0" w:type="auto"/>
        <w:tblLook w:val="04A0" w:firstRow="1" w:lastRow="0" w:firstColumn="1" w:lastColumn="0" w:noHBand="0" w:noVBand="1"/>
      </w:tblPr>
      <w:tblGrid>
        <w:gridCol w:w="9016"/>
      </w:tblGrid>
      <w:tr w:rsidR="00924DC6" w:rsidRPr="00FA7350" w14:paraId="7677D6DA" w14:textId="77777777" w:rsidTr="006409C6">
        <w:tc>
          <w:tcPr>
            <w:tcW w:w="9016" w:type="dxa"/>
          </w:tcPr>
          <w:p w14:paraId="78431EBD" w14:textId="77777777" w:rsidR="00793976" w:rsidRPr="00FA7350" w:rsidRDefault="00793976" w:rsidP="00793976">
            <w:pPr>
              <w:pStyle w:val="Default"/>
              <w:rPr>
                <w:sz w:val="20"/>
                <w:szCs w:val="20"/>
              </w:rPr>
            </w:pPr>
            <w:r w:rsidRPr="00FA7350">
              <w:rPr>
                <w:b/>
                <w:bCs/>
                <w:sz w:val="20"/>
                <w:szCs w:val="20"/>
              </w:rPr>
              <w:t xml:space="preserve">WEAPON SELECTION </w:t>
            </w:r>
          </w:p>
          <w:p w14:paraId="7555C51D" w14:textId="6CB08176" w:rsidR="00924DC6" w:rsidRPr="00FA7350" w:rsidRDefault="00793976" w:rsidP="00793976">
            <w:pPr>
              <w:rPr>
                <w:rFonts w:ascii="Arial" w:eastAsia="Times New Roman" w:hAnsi="Arial" w:cs="Arial"/>
                <w:sz w:val="20"/>
                <w:szCs w:val="20"/>
                <w:lang w:eastAsia="en-ZA"/>
              </w:rPr>
            </w:pPr>
            <w:r w:rsidRPr="00FA7350">
              <w:rPr>
                <w:rFonts w:ascii="Arial" w:hAnsi="Arial" w:cs="Arial"/>
                <w:sz w:val="20"/>
                <w:szCs w:val="20"/>
              </w:rPr>
              <w:t xml:space="preserve">The </w:t>
            </w:r>
            <w:r w:rsidRPr="00FA7350">
              <w:rPr>
                <w:rFonts w:ascii="Arial" w:hAnsi="Arial" w:cs="Arial"/>
                <w:sz w:val="20"/>
                <w:szCs w:val="20"/>
                <w:highlight w:val="yellow"/>
              </w:rPr>
              <w:t>low</w:t>
            </w:r>
            <w:r w:rsidRPr="00FA7350">
              <w:rPr>
                <w:rFonts w:ascii="Arial" w:hAnsi="Arial" w:cs="Arial"/>
                <w:sz w:val="20"/>
                <w:szCs w:val="20"/>
              </w:rPr>
              <w:t xml:space="preserve"> (</w:t>
            </w:r>
            <w:r w:rsidRPr="00FA7350">
              <w:rPr>
                <w:rFonts w:ascii="Arial" w:hAnsi="Arial" w:cs="Arial"/>
                <w:sz w:val="20"/>
                <w:szCs w:val="20"/>
                <w:highlight w:val="cyan"/>
              </w:rPr>
              <w:t>high</w:t>
            </w:r>
            <w:r w:rsidRPr="00FA7350">
              <w:rPr>
                <w:rFonts w:ascii="Arial" w:hAnsi="Arial" w:cs="Arial"/>
                <w:sz w:val="20"/>
                <w:szCs w:val="20"/>
              </w:rPr>
              <w:t>) drag bombs are selected by pressing the PCA weapon selection button under the BFx window this sets the aircraft SNA in the air-to-ground pre-selected sub-mode.</w:t>
            </w:r>
          </w:p>
        </w:tc>
      </w:tr>
    </w:tbl>
    <w:p w14:paraId="01A67DDE" w14:textId="7856202B" w:rsidR="00C778B4" w:rsidRPr="00FA7350" w:rsidRDefault="00C778B4" w:rsidP="00C778B4">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P622</w:t>
      </w:r>
    </w:p>
    <w:tbl>
      <w:tblPr>
        <w:tblStyle w:val="TableGrid"/>
        <w:tblW w:w="0" w:type="auto"/>
        <w:tblLook w:val="04A0" w:firstRow="1" w:lastRow="0" w:firstColumn="1" w:lastColumn="0" w:noHBand="0" w:noVBand="1"/>
      </w:tblPr>
      <w:tblGrid>
        <w:gridCol w:w="9016"/>
      </w:tblGrid>
      <w:tr w:rsidR="00C778B4" w:rsidRPr="00FA7350" w14:paraId="27C0D7FB" w14:textId="77777777" w:rsidTr="00844AE5">
        <w:tc>
          <w:tcPr>
            <w:tcW w:w="9016" w:type="dxa"/>
          </w:tcPr>
          <w:p w14:paraId="6B37676A" w14:textId="77777777" w:rsidR="00C778B4" w:rsidRPr="00FA7350" w:rsidRDefault="00C778B4" w:rsidP="00844AE5">
            <w:pPr>
              <w:rPr>
                <w:rFonts w:ascii="Arial" w:hAnsi="Arial" w:cs="Arial"/>
                <w:b/>
                <w:sz w:val="20"/>
                <w:szCs w:val="20"/>
              </w:rPr>
            </w:pPr>
            <w:r w:rsidRPr="00FA7350">
              <w:rPr>
                <w:rFonts w:ascii="Arial" w:hAnsi="Arial" w:cs="Arial"/>
                <w:b/>
                <w:sz w:val="20"/>
                <w:szCs w:val="20"/>
              </w:rPr>
              <w:t>RANGING SENSOR SELECTION</w:t>
            </w:r>
          </w:p>
          <w:p w14:paraId="47874F6F" w14:textId="77777777" w:rsidR="00C778B4" w:rsidRPr="00FA7350" w:rsidRDefault="00C778B4" w:rsidP="00844AE5">
            <w:pPr>
              <w:rPr>
                <w:rFonts w:ascii="Arial" w:hAnsi="Arial" w:cs="Arial"/>
                <w:sz w:val="20"/>
                <w:szCs w:val="20"/>
              </w:rPr>
            </w:pPr>
          </w:p>
          <w:p w14:paraId="56481E57" w14:textId="6C2AD9E2" w:rsidR="00C778B4" w:rsidRPr="00FA7350" w:rsidRDefault="00C778B4" w:rsidP="00844AE5">
            <w:pPr>
              <w:rPr>
                <w:rFonts w:ascii="Arial" w:hAnsi="Arial" w:cs="Arial"/>
                <w:sz w:val="20"/>
                <w:szCs w:val="20"/>
              </w:rPr>
            </w:pPr>
            <w:r w:rsidRPr="00FA7350">
              <w:rPr>
                <w:rFonts w:ascii="Arial" w:hAnsi="Arial" w:cs="Arial"/>
                <w:color w:val="C00000"/>
                <w:sz w:val="20"/>
                <w:szCs w:val="20"/>
              </w:rPr>
              <w:t xml:space="preserve">• </w:t>
            </w:r>
            <w:r w:rsidRPr="00FA7350">
              <w:rPr>
                <w:rFonts w:ascii="Arial" w:hAnsi="Arial" w:cs="Arial"/>
                <w:sz w:val="20"/>
                <w:szCs w:val="20"/>
              </w:rPr>
              <w:t xml:space="preserve">RS (Radio-sonde – Radar altimeter): The radar altimeter is used to determine the aircraft’s </w:t>
            </w:r>
            <w:r w:rsidRPr="00FA7350">
              <w:rPr>
                <w:rFonts w:ascii="Arial" w:hAnsi="Arial" w:cs="Arial"/>
                <w:sz w:val="20"/>
                <w:szCs w:val="20"/>
                <w:highlight w:val="yellow"/>
              </w:rPr>
              <w:t>altitude</w:t>
            </w:r>
            <w:r w:rsidRPr="00FA7350">
              <w:rPr>
                <w:rFonts w:ascii="Arial" w:hAnsi="Arial" w:cs="Arial"/>
                <w:sz w:val="20"/>
                <w:szCs w:val="20"/>
              </w:rPr>
              <w:t xml:space="preserve"> (</w:t>
            </w:r>
            <w:r w:rsidRPr="00FA7350">
              <w:rPr>
                <w:rFonts w:ascii="Arial" w:hAnsi="Arial" w:cs="Arial"/>
                <w:sz w:val="20"/>
                <w:szCs w:val="20"/>
                <w:highlight w:val="cyan"/>
              </w:rPr>
              <w:t>height</w:t>
            </w:r>
            <w:r w:rsidRPr="00FA7350">
              <w:rPr>
                <w:rFonts w:ascii="Arial" w:hAnsi="Arial" w:cs="Arial"/>
                <w:sz w:val="20"/>
                <w:szCs w:val="20"/>
              </w:rPr>
              <w:t xml:space="preserve"> </w:t>
            </w:r>
            <w:r w:rsidRPr="00FA7350">
              <w:rPr>
                <w:rFonts w:ascii="Arial" w:hAnsi="Arial" w:cs="Arial"/>
                <w:sz w:val="20"/>
                <w:szCs w:val="20"/>
                <w:highlight w:val="green"/>
                <w:vertAlign w:val="superscript"/>
              </w:rPr>
              <w:t xml:space="preserve">– </w:t>
            </w:r>
            <w:r w:rsidRPr="00FA7350">
              <w:rPr>
                <w:rFonts w:ascii="Arial" w:hAnsi="Arial" w:cs="Arial"/>
                <w:b/>
                <w:sz w:val="20"/>
                <w:szCs w:val="20"/>
                <w:highlight w:val="green"/>
                <w:vertAlign w:val="superscript"/>
              </w:rPr>
              <w:t>Altitude</w:t>
            </w:r>
            <w:r w:rsidRPr="00FA7350">
              <w:rPr>
                <w:rFonts w:ascii="Arial" w:hAnsi="Arial" w:cs="Arial"/>
                <w:sz w:val="20"/>
                <w:szCs w:val="20"/>
                <w:highlight w:val="green"/>
                <w:vertAlign w:val="superscript"/>
              </w:rPr>
              <w:t xml:space="preserve"> is measured above Mean Sea Level [MSL] and </w:t>
            </w:r>
            <w:r w:rsidRPr="00FA7350">
              <w:rPr>
                <w:rFonts w:ascii="Arial" w:hAnsi="Arial" w:cs="Arial"/>
                <w:b/>
                <w:sz w:val="20"/>
                <w:szCs w:val="20"/>
                <w:highlight w:val="green"/>
                <w:vertAlign w:val="superscript"/>
              </w:rPr>
              <w:t>Height</w:t>
            </w:r>
            <w:r w:rsidRPr="00FA7350">
              <w:rPr>
                <w:rFonts w:ascii="Arial" w:hAnsi="Arial" w:cs="Arial"/>
                <w:sz w:val="20"/>
                <w:szCs w:val="20"/>
                <w:highlight w:val="green"/>
                <w:vertAlign w:val="superscript"/>
              </w:rPr>
              <w:t xml:space="preserve"> Above Ground Level [AGL]</w:t>
            </w:r>
            <w:r w:rsidRPr="00FA7350">
              <w:rPr>
                <w:rFonts w:ascii="Arial" w:hAnsi="Arial" w:cs="Arial"/>
                <w:sz w:val="20"/>
                <w:szCs w:val="20"/>
              </w:rPr>
              <w:t xml:space="preserve">) over the ground. This </w:t>
            </w:r>
            <w:r w:rsidRPr="00FA7350">
              <w:rPr>
                <w:rFonts w:ascii="Arial" w:hAnsi="Arial" w:cs="Arial"/>
                <w:sz w:val="20"/>
                <w:szCs w:val="20"/>
              </w:rPr>
              <w:lastRenderedPageBreak/>
              <w:t>information coupled with the aircraft attitude is then used to determine the range to the impact point.</w:t>
            </w:r>
          </w:p>
        </w:tc>
      </w:tr>
    </w:tbl>
    <w:p w14:paraId="1B1D022A" w14:textId="71FC645F" w:rsidR="00C778B4" w:rsidRPr="00FA7350" w:rsidRDefault="00C778B4" w:rsidP="00C778B4">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lastRenderedPageBreak/>
        <w:t>P623</w:t>
      </w:r>
    </w:p>
    <w:tbl>
      <w:tblPr>
        <w:tblStyle w:val="TableGrid"/>
        <w:tblW w:w="0" w:type="auto"/>
        <w:tblLook w:val="04A0" w:firstRow="1" w:lastRow="0" w:firstColumn="1" w:lastColumn="0" w:noHBand="0" w:noVBand="1"/>
      </w:tblPr>
      <w:tblGrid>
        <w:gridCol w:w="9016"/>
      </w:tblGrid>
      <w:tr w:rsidR="00C778B4" w:rsidRPr="00FA7350" w14:paraId="728E5881" w14:textId="77777777" w:rsidTr="00844AE5">
        <w:tc>
          <w:tcPr>
            <w:tcW w:w="9016" w:type="dxa"/>
          </w:tcPr>
          <w:p w14:paraId="0311AEF1" w14:textId="0E1900D3" w:rsidR="00793976" w:rsidRPr="00FA7350" w:rsidRDefault="00793976" w:rsidP="00793976">
            <w:pPr>
              <w:pStyle w:val="Default"/>
              <w:rPr>
                <w:sz w:val="20"/>
                <w:szCs w:val="20"/>
              </w:rPr>
            </w:pPr>
            <w:r w:rsidRPr="00FA7350">
              <w:rPr>
                <w:color w:val="C45911" w:themeColor="accent2" w:themeShade="BF"/>
                <w:sz w:val="20"/>
                <w:szCs w:val="20"/>
              </w:rPr>
              <w:t xml:space="preserve">• </w:t>
            </w:r>
            <w:r w:rsidRPr="00FA7350">
              <w:rPr>
                <w:b/>
                <w:bCs/>
                <w:sz w:val="20"/>
                <w:szCs w:val="20"/>
              </w:rPr>
              <w:t>ZBI</w:t>
            </w:r>
            <w:r w:rsidRPr="00FA7350">
              <w:rPr>
                <w:sz w:val="20"/>
                <w:szCs w:val="20"/>
              </w:rPr>
              <w:t xml:space="preserve"> (</w:t>
            </w:r>
            <w:r w:rsidRPr="00FA7350">
              <w:rPr>
                <w:i/>
                <w:iCs/>
                <w:sz w:val="20"/>
                <w:szCs w:val="20"/>
              </w:rPr>
              <w:t xml:space="preserve">Altitude barométrique </w:t>
            </w:r>
            <w:r w:rsidRPr="00FA7350">
              <w:rPr>
                <w:sz w:val="20"/>
                <w:szCs w:val="20"/>
              </w:rPr>
              <w:t xml:space="preserve">– Baro-altimetric ranging): The altitude difference between the aircraft and the impact point altitude is used to know the aircraft’s </w:t>
            </w:r>
            <w:r w:rsidRPr="00FA7350">
              <w:rPr>
                <w:sz w:val="20"/>
                <w:szCs w:val="20"/>
                <w:highlight w:val="yellow"/>
              </w:rPr>
              <w:t>altitude</w:t>
            </w:r>
            <w:r w:rsidRPr="00FA7350">
              <w:rPr>
                <w:sz w:val="20"/>
                <w:szCs w:val="20"/>
              </w:rPr>
              <w:t xml:space="preserve"> (</w:t>
            </w:r>
            <w:r w:rsidRPr="00FA7350">
              <w:rPr>
                <w:sz w:val="20"/>
                <w:szCs w:val="20"/>
                <w:highlight w:val="cyan"/>
              </w:rPr>
              <w:t>height</w:t>
            </w:r>
            <w:r w:rsidRPr="00FA7350">
              <w:rPr>
                <w:sz w:val="20"/>
                <w:szCs w:val="20"/>
              </w:rPr>
              <w:t xml:space="preserve"> </w:t>
            </w:r>
            <w:r w:rsidRPr="00FA7350">
              <w:rPr>
                <w:sz w:val="20"/>
                <w:szCs w:val="20"/>
                <w:highlight w:val="green"/>
                <w:vertAlign w:val="superscript"/>
              </w:rPr>
              <w:t xml:space="preserve">– </w:t>
            </w:r>
            <w:r w:rsidRPr="00FA7350">
              <w:rPr>
                <w:b/>
                <w:sz w:val="20"/>
                <w:szCs w:val="20"/>
                <w:highlight w:val="green"/>
                <w:vertAlign w:val="superscript"/>
              </w:rPr>
              <w:t>Altitude</w:t>
            </w:r>
            <w:r w:rsidRPr="00FA7350">
              <w:rPr>
                <w:sz w:val="20"/>
                <w:szCs w:val="20"/>
                <w:highlight w:val="green"/>
                <w:vertAlign w:val="superscript"/>
              </w:rPr>
              <w:t xml:space="preserve"> is measured above Mean Sea Level [MSL] and </w:t>
            </w:r>
            <w:r w:rsidRPr="00FA7350">
              <w:rPr>
                <w:b/>
                <w:sz w:val="20"/>
                <w:szCs w:val="20"/>
                <w:highlight w:val="green"/>
                <w:vertAlign w:val="superscript"/>
              </w:rPr>
              <w:t>Height</w:t>
            </w:r>
            <w:r w:rsidRPr="00FA7350">
              <w:rPr>
                <w:sz w:val="20"/>
                <w:szCs w:val="20"/>
                <w:highlight w:val="green"/>
                <w:vertAlign w:val="superscript"/>
              </w:rPr>
              <w:t xml:space="preserve"> Above Ground Level [AGL]</w:t>
            </w:r>
            <w:r w:rsidRPr="00FA7350">
              <w:rPr>
                <w:sz w:val="20"/>
                <w:szCs w:val="20"/>
              </w:rPr>
              <w:t xml:space="preserve">) over the impact point. This information coupled with the aircraft attitude is then used to determine the range to the impact point. </w:t>
            </w:r>
          </w:p>
          <w:p w14:paraId="6552030C" w14:textId="77777777" w:rsidR="00793976" w:rsidRPr="00FA7350" w:rsidRDefault="00793976" w:rsidP="00844AE5">
            <w:pPr>
              <w:rPr>
                <w:rFonts w:ascii="Arial" w:hAnsi="Arial" w:cs="Arial"/>
                <w:sz w:val="20"/>
                <w:szCs w:val="20"/>
              </w:rPr>
            </w:pPr>
          </w:p>
          <w:p w14:paraId="31836B9B" w14:textId="77777777" w:rsidR="00C778B4" w:rsidRPr="00FA7350" w:rsidRDefault="00C778B4" w:rsidP="00844AE5">
            <w:pPr>
              <w:rPr>
                <w:rFonts w:ascii="Arial" w:hAnsi="Arial" w:cs="Arial"/>
                <w:sz w:val="20"/>
                <w:szCs w:val="20"/>
              </w:rPr>
            </w:pPr>
            <w:r w:rsidRPr="00FA7350">
              <w:rPr>
                <w:rFonts w:ascii="Arial" w:hAnsi="Arial" w:cs="Arial"/>
                <w:sz w:val="20"/>
                <w:szCs w:val="20"/>
              </w:rPr>
              <w:t xml:space="preserve">2 ranging sensors can be selected at one time, priority order is the following: </w:t>
            </w:r>
            <w:r w:rsidRPr="00FA7350">
              <w:rPr>
                <w:rFonts w:ascii="Arial" w:hAnsi="Arial" w:cs="Arial"/>
                <w:sz w:val="20"/>
                <w:szCs w:val="20"/>
                <w:highlight w:val="yellow"/>
              </w:rPr>
              <w:t>RAS</w:t>
            </w:r>
            <w:r w:rsidRPr="00FA7350">
              <w:rPr>
                <w:rFonts w:ascii="Arial" w:hAnsi="Arial" w:cs="Arial"/>
                <w:sz w:val="20"/>
                <w:szCs w:val="20"/>
              </w:rPr>
              <w:t xml:space="preserve"> (</w:t>
            </w:r>
            <w:r w:rsidRPr="00FA7350">
              <w:rPr>
                <w:rFonts w:ascii="Arial" w:hAnsi="Arial" w:cs="Arial"/>
                <w:sz w:val="20"/>
                <w:szCs w:val="20"/>
                <w:highlight w:val="cyan"/>
              </w:rPr>
              <w:t>TAS</w:t>
            </w:r>
            <w:r w:rsidRPr="00FA7350">
              <w:rPr>
                <w:rFonts w:ascii="Arial" w:hAnsi="Arial" w:cs="Arial"/>
                <w:sz w:val="20"/>
                <w:szCs w:val="20"/>
              </w:rPr>
              <w:t>) then RS. If the priority sensor is unable to provide the slant range the information from the second sensor is used.</w:t>
            </w:r>
          </w:p>
          <w:p w14:paraId="0BF23A63" w14:textId="77777777" w:rsidR="00793976" w:rsidRPr="00FA7350" w:rsidRDefault="00793976" w:rsidP="00844AE5">
            <w:pPr>
              <w:rPr>
                <w:rFonts w:ascii="Arial" w:eastAsia="Times New Roman" w:hAnsi="Arial" w:cs="Arial"/>
                <w:sz w:val="20"/>
                <w:szCs w:val="20"/>
                <w:lang w:eastAsia="en-ZA"/>
              </w:rPr>
            </w:pPr>
          </w:p>
          <w:p w14:paraId="079E2268" w14:textId="77777777" w:rsidR="00793976" w:rsidRPr="00FA7350" w:rsidRDefault="00793976" w:rsidP="00793976">
            <w:pPr>
              <w:pStyle w:val="Default"/>
              <w:rPr>
                <w:sz w:val="20"/>
                <w:szCs w:val="20"/>
              </w:rPr>
            </w:pPr>
            <w:r w:rsidRPr="00FA7350">
              <w:rPr>
                <w:b/>
                <w:bCs/>
                <w:sz w:val="20"/>
                <w:szCs w:val="20"/>
              </w:rPr>
              <w:t xml:space="preserve">AIR-TO-GROUND SUB-MODES </w:t>
            </w:r>
          </w:p>
          <w:p w14:paraId="7629D782" w14:textId="77777777" w:rsidR="00793976" w:rsidRPr="00FA7350" w:rsidRDefault="00793976" w:rsidP="00793976">
            <w:pPr>
              <w:rPr>
                <w:rFonts w:ascii="Arial" w:hAnsi="Arial" w:cs="Arial"/>
                <w:sz w:val="20"/>
                <w:szCs w:val="20"/>
              </w:rPr>
            </w:pPr>
            <w:r w:rsidRPr="00FA7350">
              <w:rPr>
                <w:rFonts w:ascii="Arial" w:hAnsi="Arial" w:cs="Arial"/>
                <w:sz w:val="20"/>
                <w:szCs w:val="20"/>
              </w:rPr>
              <w:t xml:space="preserve">Once a </w:t>
            </w:r>
            <w:r w:rsidRPr="00FA7350">
              <w:rPr>
                <w:rFonts w:ascii="Arial" w:hAnsi="Arial" w:cs="Arial"/>
                <w:sz w:val="20"/>
                <w:szCs w:val="20"/>
                <w:highlight w:val="yellow"/>
              </w:rPr>
              <w:t>low</w:t>
            </w:r>
            <w:r w:rsidRPr="00FA7350">
              <w:rPr>
                <w:rFonts w:ascii="Arial" w:hAnsi="Arial" w:cs="Arial"/>
                <w:sz w:val="20"/>
                <w:szCs w:val="20"/>
              </w:rPr>
              <w:t xml:space="preserve"> (</w:t>
            </w:r>
            <w:r w:rsidRPr="00FA7350">
              <w:rPr>
                <w:rFonts w:ascii="Arial" w:hAnsi="Arial" w:cs="Arial"/>
                <w:sz w:val="20"/>
                <w:szCs w:val="20"/>
                <w:highlight w:val="cyan"/>
              </w:rPr>
              <w:t>high</w:t>
            </w:r>
            <w:r w:rsidRPr="00FA7350">
              <w:rPr>
                <w:rFonts w:ascii="Arial" w:hAnsi="Arial" w:cs="Arial"/>
                <w:sz w:val="20"/>
                <w:szCs w:val="20"/>
              </w:rPr>
              <w:t>) drag bomb is selected on the PCA, the HOTAS weapon system forward and aft commands are used to switch between the 3 BL sub-modes:</w:t>
            </w:r>
          </w:p>
          <w:p w14:paraId="645A7BA3" w14:textId="02373D91" w:rsidR="00793976" w:rsidRPr="00FA7350" w:rsidRDefault="00793976" w:rsidP="00793976">
            <w:pPr>
              <w:pStyle w:val="Default"/>
              <w:rPr>
                <w:sz w:val="20"/>
                <w:szCs w:val="20"/>
              </w:rPr>
            </w:pPr>
            <w:r w:rsidRPr="00FA7350">
              <w:rPr>
                <w:color w:val="C45911" w:themeColor="accent2" w:themeShade="BF"/>
                <w:sz w:val="20"/>
                <w:szCs w:val="20"/>
              </w:rPr>
              <w:t xml:space="preserve">• </w:t>
            </w:r>
            <w:r w:rsidRPr="00FA7350">
              <w:rPr>
                <w:b/>
                <w:bCs/>
                <w:sz w:val="20"/>
                <w:szCs w:val="20"/>
              </w:rPr>
              <w:t>Forward</w:t>
            </w:r>
            <w:r w:rsidRPr="00FA7350">
              <w:rPr>
                <w:sz w:val="20"/>
                <w:szCs w:val="20"/>
              </w:rPr>
              <w:t xml:space="preserve">: Sets the SNA to selected sub-mode. The VTH is set to </w:t>
            </w:r>
            <w:r w:rsidRPr="00FA7350">
              <w:rPr>
                <w:sz w:val="20"/>
                <w:szCs w:val="20"/>
                <w:highlight w:val="yellow"/>
              </w:rPr>
              <w:t>BL</w:t>
            </w:r>
            <w:r w:rsidRPr="00FA7350">
              <w:rPr>
                <w:sz w:val="20"/>
                <w:szCs w:val="20"/>
              </w:rPr>
              <w:t xml:space="preserve"> (</w:t>
            </w:r>
            <w:r w:rsidRPr="00FA7350">
              <w:rPr>
                <w:sz w:val="20"/>
                <w:szCs w:val="20"/>
                <w:highlight w:val="cyan"/>
              </w:rPr>
              <w:t>BF</w:t>
            </w:r>
            <w:r w:rsidRPr="00FA7350">
              <w:rPr>
                <w:sz w:val="20"/>
                <w:szCs w:val="20"/>
              </w:rPr>
              <w:t xml:space="preserve">) mode and the PCA top row displays weapon options. </w:t>
            </w:r>
          </w:p>
          <w:p w14:paraId="7E648D51" w14:textId="1AC44222" w:rsidR="00793976" w:rsidRPr="00FA7350" w:rsidRDefault="00793976" w:rsidP="00793976">
            <w:pPr>
              <w:rPr>
                <w:rFonts w:ascii="Arial" w:eastAsia="Times New Roman" w:hAnsi="Arial" w:cs="Arial"/>
                <w:sz w:val="20"/>
                <w:szCs w:val="20"/>
                <w:lang w:eastAsia="en-ZA"/>
              </w:rPr>
            </w:pPr>
          </w:p>
        </w:tc>
      </w:tr>
    </w:tbl>
    <w:p w14:paraId="0F780037" w14:textId="634FFB23" w:rsidR="00793976" w:rsidRPr="00FA7350" w:rsidRDefault="00A80F5A" w:rsidP="00793976">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P624</w:t>
      </w:r>
    </w:p>
    <w:tbl>
      <w:tblPr>
        <w:tblStyle w:val="TableGrid"/>
        <w:tblW w:w="0" w:type="auto"/>
        <w:tblLook w:val="04A0" w:firstRow="1" w:lastRow="0" w:firstColumn="1" w:lastColumn="0" w:noHBand="0" w:noVBand="1"/>
      </w:tblPr>
      <w:tblGrid>
        <w:gridCol w:w="9016"/>
      </w:tblGrid>
      <w:tr w:rsidR="00793976" w:rsidRPr="00FA7350" w14:paraId="4B13E309" w14:textId="77777777" w:rsidTr="006409C6">
        <w:tc>
          <w:tcPr>
            <w:tcW w:w="9016" w:type="dxa"/>
          </w:tcPr>
          <w:p w14:paraId="5EE0AC06" w14:textId="77777777" w:rsidR="00A80F5A" w:rsidRPr="00FA7350" w:rsidRDefault="00A80F5A" w:rsidP="006409C6">
            <w:pPr>
              <w:rPr>
                <w:rFonts w:ascii="Arial" w:hAnsi="Arial" w:cs="Arial"/>
                <w:b/>
                <w:bCs/>
                <w:sz w:val="20"/>
                <w:szCs w:val="20"/>
              </w:rPr>
            </w:pPr>
            <w:r w:rsidRPr="00FA7350">
              <w:rPr>
                <w:rFonts w:ascii="Arial" w:hAnsi="Arial" w:cs="Arial"/>
                <w:b/>
                <w:bCs/>
                <w:sz w:val="20"/>
                <w:szCs w:val="20"/>
              </w:rPr>
              <w:t xml:space="preserve">PI NAVIGATION FIX </w:t>
            </w:r>
          </w:p>
          <w:p w14:paraId="2027CE27" w14:textId="0FD89D5C" w:rsidR="007E5653" w:rsidRPr="00FA7350" w:rsidRDefault="00A80F5A" w:rsidP="007E5653">
            <w:pPr>
              <w:rPr>
                <w:rFonts w:ascii="Arial" w:hAnsi="Arial" w:cs="Arial"/>
                <w:sz w:val="20"/>
                <w:szCs w:val="20"/>
              </w:rPr>
            </w:pPr>
            <w:r w:rsidRPr="00FA7350">
              <w:rPr>
                <w:rFonts w:ascii="Arial" w:hAnsi="Arial" w:cs="Arial"/>
                <w:sz w:val="20"/>
                <w:szCs w:val="20"/>
              </w:rPr>
              <w:t xml:space="preserve">The weapon system paddle needs to be pressed when the designation diamond is over the target. The impact point can be </w:t>
            </w:r>
            <w:r w:rsidRPr="00FA7350">
              <w:rPr>
                <w:rFonts w:ascii="Arial" w:hAnsi="Arial" w:cs="Arial"/>
                <w:sz w:val="20"/>
                <w:szCs w:val="20"/>
                <w:highlight w:val="yellow"/>
              </w:rPr>
              <w:t>designed</w:t>
            </w:r>
            <w:r w:rsidRPr="00FA7350">
              <w:rPr>
                <w:rFonts w:ascii="Arial" w:hAnsi="Arial" w:cs="Arial"/>
                <w:sz w:val="20"/>
                <w:szCs w:val="20"/>
              </w:rPr>
              <w:t xml:space="preserve"> (</w:t>
            </w:r>
            <w:r w:rsidRPr="00FA7350">
              <w:rPr>
                <w:rFonts w:ascii="Arial" w:hAnsi="Arial" w:cs="Arial"/>
                <w:sz w:val="20"/>
                <w:szCs w:val="20"/>
                <w:highlight w:val="cyan"/>
              </w:rPr>
              <w:t>designated</w:t>
            </w:r>
            <w:r w:rsidRPr="00FA7350">
              <w:rPr>
                <w:rFonts w:ascii="Arial" w:hAnsi="Arial" w:cs="Arial"/>
                <w:sz w:val="20"/>
                <w:szCs w:val="20"/>
              </w:rPr>
              <w:t>) as many times as desired to refine its position.</w:t>
            </w:r>
          </w:p>
          <w:tbl>
            <w:tblPr>
              <w:tblStyle w:val="TableGrid"/>
              <w:tblW w:w="0" w:type="auto"/>
              <w:shd w:val="clear" w:color="auto" w:fill="FFE599" w:themeFill="accent4" w:themeFillTint="66"/>
              <w:tblLook w:val="04A0" w:firstRow="1" w:lastRow="0" w:firstColumn="1" w:lastColumn="0" w:noHBand="0" w:noVBand="1"/>
            </w:tblPr>
            <w:tblGrid>
              <w:gridCol w:w="1181"/>
              <w:gridCol w:w="7609"/>
            </w:tblGrid>
            <w:tr w:rsidR="007E5653" w:rsidRPr="00FA7350" w14:paraId="32EBAFEF" w14:textId="77777777" w:rsidTr="006409C6">
              <w:tc>
                <w:tcPr>
                  <w:tcW w:w="1215" w:type="dxa"/>
                  <w:shd w:val="clear" w:color="auto" w:fill="FBE4D5" w:themeFill="accent2" w:themeFillTint="33"/>
                </w:tcPr>
                <w:p w14:paraId="321C726E" w14:textId="77777777" w:rsidR="007E5653" w:rsidRPr="00FA7350" w:rsidRDefault="007E5653" w:rsidP="007E5653">
                  <w:pPr>
                    <w:rPr>
                      <w:rFonts w:ascii="Arial" w:hAnsi="Arial" w:cs="Arial"/>
                      <w:color w:val="FFFFFF" w:themeColor="background1"/>
                      <w:sz w:val="20"/>
                      <w:szCs w:val="20"/>
                    </w:rPr>
                  </w:pPr>
                  <w:r w:rsidRPr="00FA7350">
                    <w:rPr>
                      <w:rFonts w:ascii="Arial" w:hAnsi="Arial" w:cs="Arial"/>
                      <w:sz w:val="20"/>
                      <w:szCs w:val="20"/>
                    </w:rPr>
                    <w:t>NOTE</w:t>
                  </w:r>
                </w:p>
              </w:tc>
              <w:tc>
                <w:tcPr>
                  <w:tcW w:w="8136" w:type="dxa"/>
                  <w:shd w:val="clear" w:color="auto" w:fill="auto"/>
                </w:tcPr>
                <w:p w14:paraId="085EABA6" w14:textId="77777777" w:rsidR="007E5653" w:rsidRPr="00FA7350" w:rsidRDefault="007E5653" w:rsidP="007E5653">
                  <w:pPr>
                    <w:rPr>
                      <w:rFonts w:ascii="Arial" w:hAnsi="Arial" w:cs="Arial"/>
                      <w:sz w:val="20"/>
                      <w:szCs w:val="20"/>
                    </w:rPr>
                  </w:pPr>
                  <w:r w:rsidRPr="00FA7350">
                    <w:rPr>
                      <w:rFonts w:ascii="Arial" w:hAnsi="Arial" w:cs="Arial"/>
                      <w:sz w:val="20"/>
                      <w:szCs w:val="20"/>
                    </w:rPr>
                    <w:t xml:space="preserve">Due to INS drift, the position of the PI might have drifted from its </w:t>
                  </w:r>
                  <w:r w:rsidRPr="00FA7350">
                    <w:rPr>
                      <w:rFonts w:ascii="Arial" w:hAnsi="Arial" w:cs="Arial"/>
                      <w:sz w:val="20"/>
                      <w:szCs w:val="20"/>
                      <w:highlight w:val="yellow"/>
                    </w:rPr>
                    <w:t>origin al</w:t>
                  </w:r>
                  <w:r w:rsidRPr="00FA7350">
                    <w:rPr>
                      <w:rFonts w:ascii="Arial" w:hAnsi="Arial" w:cs="Arial"/>
                      <w:sz w:val="20"/>
                      <w:szCs w:val="20"/>
                    </w:rPr>
                    <w:t xml:space="preserve"> (</w:t>
                  </w:r>
                  <w:r w:rsidRPr="00FA7350">
                    <w:rPr>
                      <w:rFonts w:ascii="Arial" w:hAnsi="Arial" w:cs="Arial"/>
                      <w:sz w:val="20"/>
                      <w:szCs w:val="20"/>
                      <w:highlight w:val="cyan"/>
                    </w:rPr>
                    <w:t>original</w:t>
                  </w:r>
                  <w:r w:rsidRPr="00FA7350">
                    <w:rPr>
                      <w:rFonts w:ascii="Arial" w:hAnsi="Arial" w:cs="Arial"/>
                      <w:sz w:val="20"/>
                      <w:szCs w:val="20"/>
                    </w:rPr>
                    <w:t xml:space="preserve">) position, the surface feature is what’s </w:t>
                  </w:r>
                  <w:r w:rsidRPr="00FA7350">
                    <w:rPr>
                      <w:rFonts w:ascii="Arial" w:hAnsi="Arial" w:cs="Arial"/>
                      <w:sz w:val="20"/>
                      <w:szCs w:val="20"/>
                      <w:highlight w:val="yellow"/>
                    </w:rPr>
                    <w:t>need</w:t>
                  </w:r>
                  <w:r w:rsidRPr="00FA7350">
                    <w:rPr>
                      <w:rFonts w:ascii="Arial" w:hAnsi="Arial" w:cs="Arial"/>
                      <w:sz w:val="20"/>
                      <w:szCs w:val="20"/>
                    </w:rPr>
                    <w:t xml:space="preserve"> (</w:t>
                  </w:r>
                  <w:r w:rsidRPr="00FA7350">
                    <w:rPr>
                      <w:rFonts w:ascii="Arial" w:hAnsi="Arial" w:cs="Arial"/>
                      <w:sz w:val="20"/>
                      <w:szCs w:val="20"/>
                      <w:highlight w:val="cyan"/>
                    </w:rPr>
                    <w:t>needed</w:t>
                  </w:r>
                  <w:r w:rsidRPr="00FA7350">
                    <w:rPr>
                      <w:rFonts w:ascii="Arial" w:hAnsi="Arial" w:cs="Arial"/>
                      <w:sz w:val="20"/>
                      <w:szCs w:val="20"/>
                    </w:rPr>
                    <w:t xml:space="preserve">) to be designated, not </w:t>
                  </w:r>
                  <w:r w:rsidRPr="00FA7350">
                    <w:rPr>
                      <w:rFonts w:ascii="Arial" w:hAnsi="Arial" w:cs="Arial"/>
                      <w:sz w:val="20"/>
                      <w:szCs w:val="20"/>
                      <w:highlight w:val="yellow"/>
                    </w:rPr>
                    <w:t>the</w:t>
                  </w:r>
                  <w:r w:rsidRPr="00FA7350">
                    <w:rPr>
                      <w:rFonts w:ascii="Arial" w:hAnsi="Arial" w:cs="Arial"/>
                      <w:sz w:val="20"/>
                      <w:szCs w:val="20"/>
                    </w:rPr>
                    <w:t xml:space="preserve"> (</w:t>
                  </w:r>
                  <w:r w:rsidRPr="00FA7350">
                    <w:rPr>
                      <w:rFonts w:ascii="Arial" w:hAnsi="Arial" w:cs="Arial"/>
                      <w:sz w:val="20"/>
                      <w:szCs w:val="20"/>
                      <w:highlight w:val="green"/>
                      <w:vertAlign w:val="superscript"/>
                    </w:rPr>
                    <w:t>-delete</w:t>
                  </w:r>
                  <w:r w:rsidRPr="00FA7350">
                    <w:rPr>
                      <w:rFonts w:ascii="Arial" w:hAnsi="Arial" w:cs="Arial"/>
                      <w:sz w:val="20"/>
                      <w:szCs w:val="20"/>
                    </w:rPr>
                    <w:t>) where the INS is placing the PI.</w:t>
                  </w:r>
                </w:p>
              </w:tc>
            </w:tr>
          </w:tbl>
          <w:p w14:paraId="65ABD17B" w14:textId="77777777" w:rsidR="007E5653" w:rsidRPr="00FA7350" w:rsidRDefault="007E5653" w:rsidP="007E5653">
            <w:pPr>
              <w:rPr>
                <w:rFonts w:ascii="Arial" w:hAnsi="Arial" w:cs="Arial"/>
                <w:sz w:val="20"/>
                <w:szCs w:val="20"/>
              </w:rPr>
            </w:pPr>
            <w:r w:rsidRPr="00FA7350">
              <w:rPr>
                <w:rFonts w:ascii="Arial" w:hAnsi="Arial" w:cs="Arial"/>
                <w:sz w:val="20"/>
                <w:szCs w:val="20"/>
              </w:rPr>
              <w:t xml:space="preserve">The PI navigation fix </w:t>
            </w:r>
            <w:r w:rsidRPr="00FA7350">
              <w:rPr>
                <w:rFonts w:ascii="Arial" w:hAnsi="Arial" w:cs="Arial"/>
                <w:sz w:val="20"/>
                <w:szCs w:val="20"/>
                <w:highlight w:val="yellow"/>
              </w:rPr>
              <w:t>in</w:t>
            </w:r>
            <w:r w:rsidRPr="00FA7350">
              <w:rPr>
                <w:rFonts w:ascii="Arial" w:hAnsi="Arial" w:cs="Arial"/>
                <w:sz w:val="20"/>
                <w:szCs w:val="20"/>
              </w:rPr>
              <w:t xml:space="preserve"> (</w:t>
            </w:r>
            <w:r w:rsidRPr="00FA7350">
              <w:rPr>
                <w:rFonts w:ascii="Arial" w:hAnsi="Arial" w:cs="Arial"/>
                <w:sz w:val="20"/>
                <w:szCs w:val="20"/>
                <w:highlight w:val="cyan"/>
              </w:rPr>
              <w:t>is</w:t>
            </w:r>
            <w:r w:rsidRPr="00FA7350">
              <w:rPr>
                <w:rFonts w:ascii="Arial" w:hAnsi="Arial" w:cs="Arial"/>
                <w:sz w:val="20"/>
                <w:szCs w:val="20"/>
              </w:rPr>
              <w:t>) not necessary but will greatly improve the accuracy of the attack by reducing the accumulated INS drift.</w:t>
            </w:r>
          </w:p>
          <w:p w14:paraId="0B904988" w14:textId="77777777" w:rsidR="007E5653" w:rsidRPr="00FA7350" w:rsidRDefault="007E5653" w:rsidP="007E5653">
            <w:pPr>
              <w:rPr>
                <w:rFonts w:ascii="Arial" w:hAnsi="Arial" w:cs="Arial"/>
                <w:sz w:val="20"/>
                <w:szCs w:val="20"/>
              </w:rPr>
            </w:pPr>
            <w:r w:rsidRPr="00FA7350">
              <w:rPr>
                <w:rFonts w:ascii="Arial" w:hAnsi="Arial" w:cs="Arial"/>
                <w:sz w:val="20"/>
                <w:szCs w:val="20"/>
              </w:rPr>
              <w:t xml:space="preserve">Once the </w:t>
            </w:r>
            <w:r w:rsidRPr="00FA7350">
              <w:rPr>
                <w:rFonts w:ascii="Arial" w:hAnsi="Arial" w:cs="Arial"/>
                <w:sz w:val="20"/>
                <w:szCs w:val="20"/>
                <w:highlight w:val="yellow"/>
              </w:rPr>
              <w:t>once the</w:t>
            </w:r>
            <w:r w:rsidRPr="00FA7350">
              <w:rPr>
                <w:rFonts w:ascii="Arial" w:hAnsi="Arial" w:cs="Arial"/>
                <w:sz w:val="20"/>
                <w:szCs w:val="20"/>
              </w:rPr>
              <w:t xml:space="preserve"> (</w:t>
            </w:r>
            <w:r w:rsidRPr="00FA7350">
              <w:rPr>
                <w:rFonts w:ascii="Arial" w:hAnsi="Arial" w:cs="Arial"/>
                <w:sz w:val="20"/>
                <w:szCs w:val="20"/>
                <w:highlight w:val="green"/>
                <w:vertAlign w:val="superscript"/>
              </w:rPr>
              <w:t>-</w:t>
            </w:r>
            <w:proofErr w:type="gramStart"/>
            <w:r w:rsidRPr="00FA7350">
              <w:rPr>
                <w:rFonts w:ascii="Arial" w:hAnsi="Arial" w:cs="Arial"/>
                <w:sz w:val="20"/>
                <w:szCs w:val="20"/>
                <w:highlight w:val="green"/>
                <w:vertAlign w:val="superscript"/>
              </w:rPr>
              <w:t>delete:</w:t>
            </w:r>
            <w:proofErr w:type="gramEnd"/>
            <w:r w:rsidRPr="00FA7350">
              <w:rPr>
                <w:rFonts w:ascii="Arial" w:hAnsi="Arial" w:cs="Arial"/>
                <w:sz w:val="20"/>
                <w:szCs w:val="20"/>
                <w:highlight w:val="green"/>
                <w:vertAlign w:val="superscript"/>
              </w:rPr>
              <w:t xml:space="preserve"> duplicated</w:t>
            </w:r>
            <w:r w:rsidRPr="00FA7350">
              <w:rPr>
                <w:rFonts w:ascii="Arial" w:hAnsi="Arial" w:cs="Arial"/>
                <w:sz w:val="20"/>
                <w:szCs w:val="20"/>
              </w:rPr>
              <w:t>) navigation fix has been performed, or the PI has been overflown, the SNA is locked in the selected sub-mode, the only way to exit it is to de-select the bombs or select another weapon.</w:t>
            </w:r>
          </w:p>
          <w:p w14:paraId="09ACF3DC" w14:textId="71FCF1E4" w:rsidR="007E5653" w:rsidRPr="00FA7350" w:rsidRDefault="007E5653" w:rsidP="006409C6">
            <w:pPr>
              <w:rPr>
                <w:rFonts w:ascii="Arial" w:hAnsi="Arial" w:cs="Arial"/>
                <w:sz w:val="20"/>
                <w:szCs w:val="20"/>
              </w:rPr>
            </w:pPr>
            <w:r w:rsidRPr="00FA7350">
              <w:rPr>
                <w:rFonts w:ascii="Arial" w:hAnsi="Arial" w:cs="Arial"/>
                <w:sz w:val="20"/>
                <w:szCs w:val="20"/>
              </w:rPr>
              <w:t xml:space="preserve">The ranging </w:t>
            </w:r>
            <w:r w:rsidRPr="00FA7350">
              <w:rPr>
                <w:rFonts w:ascii="Arial" w:hAnsi="Arial" w:cs="Arial"/>
                <w:sz w:val="20"/>
                <w:szCs w:val="20"/>
                <w:highlight w:val="yellow"/>
              </w:rPr>
              <w:t>systems</w:t>
            </w:r>
            <w:r w:rsidRPr="00FA7350">
              <w:rPr>
                <w:rFonts w:ascii="Arial" w:hAnsi="Arial" w:cs="Arial"/>
                <w:sz w:val="20"/>
                <w:szCs w:val="20"/>
              </w:rPr>
              <w:t xml:space="preserve"> (</w:t>
            </w:r>
            <w:r w:rsidRPr="00FA7350">
              <w:rPr>
                <w:rFonts w:ascii="Arial" w:hAnsi="Arial" w:cs="Arial"/>
                <w:sz w:val="20"/>
                <w:szCs w:val="20"/>
                <w:highlight w:val="cyan"/>
              </w:rPr>
              <w:t>system’s</w:t>
            </w:r>
            <w:r w:rsidRPr="00FA7350">
              <w:rPr>
                <w:rFonts w:ascii="Arial" w:hAnsi="Arial" w:cs="Arial"/>
                <w:sz w:val="20"/>
                <w:szCs w:val="20"/>
              </w:rPr>
              <w:t xml:space="preserve">) limitation needs to be </w:t>
            </w:r>
            <w:proofErr w:type="gramStart"/>
            <w:r w:rsidRPr="00FA7350">
              <w:rPr>
                <w:rFonts w:ascii="Arial" w:hAnsi="Arial" w:cs="Arial"/>
                <w:sz w:val="20"/>
                <w:szCs w:val="20"/>
              </w:rPr>
              <w:t>taken into account</w:t>
            </w:r>
            <w:proofErr w:type="gramEnd"/>
            <w:r w:rsidRPr="00FA7350">
              <w:rPr>
                <w:rFonts w:ascii="Arial" w:hAnsi="Arial" w:cs="Arial"/>
                <w:sz w:val="20"/>
                <w:szCs w:val="20"/>
              </w:rPr>
              <w:t xml:space="preserve"> when performing the designation. For more information, see the </w:t>
            </w:r>
            <w:r w:rsidRPr="00FA7350">
              <w:rPr>
                <w:rFonts w:ascii="Arial" w:hAnsi="Arial" w:cs="Arial"/>
                <w:b/>
                <w:color w:val="4472C4" w:themeColor="accent1"/>
                <w:sz w:val="20"/>
                <w:szCs w:val="20"/>
              </w:rPr>
              <w:t>RADAR SECTION</w:t>
            </w:r>
            <w:r w:rsidRPr="00FA7350">
              <w:rPr>
                <w:rFonts w:ascii="Arial" w:hAnsi="Arial" w:cs="Arial"/>
                <w:sz w:val="20"/>
                <w:szCs w:val="20"/>
              </w:rPr>
              <w:t>.</w:t>
            </w:r>
          </w:p>
        </w:tc>
      </w:tr>
    </w:tbl>
    <w:p w14:paraId="54F9BF3D" w14:textId="5FBB1307" w:rsidR="00793976" w:rsidRPr="00FA7350" w:rsidRDefault="00FF6935" w:rsidP="00793976">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P625</w:t>
      </w:r>
    </w:p>
    <w:tbl>
      <w:tblPr>
        <w:tblStyle w:val="TableGrid"/>
        <w:tblW w:w="0" w:type="auto"/>
        <w:tblLook w:val="04A0" w:firstRow="1" w:lastRow="0" w:firstColumn="1" w:lastColumn="0" w:noHBand="0" w:noVBand="1"/>
      </w:tblPr>
      <w:tblGrid>
        <w:gridCol w:w="9016"/>
      </w:tblGrid>
      <w:tr w:rsidR="00793976" w:rsidRPr="00FA7350" w14:paraId="50E66E06" w14:textId="77777777" w:rsidTr="006409C6">
        <w:tc>
          <w:tcPr>
            <w:tcW w:w="9016" w:type="dxa"/>
          </w:tcPr>
          <w:p w14:paraId="26D5DCF8" w14:textId="77777777" w:rsidR="00FF6935" w:rsidRPr="00FA7350" w:rsidRDefault="00FF6935" w:rsidP="00FF6935">
            <w:pPr>
              <w:rPr>
                <w:rFonts w:ascii="Arial" w:hAnsi="Arial" w:cs="Arial"/>
                <w:sz w:val="20"/>
                <w:szCs w:val="20"/>
              </w:rPr>
            </w:pPr>
            <w:r w:rsidRPr="00FA7350">
              <w:rPr>
                <w:rFonts w:ascii="Arial" w:hAnsi="Arial" w:cs="Arial"/>
                <w:b/>
                <w:sz w:val="20"/>
                <w:szCs w:val="20"/>
              </w:rPr>
              <w:t>GUIDANCE SYMBOLOGY</w:t>
            </w:r>
            <w:r w:rsidRPr="00FA7350">
              <w:rPr>
                <w:rFonts w:ascii="Arial" w:hAnsi="Arial" w:cs="Arial"/>
                <w:sz w:val="20"/>
                <w:szCs w:val="20"/>
              </w:rPr>
              <w:t xml:space="preserve"> </w:t>
            </w:r>
          </w:p>
          <w:p w14:paraId="758AEDC2" w14:textId="389EBF13" w:rsidR="00FF6935" w:rsidRPr="00FA7350" w:rsidRDefault="00FF6935" w:rsidP="00FF6935">
            <w:pPr>
              <w:rPr>
                <w:rFonts w:ascii="Arial" w:hAnsi="Arial" w:cs="Arial"/>
                <w:sz w:val="20"/>
                <w:szCs w:val="20"/>
              </w:rPr>
            </w:pPr>
            <w:r w:rsidRPr="00FA7350">
              <w:rPr>
                <w:rFonts w:ascii="Arial" w:hAnsi="Arial" w:cs="Arial"/>
                <w:sz w:val="20"/>
                <w:szCs w:val="20"/>
              </w:rPr>
              <w:t xml:space="preserve">Once the </w:t>
            </w:r>
            <w:r w:rsidRPr="00FA7350">
              <w:rPr>
                <w:rFonts w:ascii="Arial" w:hAnsi="Arial" w:cs="Arial"/>
                <w:sz w:val="20"/>
                <w:szCs w:val="20"/>
                <w:highlight w:val="yellow"/>
              </w:rPr>
              <w:t>once the</w:t>
            </w:r>
            <w:r w:rsidRPr="00FA7350">
              <w:rPr>
                <w:rFonts w:ascii="Arial" w:hAnsi="Arial" w:cs="Arial"/>
                <w:sz w:val="20"/>
                <w:szCs w:val="20"/>
              </w:rPr>
              <w:t xml:space="preserve"> (</w:t>
            </w:r>
            <w:r w:rsidRPr="00FA7350">
              <w:rPr>
                <w:rFonts w:ascii="Arial" w:hAnsi="Arial" w:cs="Arial"/>
                <w:sz w:val="20"/>
                <w:szCs w:val="20"/>
                <w:highlight w:val="green"/>
                <w:vertAlign w:val="superscript"/>
              </w:rPr>
              <w:t>-</w:t>
            </w:r>
            <w:proofErr w:type="gramStart"/>
            <w:r w:rsidRPr="00FA7350">
              <w:rPr>
                <w:rFonts w:ascii="Arial" w:hAnsi="Arial" w:cs="Arial"/>
                <w:sz w:val="20"/>
                <w:szCs w:val="20"/>
                <w:highlight w:val="green"/>
                <w:vertAlign w:val="superscript"/>
              </w:rPr>
              <w:t>delete:</w:t>
            </w:r>
            <w:proofErr w:type="gramEnd"/>
            <w:r w:rsidRPr="00FA7350">
              <w:rPr>
                <w:rFonts w:ascii="Arial" w:hAnsi="Arial" w:cs="Arial"/>
                <w:sz w:val="20"/>
                <w:szCs w:val="20"/>
                <w:highlight w:val="green"/>
                <w:vertAlign w:val="superscript"/>
              </w:rPr>
              <w:t xml:space="preserve"> duplicated</w:t>
            </w:r>
            <w:r w:rsidRPr="00FA7350">
              <w:rPr>
                <w:rFonts w:ascii="Arial" w:hAnsi="Arial" w:cs="Arial"/>
                <w:sz w:val="20"/>
                <w:szCs w:val="20"/>
              </w:rPr>
              <w:t>) navigation fix has been performed, or the PI has been overflown, the heading error indicator indicates the direction of the intended impact point.</w:t>
            </w:r>
          </w:p>
          <w:p w14:paraId="317D9229" w14:textId="77777777" w:rsidR="00793976" w:rsidRPr="00FA7350" w:rsidRDefault="00793976" w:rsidP="00FF6935">
            <w:pPr>
              <w:rPr>
                <w:rFonts w:ascii="Arial" w:hAnsi="Arial" w:cs="Arial"/>
                <w:sz w:val="20"/>
                <w:szCs w:val="20"/>
              </w:rPr>
            </w:pPr>
          </w:p>
          <w:p w14:paraId="0C2A6161" w14:textId="12F3E3F9" w:rsidR="00FF6935" w:rsidRPr="00FA7350" w:rsidRDefault="00FF6935" w:rsidP="00FF6935">
            <w:pPr>
              <w:rPr>
                <w:rFonts w:ascii="Arial" w:eastAsia="Times New Roman" w:hAnsi="Arial" w:cs="Arial"/>
                <w:sz w:val="20"/>
                <w:szCs w:val="20"/>
                <w:lang w:eastAsia="en-ZA"/>
              </w:rPr>
            </w:pPr>
          </w:p>
        </w:tc>
      </w:tr>
    </w:tbl>
    <w:p w14:paraId="3317C754" w14:textId="1C440210" w:rsidR="00793976" w:rsidRPr="00FA7350" w:rsidRDefault="00FF6935" w:rsidP="00793976">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P626</w:t>
      </w:r>
    </w:p>
    <w:tbl>
      <w:tblPr>
        <w:tblStyle w:val="TableGrid"/>
        <w:tblW w:w="0" w:type="auto"/>
        <w:tblLook w:val="04A0" w:firstRow="1" w:lastRow="0" w:firstColumn="1" w:lastColumn="0" w:noHBand="0" w:noVBand="1"/>
      </w:tblPr>
      <w:tblGrid>
        <w:gridCol w:w="9016"/>
      </w:tblGrid>
      <w:tr w:rsidR="00793976" w:rsidRPr="00FA7350" w14:paraId="5D18B48B" w14:textId="77777777" w:rsidTr="006409C6">
        <w:tc>
          <w:tcPr>
            <w:tcW w:w="9016" w:type="dxa"/>
          </w:tcPr>
          <w:p w14:paraId="3246B19D" w14:textId="780FDEC0" w:rsidR="00793976" w:rsidRPr="00FA7350" w:rsidRDefault="00FF6935" w:rsidP="006409C6">
            <w:pPr>
              <w:rPr>
                <w:rFonts w:ascii="Arial" w:eastAsia="Times New Roman" w:hAnsi="Arial" w:cs="Arial"/>
                <w:sz w:val="20"/>
                <w:szCs w:val="20"/>
                <w:lang w:eastAsia="en-ZA"/>
              </w:rPr>
            </w:pPr>
            <w:r w:rsidRPr="00FA7350">
              <w:rPr>
                <w:rFonts w:ascii="Arial" w:hAnsi="Arial" w:cs="Arial"/>
                <w:sz w:val="20"/>
                <w:szCs w:val="20"/>
              </w:rPr>
              <w:t xml:space="preserve">The release bar is displayed just under the FPM and climbs toward it. The first bomb is </w:t>
            </w:r>
            <w:r w:rsidRPr="00FA7350">
              <w:rPr>
                <w:rFonts w:ascii="Arial" w:hAnsi="Arial" w:cs="Arial"/>
                <w:sz w:val="20"/>
                <w:szCs w:val="20"/>
                <w:highlight w:val="yellow"/>
              </w:rPr>
              <w:t>release</w:t>
            </w:r>
            <w:r w:rsidRPr="00FA7350">
              <w:rPr>
                <w:rFonts w:ascii="Arial" w:hAnsi="Arial" w:cs="Arial"/>
                <w:sz w:val="20"/>
                <w:szCs w:val="20"/>
              </w:rPr>
              <w:t xml:space="preserve"> (</w:t>
            </w:r>
            <w:r w:rsidRPr="00FA7350">
              <w:rPr>
                <w:rFonts w:ascii="Arial" w:hAnsi="Arial" w:cs="Arial"/>
                <w:sz w:val="20"/>
                <w:szCs w:val="20"/>
                <w:highlight w:val="cyan"/>
              </w:rPr>
              <w:t>released</w:t>
            </w:r>
            <w:r w:rsidRPr="00FA7350">
              <w:rPr>
                <w:rFonts w:ascii="Arial" w:hAnsi="Arial" w:cs="Arial"/>
                <w:sz w:val="20"/>
                <w:szCs w:val="20"/>
              </w:rPr>
              <w:t>) when the release bar reaches the center of the FPM.</w:t>
            </w:r>
          </w:p>
        </w:tc>
      </w:tr>
    </w:tbl>
    <w:p w14:paraId="037DF55A" w14:textId="478A5D52" w:rsidR="00513DBB" w:rsidRPr="00FA7350" w:rsidRDefault="00513DBB" w:rsidP="00513DBB">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P63</w:t>
      </w:r>
      <w:r w:rsidR="00FF6935" w:rsidRPr="00FA7350">
        <w:rPr>
          <w:rFonts w:ascii="Arial" w:eastAsia="Times New Roman" w:hAnsi="Arial" w:cs="Arial"/>
          <w:b/>
          <w:sz w:val="20"/>
          <w:szCs w:val="20"/>
          <w:lang w:eastAsia="en-ZA"/>
        </w:rPr>
        <w:t>2</w:t>
      </w:r>
    </w:p>
    <w:tbl>
      <w:tblPr>
        <w:tblStyle w:val="TableGrid"/>
        <w:tblW w:w="0" w:type="auto"/>
        <w:tblLook w:val="04A0" w:firstRow="1" w:lastRow="0" w:firstColumn="1" w:lastColumn="0" w:noHBand="0" w:noVBand="1"/>
      </w:tblPr>
      <w:tblGrid>
        <w:gridCol w:w="9016"/>
      </w:tblGrid>
      <w:tr w:rsidR="00513DBB" w:rsidRPr="00FA7350" w14:paraId="5F51C193" w14:textId="77777777" w:rsidTr="00844AE5">
        <w:tc>
          <w:tcPr>
            <w:tcW w:w="9016" w:type="dxa"/>
          </w:tcPr>
          <w:p w14:paraId="15DC5AEE" w14:textId="77777777" w:rsidR="00513DBB" w:rsidRPr="00FA7350" w:rsidRDefault="00513DBB" w:rsidP="00844AE5">
            <w:pPr>
              <w:rPr>
                <w:rFonts w:ascii="Arial" w:hAnsi="Arial" w:cs="Arial"/>
                <w:b/>
                <w:sz w:val="20"/>
                <w:szCs w:val="20"/>
              </w:rPr>
            </w:pPr>
            <w:r w:rsidRPr="00FA7350">
              <w:rPr>
                <w:rFonts w:ascii="Arial" w:hAnsi="Arial" w:cs="Arial"/>
                <w:b/>
                <w:sz w:val="20"/>
                <w:szCs w:val="20"/>
              </w:rPr>
              <w:t xml:space="preserve">26 – 3 - ROCKETS AND GUNS </w:t>
            </w:r>
          </w:p>
          <w:p w14:paraId="276FC296" w14:textId="77777777" w:rsidR="00513DBB" w:rsidRPr="00FA7350" w:rsidRDefault="00513DBB" w:rsidP="00844AE5">
            <w:pPr>
              <w:rPr>
                <w:rFonts w:ascii="Arial" w:hAnsi="Arial" w:cs="Arial"/>
                <w:b/>
                <w:sz w:val="20"/>
                <w:szCs w:val="20"/>
              </w:rPr>
            </w:pPr>
            <w:r w:rsidRPr="00FA7350">
              <w:rPr>
                <w:rFonts w:ascii="Arial" w:hAnsi="Arial" w:cs="Arial"/>
                <w:b/>
                <w:sz w:val="20"/>
                <w:szCs w:val="20"/>
              </w:rPr>
              <w:t xml:space="preserve">INTRODUCTION </w:t>
            </w:r>
          </w:p>
          <w:p w14:paraId="1484797A" w14:textId="77777777" w:rsidR="00513DBB" w:rsidRPr="00FA7350" w:rsidRDefault="00513DBB" w:rsidP="00844AE5">
            <w:pPr>
              <w:rPr>
                <w:rFonts w:ascii="Arial" w:hAnsi="Arial" w:cs="Arial"/>
                <w:sz w:val="20"/>
                <w:szCs w:val="20"/>
              </w:rPr>
            </w:pPr>
            <w:r w:rsidRPr="00FA7350">
              <w:rPr>
                <w:rFonts w:ascii="Arial" w:hAnsi="Arial" w:cs="Arial"/>
                <w:sz w:val="20"/>
                <w:szCs w:val="20"/>
              </w:rPr>
              <w:t>Since rockets and guns operate in the same way, they share the same delivery mode: Calcul continu du point d’impact – CCPI (</w:t>
            </w:r>
            <w:r w:rsidRPr="00FA7350">
              <w:rPr>
                <w:rFonts w:ascii="Arial" w:hAnsi="Arial" w:cs="Arial"/>
                <w:sz w:val="20"/>
                <w:szCs w:val="20"/>
                <w:highlight w:val="yellow"/>
              </w:rPr>
              <w:t>Continuously calculated impact point</w:t>
            </w:r>
            <w:r w:rsidRPr="00FA7350">
              <w:rPr>
                <w:rFonts w:ascii="Arial" w:hAnsi="Arial" w:cs="Arial"/>
                <w:sz w:val="20"/>
                <w:szCs w:val="20"/>
              </w:rPr>
              <w:t xml:space="preserve"> (</w:t>
            </w:r>
            <w:r w:rsidRPr="00FA7350">
              <w:rPr>
                <w:rFonts w:ascii="Arial" w:hAnsi="Arial" w:cs="Arial"/>
                <w:sz w:val="20"/>
                <w:szCs w:val="20"/>
                <w:highlight w:val="cyan"/>
              </w:rPr>
              <w:t>Continuously Calculated Impact Point</w:t>
            </w:r>
            <w:r w:rsidRPr="00FA7350">
              <w:rPr>
                <w:rFonts w:ascii="Arial" w:hAnsi="Arial" w:cs="Arial"/>
                <w:sz w:val="20"/>
                <w:szCs w:val="20"/>
              </w:rPr>
              <w:t xml:space="preserve"> </w:t>
            </w:r>
            <w:r w:rsidRPr="00FA7350">
              <w:rPr>
                <w:rFonts w:ascii="Arial" w:hAnsi="Arial" w:cs="Arial"/>
                <w:sz w:val="20"/>
                <w:szCs w:val="20"/>
                <w:highlight w:val="green"/>
                <w:vertAlign w:val="superscript"/>
              </w:rPr>
              <w:t>– acronyms are usually capitalised</w:t>
            </w:r>
            <w:r w:rsidRPr="00FA7350">
              <w:rPr>
                <w:rFonts w:ascii="Arial" w:hAnsi="Arial" w:cs="Arial"/>
                <w:sz w:val="20"/>
                <w:szCs w:val="20"/>
              </w:rPr>
              <w:t>) – CCIP) delivery mode: The pilot places the VTH symbology over the impact point and uses the MiCRoB trigger to fire the rockets or guns.</w:t>
            </w:r>
          </w:p>
          <w:p w14:paraId="3F992D30" w14:textId="77777777" w:rsidR="00FF6935" w:rsidRPr="00FA7350" w:rsidRDefault="00FF6935" w:rsidP="00844AE5">
            <w:pPr>
              <w:rPr>
                <w:rFonts w:ascii="Arial" w:eastAsia="Times New Roman" w:hAnsi="Arial" w:cs="Arial"/>
                <w:sz w:val="20"/>
                <w:szCs w:val="20"/>
                <w:lang w:eastAsia="en-ZA"/>
              </w:rPr>
            </w:pPr>
          </w:p>
          <w:p w14:paraId="123A3D63" w14:textId="71C00391" w:rsidR="00FF6935" w:rsidRPr="00FA7350" w:rsidRDefault="00FF6935" w:rsidP="00844AE5">
            <w:pPr>
              <w:rPr>
                <w:rFonts w:ascii="Arial" w:hAnsi="Arial" w:cs="Arial"/>
                <w:sz w:val="20"/>
                <w:szCs w:val="20"/>
              </w:rPr>
            </w:pPr>
            <w:r w:rsidRPr="00FA7350">
              <w:rPr>
                <w:rFonts w:ascii="Arial" w:hAnsi="Arial" w:cs="Arial"/>
                <w:sz w:val="20"/>
                <w:szCs w:val="20"/>
                <w:highlight w:val="yellow"/>
              </w:rPr>
              <w:t>The overfly of</w:t>
            </w:r>
            <w:r w:rsidRPr="00FA7350">
              <w:rPr>
                <w:rFonts w:ascii="Arial" w:hAnsi="Arial" w:cs="Arial"/>
                <w:sz w:val="20"/>
                <w:szCs w:val="20"/>
              </w:rPr>
              <w:t xml:space="preserve"> (</w:t>
            </w:r>
            <w:r w:rsidRPr="00FA7350">
              <w:rPr>
                <w:rFonts w:ascii="Arial" w:hAnsi="Arial" w:cs="Arial"/>
                <w:sz w:val="20"/>
                <w:szCs w:val="20"/>
                <w:highlight w:val="cyan"/>
              </w:rPr>
              <w:t>Overflying</w:t>
            </w:r>
            <w:r w:rsidRPr="00FA7350">
              <w:rPr>
                <w:rFonts w:ascii="Arial" w:hAnsi="Arial" w:cs="Arial"/>
                <w:sz w:val="20"/>
                <w:szCs w:val="20"/>
              </w:rPr>
              <w:t>) the target as well as (</w:t>
            </w:r>
            <w:r w:rsidRPr="00FA7350">
              <w:rPr>
                <w:rFonts w:ascii="Arial" w:hAnsi="Arial" w:cs="Arial"/>
                <w:sz w:val="20"/>
                <w:szCs w:val="20"/>
                <w:highlight w:val="cyan"/>
              </w:rPr>
              <w:t>the</w:t>
            </w:r>
            <w:r w:rsidRPr="00FA7350">
              <w:rPr>
                <w:rFonts w:ascii="Arial" w:hAnsi="Arial" w:cs="Arial"/>
                <w:sz w:val="20"/>
                <w:szCs w:val="20"/>
              </w:rPr>
              <w:t xml:space="preserve">) low altitude required by this delivery method </w:t>
            </w:r>
            <w:r w:rsidRPr="00FA7350">
              <w:rPr>
                <w:rFonts w:ascii="Arial" w:hAnsi="Arial" w:cs="Arial"/>
                <w:sz w:val="20"/>
                <w:szCs w:val="20"/>
                <w:highlight w:val="yellow"/>
              </w:rPr>
              <w:t>expose</w:t>
            </w:r>
            <w:r w:rsidRPr="00FA7350">
              <w:rPr>
                <w:rFonts w:ascii="Arial" w:hAnsi="Arial" w:cs="Arial"/>
                <w:sz w:val="20"/>
                <w:szCs w:val="20"/>
              </w:rPr>
              <w:t xml:space="preserve"> (</w:t>
            </w:r>
            <w:r w:rsidRPr="00FA7350">
              <w:rPr>
                <w:rFonts w:ascii="Arial" w:hAnsi="Arial" w:cs="Arial"/>
                <w:sz w:val="20"/>
                <w:szCs w:val="20"/>
                <w:highlight w:val="cyan"/>
              </w:rPr>
              <w:t>exposes</w:t>
            </w:r>
            <w:r w:rsidRPr="00FA7350">
              <w:rPr>
                <w:rFonts w:ascii="Arial" w:hAnsi="Arial" w:cs="Arial"/>
                <w:sz w:val="20"/>
                <w:szCs w:val="20"/>
              </w:rPr>
              <w:t xml:space="preserve">) the aircraft to small arms fire and short-range air-defenses, it is important to take them into account and avoid troop </w:t>
            </w:r>
            <w:r w:rsidRPr="00FA7350">
              <w:rPr>
                <w:rFonts w:ascii="Arial" w:hAnsi="Arial" w:cs="Arial"/>
                <w:sz w:val="20"/>
                <w:szCs w:val="20"/>
                <w:highlight w:val="yellow"/>
              </w:rPr>
              <w:t>concentration</w:t>
            </w:r>
            <w:r w:rsidRPr="00FA7350">
              <w:rPr>
                <w:rFonts w:ascii="Arial" w:hAnsi="Arial" w:cs="Arial"/>
                <w:sz w:val="20"/>
                <w:szCs w:val="20"/>
              </w:rPr>
              <w:t xml:space="preserve"> (</w:t>
            </w:r>
            <w:r w:rsidRPr="00FA7350">
              <w:rPr>
                <w:rFonts w:ascii="Arial" w:hAnsi="Arial" w:cs="Arial"/>
                <w:sz w:val="20"/>
                <w:szCs w:val="20"/>
                <w:highlight w:val="cyan"/>
              </w:rPr>
              <w:t>concentrations</w:t>
            </w:r>
            <w:r w:rsidRPr="00FA7350">
              <w:rPr>
                <w:rFonts w:ascii="Arial" w:hAnsi="Arial" w:cs="Arial"/>
                <w:sz w:val="20"/>
                <w:szCs w:val="20"/>
              </w:rPr>
              <w:t>) as much as possible.</w:t>
            </w:r>
          </w:p>
        </w:tc>
      </w:tr>
    </w:tbl>
    <w:p w14:paraId="194EA848" w14:textId="0125DA23" w:rsidR="00FF6935" w:rsidRPr="00FA7350" w:rsidRDefault="00FF6935" w:rsidP="00FF6935">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P633</w:t>
      </w:r>
    </w:p>
    <w:tbl>
      <w:tblPr>
        <w:tblStyle w:val="TableGrid"/>
        <w:tblW w:w="0" w:type="auto"/>
        <w:tblLook w:val="04A0" w:firstRow="1" w:lastRow="0" w:firstColumn="1" w:lastColumn="0" w:noHBand="0" w:noVBand="1"/>
      </w:tblPr>
      <w:tblGrid>
        <w:gridCol w:w="9016"/>
      </w:tblGrid>
      <w:tr w:rsidR="00FF6935" w:rsidRPr="00FA7350" w14:paraId="3A91EC2B" w14:textId="77777777" w:rsidTr="006409C6">
        <w:tc>
          <w:tcPr>
            <w:tcW w:w="9016" w:type="dxa"/>
          </w:tcPr>
          <w:p w14:paraId="7944B7F6" w14:textId="77777777" w:rsidR="00FF6935" w:rsidRPr="00FA7350" w:rsidRDefault="00FF6935" w:rsidP="00FF6935">
            <w:pPr>
              <w:pStyle w:val="Default"/>
              <w:rPr>
                <w:sz w:val="20"/>
                <w:szCs w:val="20"/>
              </w:rPr>
            </w:pPr>
            <w:r w:rsidRPr="00FA7350">
              <w:rPr>
                <w:b/>
                <w:bCs/>
                <w:sz w:val="20"/>
                <w:szCs w:val="20"/>
              </w:rPr>
              <w:t xml:space="preserve">SYMBOLOGY </w:t>
            </w:r>
          </w:p>
          <w:p w14:paraId="1ABF843F" w14:textId="77777777" w:rsidR="00FF6935" w:rsidRPr="00FA7350" w:rsidRDefault="00FF6935" w:rsidP="00FF6935">
            <w:pPr>
              <w:rPr>
                <w:rFonts w:ascii="Arial" w:hAnsi="Arial" w:cs="Arial"/>
                <w:sz w:val="20"/>
                <w:szCs w:val="20"/>
              </w:rPr>
            </w:pPr>
            <w:r w:rsidRPr="00FA7350">
              <w:rPr>
                <w:rFonts w:ascii="Arial" w:hAnsi="Arial" w:cs="Arial"/>
                <w:sz w:val="20"/>
                <w:szCs w:val="20"/>
              </w:rPr>
              <w:t xml:space="preserve">The following symbology is </w:t>
            </w:r>
            <w:r w:rsidRPr="00FA7350">
              <w:rPr>
                <w:rFonts w:ascii="Arial" w:hAnsi="Arial" w:cs="Arial"/>
                <w:sz w:val="20"/>
                <w:szCs w:val="20"/>
                <w:highlight w:val="yellow"/>
              </w:rPr>
              <w:t>relative to the</w:t>
            </w:r>
            <w:r w:rsidRPr="00FA7350">
              <w:rPr>
                <w:rFonts w:ascii="Arial" w:hAnsi="Arial" w:cs="Arial"/>
                <w:sz w:val="20"/>
                <w:szCs w:val="20"/>
              </w:rPr>
              <w:t xml:space="preserve"> (</w:t>
            </w:r>
            <w:r w:rsidRPr="00FA7350">
              <w:rPr>
                <w:rFonts w:ascii="Arial" w:hAnsi="Arial" w:cs="Arial"/>
                <w:sz w:val="20"/>
                <w:szCs w:val="20"/>
                <w:highlight w:val="cyan"/>
              </w:rPr>
              <w:t>relates to</w:t>
            </w:r>
            <w:r w:rsidRPr="00FA7350">
              <w:rPr>
                <w:rFonts w:ascii="Arial" w:hAnsi="Arial" w:cs="Arial"/>
                <w:sz w:val="20"/>
                <w:szCs w:val="20"/>
              </w:rPr>
              <w:t>) high drag bomb employment. It is representative (</w:t>
            </w:r>
            <w:r w:rsidRPr="00FA7350">
              <w:rPr>
                <w:rFonts w:ascii="Arial" w:hAnsi="Arial" w:cs="Arial"/>
                <w:sz w:val="20"/>
                <w:szCs w:val="20"/>
                <w:highlight w:val="cyan"/>
              </w:rPr>
              <w:t>of</w:t>
            </w:r>
            <w:r w:rsidRPr="00FA7350">
              <w:rPr>
                <w:rFonts w:ascii="Arial" w:hAnsi="Arial" w:cs="Arial"/>
                <w:sz w:val="20"/>
                <w:szCs w:val="20"/>
              </w:rPr>
              <w:t xml:space="preserve">) the symbology displayed on the VTH and VTB with the SNA in air-to-ground selected sub-mode and the rockets or air-to-ground guns selected. </w:t>
            </w:r>
          </w:p>
          <w:p w14:paraId="1EC03D65" w14:textId="77777777" w:rsidR="00FF6935" w:rsidRPr="00FA7350" w:rsidRDefault="00FF6935" w:rsidP="00FF6935">
            <w:pPr>
              <w:rPr>
                <w:rFonts w:ascii="Arial" w:eastAsia="Times New Roman" w:hAnsi="Arial" w:cs="Arial"/>
                <w:sz w:val="20"/>
                <w:szCs w:val="20"/>
                <w:lang w:eastAsia="en-ZA"/>
              </w:rPr>
            </w:pPr>
          </w:p>
          <w:p w14:paraId="6EEE4838" w14:textId="77777777" w:rsidR="00FF6935" w:rsidRPr="00FA7350" w:rsidRDefault="00FF6935" w:rsidP="00FF6935">
            <w:pPr>
              <w:rPr>
                <w:rFonts w:ascii="Arial" w:hAnsi="Arial" w:cs="Arial"/>
                <w:sz w:val="20"/>
                <w:szCs w:val="20"/>
              </w:rPr>
            </w:pPr>
            <w:r w:rsidRPr="00FA7350">
              <w:rPr>
                <w:rFonts w:ascii="Arial" w:hAnsi="Arial" w:cs="Arial"/>
                <w:color w:val="C45911" w:themeColor="accent2" w:themeShade="BF"/>
                <w:sz w:val="20"/>
                <w:szCs w:val="20"/>
              </w:rPr>
              <w:t xml:space="preserve">RK AND CAS SUB-MODE </w:t>
            </w:r>
            <w:r w:rsidRPr="00FA7350">
              <w:rPr>
                <w:rFonts w:ascii="Arial" w:hAnsi="Arial" w:cs="Arial"/>
                <w:sz w:val="20"/>
                <w:szCs w:val="20"/>
              </w:rPr>
              <w:t>(</w:t>
            </w:r>
            <w:r w:rsidRPr="00FA7350">
              <w:rPr>
                <w:rFonts w:ascii="Arial" w:hAnsi="Arial" w:cs="Arial"/>
                <w:i/>
                <w:iCs/>
                <w:sz w:val="20"/>
                <w:szCs w:val="20"/>
              </w:rPr>
              <w:t>Mode RK et CAS</w:t>
            </w:r>
            <w:r w:rsidRPr="00FA7350">
              <w:rPr>
                <w:rFonts w:ascii="Arial" w:hAnsi="Arial" w:cs="Arial"/>
                <w:sz w:val="20"/>
                <w:szCs w:val="20"/>
              </w:rPr>
              <w:t>):</w:t>
            </w:r>
          </w:p>
          <w:p w14:paraId="799A96A3" w14:textId="430A442B" w:rsidR="00FF6935" w:rsidRPr="00FA7350" w:rsidRDefault="00FF6935" w:rsidP="00FF6935">
            <w:pPr>
              <w:rPr>
                <w:rFonts w:ascii="Arial" w:eastAsia="Times New Roman" w:hAnsi="Arial" w:cs="Arial"/>
                <w:sz w:val="20"/>
                <w:szCs w:val="20"/>
                <w:lang w:eastAsia="en-ZA"/>
              </w:rPr>
            </w:pPr>
            <w:r w:rsidRPr="00FA7350">
              <w:rPr>
                <w:rFonts w:ascii="Arial" w:hAnsi="Arial" w:cs="Arial"/>
                <w:sz w:val="20"/>
                <w:szCs w:val="20"/>
              </w:rPr>
              <w:t>Displayed when the VTH is in air-to-ground gun (CAS –</w:t>
            </w:r>
            <w:r w:rsidRPr="00FA7350">
              <w:rPr>
                <w:rFonts w:ascii="Arial" w:hAnsi="Arial" w:cs="Arial"/>
                <w:i/>
                <w:iCs/>
                <w:sz w:val="20"/>
                <w:szCs w:val="20"/>
              </w:rPr>
              <w:t>canon air-sol</w:t>
            </w:r>
            <w:r w:rsidRPr="00FA7350">
              <w:rPr>
                <w:rFonts w:ascii="Arial" w:hAnsi="Arial" w:cs="Arial"/>
                <w:sz w:val="20"/>
                <w:szCs w:val="20"/>
              </w:rPr>
              <w:t xml:space="preserve">) sub-mode. Steady indicates that the </w:t>
            </w:r>
            <w:r w:rsidRPr="00FA7350">
              <w:rPr>
                <w:rFonts w:ascii="Arial" w:hAnsi="Arial" w:cs="Arial"/>
                <w:sz w:val="20"/>
                <w:szCs w:val="20"/>
                <w:highlight w:val="yellow"/>
              </w:rPr>
              <w:t>rockets</w:t>
            </w:r>
            <w:r w:rsidRPr="00FA7350">
              <w:rPr>
                <w:rFonts w:ascii="Arial" w:hAnsi="Arial" w:cs="Arial"/>
                <w:sz w:val="20"/>
                <w:szCs w:val="20"/>
              </w:rPr>
              <w:t xml:space="preserve"> (</w:t>
            </w:r>
            <w:r w:rsidRPr="00FA7350">
              <w:rPr>
                <w:rFonts w:ascii="Arial" w:hAnsi="Arial" w:cs="Arial"/>
                <w:sz w:val="20"/>
                <w:szCs w:val="20"/>
                <w:highlight w:val="cyan"/>
              </w:rPr>
              <w:t>guns</w:t>
            </w:r>
            <w:r w:rsidRPr="00FA7350">
              <w:rPr>
                <w:rFonts w:ascii="Arial" w:hAnsi="Arial" w:cs="Arial"/>
                <w:sz w:val="20"/>
                <w:szCs w:val="20"/>
              </w:rPr>
              <w:t>) are ready, flashing that the master arm is off.</w:t>
            </w:r>
          </w:p>
        </w:tc>
      </w:tr>
    </w:tbl>
    <w:p w14:paraId="0B1DF854" w14:textId="314DB7AD" w:rsidR="00FF6935" w:rsidRPr="00FA7350" w:rsidRDefault="00FF6935" w:rsidP="00FF6935">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lastRenderedPageBreak/>
        <w:t>P634</w:t>
      </w:r>
    </w:p>
    <w:tbl>
      <w:tblPr>
        <w:tblStyle w:val="TableGrid"/>
        <w:tblW w:w="0" w:type="auto"/>
        <w:tblLook w:val="04A0" w:firstRow="1" w:lastRow="0" w:firstColumn="1" w:lastColumn="0" w:noHBand="0" w:noVBand="1"/>
      </w:tblPr>
      <w:tblGrid>
        <w:gridCol w:w="9016"/>
      </w:tblGrid>
      <w:tr w:rsidR="00FF6935" w:rsidRPr="00FA7350" w14:paraId="1764F89C" w14:textId="77777777" w:rsidTr="006409C6">
        <w:tc>
          <w:tcPr>
            <w:tcW w:w="9016" w:type="dxa"/>
          </w:tcPr>
          <w:p w14:paraId="00FEFE54" w14:textId="77777777" w:rsidR="00FF6935" w:rsidRPr="00FA7350" w:rsidRDefault="00FF6935" w:rsidP="006409C6">
            <w:pPr>
              <w:rPr>
                <w:rFonts w:ascii="Arial" w:hAnsi="Arial" w:cs="Arial"/>
                <w:sz w:val="20"/>
                <w:szCs w:val="20"/>
              </w:rPr>
            </w:pPr>
            <w:r w:rsidRPr="00FA7350">
              <w:rPr>
                <w:rFonts w:ascii="Arial" w:hAnsi="Arial" w:cs="Arial"/>
                <w:color w:val="C45911" w:themeColor="accent2" w:themeShade="BF"/>
                <w:sz w:val="20"/>
                <w:szCs w:val="20"/>
              </w:rPr>
              <w:t xml:space="preserve">GUNS/ROCKET FIRE DOMAIN AND AIMING RETICLE </w:t>
            </w:r>
            <w:r w:rsidRPr="00FA7350">
              <w:rPr>
                <w:rFonts w:ascii="Arial" w:hAnsi="Arial" w:cs="Arial"/>
                <w:sz w:val="20"/>
                <w:szCs w:val="20"/>
              </w:rPr>
              <w:t>(</w:t>
            </w:r>
            <w:r w:rsidRPr="00FA7350">
              <w:rPr>
                <w:rFonts w:ascii="Arial" w:hAnsi="Arial" w:cs="Arial"/>
                <w:i/>
                <w:iCs/>
                <w:sz w:val="20"/>
                <w:szCs w:val="20"/>
              </w:rPr>
              <w:t>Domaine de tir et réticule de tir canons/roquettes</w:t>
            </w:r>
            <w:r w:rsidRPr="00FA7350">
              <w:rPr>
                <w:rFonts w:ascii="Arial" w:hAnsi="Arial" w:cs="Arial"/>
                <w:sz w:val="20"/>
                <w:szCs w:val="20"/>
              </w:rPr>
              <w:t>):</w:t>
            </w:r>
          </w:p>
          <w:p w14:paraId="01881C3F" w14:textId="77777777" w:rsidR="00A3040C" w:rsidRPr="00FA7350" w:rsidRDefault="00A3040C" w:rsidP="00A3040C">
            <w:pPr>
              <w:pStyle w:val="Default"/>
              <w:rPr>
                <w:sz w:val="20"/>
                <w:szCs w:val="20"/>
              </w:rPr>
            </w:pPr>
            <w:r w:rsidRPr="00FA7350">
              <w:rPr>
                <w:sz w:val="20"/>
                <w:szCs w:val="20"/>
              </w:rPr>
              <w:t>The point inside the circle indicates the instantaneous impact point for the rockets or guns.</w:t>
            </w:r>
          </w:p>
          <w:p w14:paraId="05143AED" w14:textId="6A9F6F36" w:rsidR="00FF6935" w:rsidRPr="00FA7350" w:rsidRDefault="00A3040C" w:rsidP="00A3040C">
            <w:pPr>
              <w:rPr>
                <w:rFonts w:ascii="Arial" w:hAnsi="Arial" w:cs="Arial"/>
                <w:sz w:val="20"/>
                <w:szCs w:val="20"/>
              </w:rPr>
            </w:pPr>
            <w:r w:rsidRPr="00FA7350">
              <w:rPr>
                <w:rFonts w:ascii="Arial" w:hAnsi="Arial" w:cs="Arial"/>
                <w:sz w:val="20"/>
                <w:szCs w:val="20"/>
              </w:rPr>
              <w:t xml:space="preserve">The circle represents the firing domain for the rockets or guns. A full circle </w:t>
            </w:r>
            <w:r w:rsidRPr="00FA7350">
              <w:rPr>
                <w:rFonts w:ascii="Arial" w:hAnsi="Arial" w:cs="Arial"/>
                <w:sz w:val="20"/>
                <w:szCs w:val="20"/>
                <w:highlight w:val="yellow"/>
              </w:rPr>
              <w:t>indicate</w:t>
            </w:r>
            <w:r w:rsidRPr="00FA7350">
              <w:rPr>
                <w:rFonts w:ascii="Arial" w:hAnsi="Arial" w:cs="Arial"/>
                <w:sz w:val="20"/>
                <w:szCs w:val="20"/>
              </w:rPr>
              <w:t xml:space="preserve"> (</w:t>
            </w:r>
            <w:r w:rsidRPr="00FA7350">
              <w:rPr>
                <w:rFonts w:ascii="Arial" w:hAnsi="Arial" w:cs="Arial"/>
                <w:sz w:val="20"/>
                <w:szCs w:val="20"/>
                <w:highlight w:val="cyan"/>
              </w:rPr>
              <w:t>indicates</w:t>
            </w:r>
            <w:r w:rsidRPr="00FA7350">
              <w:rPr>
                <w:rFonts w:ascii="Arial" w:hAnsi="Arial" w:cs="Arial"/>
                <w:sz w:val="20"/>
                <w:szCs w:val="20"/>
              </w:rPr>
              <w:t>) that the aircraft is out of range.</w:t>
            </w:r>
          </w:p>
          <w:p w14:paraId="017A6820" w14:textId="77777777" w:rsidR="00A3040C" w:rsidRPr="00FA7350" w:rsidRDefault="00A3040C" w:rsidP="00A3040C">
            <w:pPr>
              <w:rPr>
                <w:rFonts w:ascii="Arial" w:hAnsi="Arial" w:cs="Arial"/>
                <w:sz w:val="20"/>
                <w:szCs w:val="20"/>
              </w:rPr>
            </w:pPr>
          </w:p>
          <w:p w14:paraId="0EE22AF4" w14:textId="1601A361" w:rsidR="00A3040C" w:rsidRPr="00FA7350" w:rsidRDefault="00A3040C" w:rsidP="00A3040C">
            <w:pPr>
              <w:pStyle w:val="Default"/>
              <w:rPr>
                <w:sz w:val="20"/>
                <w:szCs w:val="20"/>
              </w:rPr>
            </w:pPr>
            <w:r w:rsidRPr="00FA7350">
              <w:rPr>
                <w:sz w:val="20"/>
                <w:szCs w:val="20"/>
              </w:rPr>
              <w:t xml:space="preserve">The circle starts to </w:t>
            </w:r>
            <w:proofErr w:type="gramStart"/>
            <w:r w:rsidRPr="00FA7350">
              <w:rPr>
                <w:sz w:val="20"/>
                <w:szCs w:val="20"/>
                <w:highlight w:val="yellow"/>
              </w:rPr>
              <w:t>unwinds</w:t>
            </w:r>
            <w:proofErr w:type="gramEnd"/>
            <w:r w:rsidRPr="00FA7350">
              <w:rPr>
                <w:sz w:val="20"/>
                <w:szCs w:val="20"/>
                <w:highlight w:val="yellow"/>
              </w:rPr>
              <w:t xml:space="preserve"> </w:t>
            </w:r>
            <w:r w:rsidRPr="00FA7350">
              <w:rPr>
                <w:sz w:val="20"/>
                <w:szCs w:val="20"/>
              </w:rPr>
              <w:t>(</w:t>
            </w:r>
            <w:r w:rsidRPr="00FA7350">
              <w:rPr>
                <w:sz w:val="20"/>
                <w:szCs w:val="20"/>
                <w:highlight w:val="cyan"/>
              </w:rPr>
              <w:t>unwind</w:t>
            </w:r>
            <w:r w:rsidRPr="00FA7350">
              <w:rPr>
                <w:sz w:val="20"/>
                <w:szCs w:val="20"/>
              </w:rPr>
              <w:t xml:space="preserve">) counter-clockwise when the aircraft enters the firing domain for the weapon: </w:t>
            </w:r>
            <w:r w:rsidRPr="00FA7350">
              <w:rPr>
                <w:sz w:val="20"/>
                <w:szCs w:val="20"/>
                <w:highlight w:val="yellow"/>
              </w:rPr>
              <w:t>2700 m</w:t>
            </w:r>
            <w:r w:rsidRPr="00FA7350">
              <w:rPr>
                <w:sz w:val="20"/>
                <w:szCs w:val="20"/>
              </w:rPr>
              <w:t xml:space="preserve"> (</w:t>
            </w:r>
            <w:r w:rsidRPr="00FA7350">
              <w:rPr>
                <w:sz w:val="20"/>
                <w:szCs w:val="20"/>
                <w:highlight w:val="cyan"/>
              </w:rPr>
              <w:t>2 700 m</w:t>
            </w:r>
            <w:r w:rsidRPr="00FA7350">
              <w:rPr>
                <w:sz w:val="20"/>
                <w:szCs w:val="20"/>
              </w:rPr>
              <w:t xml:space="preserve">) for the rockets, </w:t>
            </w:r>
            <w:r w:rsidRPr="00FA7350">
              <w:rPr>
                <w:sz w:val="20"/>
                <w:szCs w:val="20"/>
                <w:highlight w:val="yellow"/>
              </w:rPr>
              <w:t>2400 m</w:t>
            </w:r>
            <w:r w:rsidRPr="00FA7350">
              <w:rPr>
                <w:sz w:val="20"/>
                <w:szCs w:val="20"/>
              </w:rPr>
              <w:t xml:space="preserve"> (</w:t>
            </w:r>
            <w:r w:rsidRPr="00FA7350">
              <w:rPr>
                <w:sz w:val="20"/>
                <w:szCs w:val="20"/>
                <w:highlight w:val="cyan"/>
              </w:rPr>
              <w:t>2 400 m</w:t>
            </w:r>
            <w:r w:rsidRPr="00FA7350">
              <w:rPr>
                <w:sz w:val="20"/>
                <w:szCs w:val="20"/>
              </w:rPr>
              <w:t>) for the guns.</w:t>
            </w:r>
          </w:p>
          <w:p w14:paraId="550D2A98" w14:textId="77777777" w:rsidR="00A3040C" w:rsidRPr="00FA7350" w:rsidRDefault="00A3040C" w:rsidP="00A3040C">
            <w:pPr>
              <w:rPr>
                <w:rFonts w:ascii="Arial" w:hAnsi="Arial" w:cs="Arial"/>
                <w:sz w:val="20"/>
                <w:szCs w:val="20"/>
              </w:rPr>
            </w:pPr>
            <w:r w:rsidRPr="00FA7350">
              <w:rPr>
                <w:rFonts w:ascii="Arial" w:hAnsi="Arial" w:cs="Arial"/>
                <w:sz w:val="20"/>
                <w:szCs w:val="20"/>
              </w:rPr>
              <w:t xml:space="preserve">The 9 o’clock position indicates the maximum range for the selected weapon: </w:t>
            </w:r>
            <w:r w:rsidRPr="00FA7350">
              <w:rPr>
                <w:rFonts w:ascii="Arial" w:hAnsi="Arial" w:cs="Arial"/>
                <w:sz w:val="20"/>
                <w:szCs w:val="20"/>
                <w:highlight w:val="yellow"/>
              </w:rPr>
              <w:t xml:space="preserve">2400 m </w:t>
            </w:r>
            <w:r w:rsidRPr="00FA7350">
              <w:rPr>
                <w:rFonts w:ascii="Arial" w:hAnsi="Arial" w:cs="Arial"/>
                <w:sz w:val="20"/>
                <w:szCs w:val="20"/>
              </w:rPr>
              <w:t>(</w:t>
            </w:r>
            <w:r w:rsidRPr="00FA7350">
              <w:rPr>
                <w:rFonts w:ascii="Arial" w:hAnsi="Arial" w:cs="Arial"/>
                <w:sz w:val="20"/>
                <w:szCs w:val="20"/>
                <w:highlight w:val="cyan"/>
              </w:rPr>
              <w:t>2 400 m</w:t>
            </w:r>
            <w:r w:rsidRPr="00FA7350">
              <w:rPr>
                <w:rFonts w:ascii="Arial" w:hAnsi="Arial" w:cs="Arial"/>
                <w:sz w:val="20"/>
                <w:szCs w:val="20"/>
              </w:rPr>
              <w:t xml:space="preserve">) for the rockets and </w:t>
            </w:r>
            <w:r w:rsidRPr="00FA7350">
              <w:rPr>
                <w:rFonts w:ascii="Arial" w:hAnsi="Arial" w:cs="Arial"/>
                <w:sz w:val="20"/>
                <w:szCs w:val="20"/>
                <w:highlight w:val="yellow"/>
              </w:rPr>
              <w:t>1800 m</w:t>
            </w:r>
            <w:r w:rsidRPr="00FA7350">
              <w:rPr>
                <w:rFonts w:ascii="Arial" w:hAnsi="Arial" w:cs="Arial"/>
                <w:sz w:val="20"/>
                <w:szCs w:val="20"/>
              </w:rPr>
              <w:t xml:space="preserve"> (</w:t>
            </w:r>
            <w:r w:rsidRPr="00FA7350">
              <w:rPr>
                <w:rFonts w:ascii="Arial" w:hAnsi="Arial" w:cs="Arial"/>
                <w:sz w:val="20"/>
                <w:szCs w:val="20"/>
                <w:highlight w:val="cyan"/>
              </w:rPr>
              <w:t>1 800 m</w:t>
            </w:r>
            <w:r w:rsidRPr="00FA7350">
              <w:rPr>
                <w:rFonts w:ascii="Arial" w:hAnsi="Arial" w:cs="Arial"/>
                <w:sz w:val="20"/>
                <w:szCs w:val="20"/>
              </w:rPr>
              <w:t>) for the guns.</w:t>
            </w:r>
          </w:p>
          <w:p w14:paraId="14F9B6BD" w14:textId="77777777" w:rsidR="00A3040C" w:rsidRPr="00FA7350" w:rsidRDefault="00A3040C" w:rsidP="00A3040C">
            <w:pPr>
              <w:rPr>
                <w:rFonts w:ascii="Arial" w:eastAsia="Times New Roman" w:hAnsi="Arial" w:cs="Arial"/>
                <w:sz w:val="20"/>
                <w:szCs w:val="20"/>
                <w:lang w:eastAsia="en-ZA"/>
              </w:rPr>
            </w:pPr>
          </w:p>
          <w:p w14:paraId="5C92094B" w14:textId="52162B0C" w:rsidR="00A3040C" w:rsidRPr="00FA7350" w:rsidRDefault="00A3040C" w:rsidP="00A3040C">
            <w:pPr>
              <w:rPr>
                <w:rFonts w:ascii="Arial" w:hAnsi="Arial" w:cs="Arial"/>
                <w:sz w:val="20"/>
                <w:szCs w:val="20"/>
              </w:rPr>
            </w:pPr>
            <w:r w:rsidRPr="00FA7350">
              <w:rPr>
                <w:rFonts w:ascii="Arial" w:hAnsi="Arial" w:cs="Arial"/>
                <w:sz w:val="20"/>
                <w:szCs w:val="20"/>
              </w:rPr>
              <w:t xml:space="preserve">The 6 o’clock position indicatesthe optimum range for the selected weapon: </w:t>
            </w:r>
            <w:r w:rsidRPr="00FA7350">
              <w:rPr>
                <w:rFonts w:ascii="Arial" w:hAnsi="Arial" w:cs="Arial"/>
                <w:sz w:val="20"/>
                <w:szCs w:val="20"/>
                <w:highlight w:val="yellow"/>
              </w:rPr>
              <w:t>1800 m</w:t>
            </w:r>
            <w:r w:rsidRPr="00FA7350">
              <w:rPr>
                <w:rFonts w:ascii="Arial" w:hAnsi="Arial" w:cs="Arial"/>
                <w:sz w:val="20"/>
                <w:szCs w:val="20"/>
              </w:rPr>
              <w:t xml:space="preserve"> (</w:t>
            </w:r>
            <w:r w:rsidRPr="00FA7350">
              <w:rPr>
                <w:rFonts w:ascii="Arial" w:hAnsi="Arial" w:cs="Arial"/>
                <w:sz w:val="20"/>
                <w:szCs w:val="20"/>
                <w:highlight w:val="cyan"/>
              </w:rPr>
              <w:t>1 800 m</w:t>
            </w:r>
            <w:proofErr w:type="gramStart"/>
            <w:r w:rsidRPr="00FA7350">
              <w:rPr>
                <w:rFonts w:ascii="Arial" w:hAnsi="Arial" w:cs="Arial"/>
                <w:sz w:val="20"/>
                <w:szCs w:val="20"/>
              </w:rPr>
              <w:t>)  for</w:t>
            </w:r>
            <w:proofErr w:type="gramEnd"/>
            <w:r w:rsidRPr="00FA7350">
              <w:rPr>
                <w:rFonts w:ascii="Arial" w:hAnsi="Arial" w:cs="Arial"/>
                <w:sz w:val="20"/>
                <w:szCs w:val="20"/>
              </w:rPr>
              <w:t xml:space="preserve"> the rockets and </w:t>
            </w:r>
            <w:r w:rsidRPr="00FA7350">
              <w:rPr>
                <w:rFonts w:ascii="Arial" w:hAnsi="Arial" w:cs="Arial"/>
                <w:sz w:val="20"/>
                <w:szCs w:val="20"/>
                <w:highlight w:val="yellow"/>
              </w:rPr>
              <w:t>1200 m</w:t>
            </w:r>
            <w:r w:rsidRPr="00FA7350">
              <w:rPr>
                <w:rFonts w:ascii="Arial" w:hAnsi="Arial" w:cs="Arial"/>
                <w:sz w:val="20"/>
                <w:szCs w:val="20"/>
              </w:rPr>
              <w:t xml:space="preserve"> (</w:t>
            </w:r>
            <w:r w:rsidRPr="00FA7350">
              <w:rPr>
                <w:rFonts w:ascii="Arial" w:hAnsi="Arial" w:cs="Arial"/>
                <w:sz w:val="20"/>
                <w:szCs w:val="20"/>
                <w:highlight w:val="cyan"/>
              </w:rPr>
              <w:t>1 200 m</w:t>
            </w:r>
            <w:r w:rsidRPr="00FA7350">
              <w:rPr>
                <w:rFonts w:ascii="Arial" w:hAnsi="Arial" w:cs="Arial"/>
                <w:sz w:val="20"/>
                <w:szCs w:val="20"/>
              </w:rPr>
              <w:t>) for the guns.</w:t>
            </w:r>
          </w:p>
          <w:p w14:paraId="3F516997" w14:textId="77777777" w:rsidR="00A3040C" w:rsidRPr="00FA7350" w:rsidRDefault="00A3040C" w:rsidP="00A3040C">
            <w:pPr>
              <w:rPr>
                <w:rFonts w:ascii="Arial" w:eastAsia="Times New Roman" w:hAnsi="Arial" w:cs="Arial"/>
                <w:sz w:val="20"/>
                <w:szCs w:val="20"/>
                <w:lang w:eastAsia="en-ZA"/>
              </w:rPr>
            </w:pPr>
          </w:p>
          <w:p w14:paraId="758FBA80" w14:textId="27E9E365" w:rsidR="00A3040C" w:rsidRPr="00FA7350" w:rsidRDefault="00A3040C" w:rsidP="00A3040C">
            <w:pPr>
              <w:rPr>
                <w:rFonts w:ascii="Arial" w:hAnsi="Arial" w:cs="Arial"/>
                <w:sz w:val="20"/>
                <w:szCs w:val="20"/>
              </w:rPr>
            </w:pPr>
            <w:r w:rsidRPr="00FA7350">
              <w:rPr>
                <w:rFonts w:ascii="Arial" w:hAnsi="Arial" w:cs="Arial"/>
                <w:sz w:val="20"/>
                <w:szCs w:val="20"/>
              </w:rPr>
              <w:t xml:space="preserve">The 3 o’clock position indicates the minimum range for the selected weapon: </w:t>
            </w:r>
            <w:r w:rsidRPr="00FA7350">
              <w:rPr>
                <w:rFonts w:ascii="Arial" w:hAnsi="Arial" w:cs="Arial"/>
                <w:sz w:val="20"/>
                <w:szCs w:val="20"/>
                <w:highlight w:val="yellow"/>
              </w:rPr>
              <w:t>1200 m</w:t>
            </w:r>
            <w:r w:rsidRPr="00FA7350">
              <w:rPr>
                <w:rFonts w:ascii="Arial" w:hAnsi="Arial" w:cs="Arial"/>
                <w:sz w:val="20"/>
                <w:szCs w:val="20"/>
              </w:rPr>
              <w:t xml:space="preserve"> (</w:t>
            </w:r>
            <w:r w:rsidRPr="00FA7350">
              <w:rPr>
                <w:rFonts w:ascii="Arial" w:hAnsi="Arial" w:cs="Arial"/>
                <w:sz w:val="20"/>
                <w:szCs w:val="20"/>
                <w:highlight w:val="cyan"/>
              </w:rPr>
              <w:t>1 200 m</w:t>
            </w:r>
            <w:proofErr w:type="gramStart"/>
            <w:r w:rsidRPr="00FA7350">
              <w:rPr>
                <w:rFonts w:ascii="Arial" w:hAnsi="Arial" w:cs="Arial"/>
                <w:sz w:val="20"/>
                <w:szCs w:val="20"/>
              </w:rPr>
              <w:t>)  for</w:t>
            </w:r>
            <w:proofErr w:type="gramEnd"/>
            <w:r w:rsidRPr="00FA7350">
              <w:rPr>
                <w:rFonts w:ascii="Arial" w:hAnsi="Arial" w:cs="Arial"/>
                <w:sz w:val="20"/>
                <w:szCs w:val="20"/>
              </w:rPr>
              <w:t xml:space="preserve"> the rockets and 600 m for the guns.</w:t>
            </w:r>
          </w:p>
          <w:p w14:paraId="7C04F90A" w14:textId="77777777" w:rsidR="00A3040C" w:rsidRPr="00FA7350" w:rsidRDefault="00A3040C" w:rsidP="00A3040C">
            <w:pPr>
              <w:rPr>
                <w:rFonts w:ascii="Arial" w:hAnsi="Arial" w:cs="Arial"/>
                <w:sz w:val="20"/>
                <w:szCs w:val="20"/>
              </w:rPr>
            </w:pPr>
            <w:r w:rsidRPr="00FA7350">
              <w:rPr>
                <w:rFonts w:ascii="Arial" w:hAnsi="Arial" w:cs="Arial"/>
                <w:color w:val="C45911" w:themeColor="accent2" w:themeShade="BF"/>
                <w:sz w:val="20"/>
                <w:szCs w:val="20"/>
              </w:rPr>
              <w:t xml:space="preserve">SAFETY BAR AND SAFETY CROSS </w:t>
            </w:r>
            <w:r w:rsidRPr="00FA7350">
              <w:rPr>
                <w:rFonts w:ascii="Arial" w:hAnsi="Arial" w:cs="Arial"/>
                <w:sz w:val="20"/>
                <w:szCs w:val="20"/>
              </w:rPr>
              <w:t>(</w:t>
            </w:r>
            <w:r w:rsidRPr="00FA7350">
              <w:rPr>
                <w:rFonts w:ascii="Arial" w:hAnsi="Arial" w:cs="Arial"/>
                <w:i/>
                <w:iCs/>
                <w:sz w:val="20"/>
                <w:szCs w:val="20"/>
              </w:rPr>
              <w:t>Bare de sécuritée et croix de sécuritée</w:t>
            </w:r>
            <w:r w:rsidRPr="00FA7350">
              <w:rPr>
                <w:rFonts w:ascii="Arial" w:hAnsi="Arial" w:cs="Arial"/>
                <w:sz w:val="20"/>
                <w:szCs w:val="20"/>
              </w:rPr>
              <w:t>):</w:t>
            </w:r>
          </w:p>
          <w:p w14:paraId="17CC65AA" w14:textId="370B6D41" w:rsidR="00A3040C" w:rsidRPr="00FA7350" w:rsidRDefault="00A3040C" w:rsidP="00A3040C">
            <w:pPr>
              <w:rPr>
                <w:rFonts w:ascii="Arial" w:eastAsia="Times New Roman" w:hAnsi="Arial" w:cs="Arial"/>
                <w:sz w:val="20"/>
                <w:szCs w:val="20"/>
                <w:lang w:eastAsia="en-ZA"/>
              </w:rPr>
            </w:pPr>
            <w:r w:rsidRPr="00FA7350">
              <w:rPr>
                <w:rFonts w:ascii="Arial" w:hAnsi="Arial" w:cs="Arial"/>
                <w:sz w:val="20"/>
                <w:szCs w:val="20"/>
              </w:rPr>
              <w:t xml:space="preserve">The safety bar is displayed at the bottom of the VTH when the aircraft </w:t>
            </w:r>
            <w:r w:rsidRPr="00FA7350">
              <w:rPr>
                <w:rFonts w:ascii="Arial" w:hAnsi="Arial" w:cs="Arial"/>
                <w:sz w:val="20"/>
                <w:szCs w:val="20"/>
                <w:highlight w:val="yellow"/>
              </w:rPr>
              <w:t>approach</w:t>
            </w:r>
            <w:r w:rsidRPr="00FA7350">
              <w:rPr>
                <w:rFonts w:ascii="Arial" w:hAnsi="Arial" w:cs="Arial"/>
                <w:sz w:val="20"/>
                <w:szCs w:val="20"/>
              </w:rPr>
              <w:t xml:space="preserve"> (</w:t>
            </w:r>
            <w:r w:rsidRPr="00FA7350">
              <w:rPr>
                <w:rFonts w:ascii="Arial" w:hAnsi="Arial" w:cs="Arial"/>
                <w:sz w:val="20"/>
                <w:szCs w:val="20"/>
                <w:highlight w:val="cyan"/>
              </w:rPr>
              <w:t>approaches</w:t>
            </w:r>
            <w:r w:rsidRPr="00FA7350">
              <w:rPr>
                <w:rFonts w:ascii="Arial" w:hAnsi="Arial" w:cs="Arial"/>
                <w:sz w:val="20"/>
                <w:szCs w:val="20"/>
              </w:rPr>
              <w:t>) the weapon blast zone or the safety height, it moves up to the aiming reticle. It represents the remaining time before the pilot needs to execute a 5G pull out of the blast zone and above the ground safety height.</w:t>
            </w:r>
          </w:p>
        </w:tc>
      </w:tr>
    </w:tbl>
    <w:p w14:paraId="5B98A2AE" w14:textId="37E56B94" w:rsidR="001D59B9" w:rsidRPr="00FA7350" w:rsidRDefault="001D59B9" w:rsidP="00C778B4">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P635</w:t>
      </w:r>
    </w:p>
    <w:tbl>
      <w:tblPr>
        <w:tblStyle w:val="TableGrid"/>
        <w:tblW w:w="0" w:type="auto"/>
        <w:tblLook w:val="04A0" w:firstRow="1" w:lastRow="0" w:firstColumn="1" w:lastColumn="0" w:noHBand="0" w:noVBand="1"/>
      </w:tblPr>
      <w:tblGrid>
        <w:gridCol w:w="9039"/>
      </w:tblGrid>
      <w:tr w:rsidR="001D59B9" w:rsidRPr="00FA7350" w14:paraId="449FADCE" w14:textId="77777777" w:rsidTr="001D59B9">
        <w:tc>
          <w:tcPr>
            <w:tcW w:w="9039" w:type="dxa"/>
          </w:tcPr>
          <w:p w14:paraId="3CDB8DC7" w14:textId="77777777" w:rsidR="001D59B9" w:rsidRPr="00FA7350" w:rsidRDefault="001D59B9" w:rsidP="001D59B9">
            <w:pPr>
              <w:rPr>
                <w:rFonts w:ascii="Arial" w:hAnsi="Arial" w:cs="Arial"/>
                <w:sz w:val="20"/>
                <w:szCs w:val="20"/>
              </w:rPr>
            </w:pPr>
            <w:r w:rsidRPr="00FA7350">
              <w:rPr>
                <w:rFonts w:ascii="Arial" w:hAnsi="Arial" w:cs="Arial"/>
                <w:color w:val="C45911" w:themeColor="accent2" w:themeShade="BF"/>
                <w:sz w:val="20"/>
                <w:szCs w:val="20"/>
              </w:rPr>
              <w:t xml:space="preserve">RADAR ALTITUDE </w:t>
            </w:r>
            <w:r w:rsidRPr="00FA7350">
              <w:rPr>
                <w:rFonts w:ascii="Arial" w:hAnsi="Arial" w:cs="Arial"/>
                <w:sz w:val="20"/>
                <w:szCs w:val="20"/>
              </w:rPr>
              <w:t>(</w:t>
            </w:r>
            <w:r w:rsidRPr="00FA7350">
              <w:rPr>
                <w:rFonts w:ascii="Arial" w:hAnsi="Arial" w:cs="Arial"/>
                <w:i/>
                <w:iCs/>
                <w:sz w:val="20"/>
                <w:szCs w:val="20"/>
              </w:rPr>
              <w:t>Hauteur radiosonde</w:t>
            </w:r>
            <w:r w:rsidRPr="00FA7350">
              <w:rPr>
                <w:rFonts w:ascii="Arial" w:hAnsi="Arial" w:cs="Arial"/>
                <w:sz w:val="20"/>
                <w:szCs w:val="20"/>
              </w:rPr>
              <w:t>):</w:t>
            </w:r>
          </w:p>
          <w:p w14:paraId="3FEEBB99" w14:textId="0EE0B924" w:rsidR="001D59B9" w:rsidRPr="00FA7350" w:rsidRDefault="001D59B9" w:rsidP="001D59B9">
            <w:pPr>
              <w:rPr>
                <w:rFonts w:ascii="Arial" w:eastAsia="Times New Roman" w:hAnsi="Arial" w:cs="Arial"/>
                <w:b/>
                <w:sz w:val="20"/>
                <w:szCs w:val="20"/>
                <w:lang w:eastAsia="en-ZA"/>
              </w:rPr>
            </w:pPr>
            <w:r w:rsidRPr="00FA7350">
              <w:rPr>
                <w:rFonts w:ascii="Arial" w:hAnsi="Arial" w:cs="Arial"/>
                <w:sz w:val="20"/>
                <w:szCs w:val="20"/>
              </w:rPr>
              <w:t xml:space="preserve">Displayed if the radar is in air-to-ground mode, indicates the </w:t>
            </w:r>
            <w:r w:rsidR="00A3040C" w:rsidRPr="00FA7350">
              <w:rPr>
                <w:rFonts w:ascii="Arial" w:hAnsi="Arial" w:cs="Arial"/>
                <w:sz w:val="20"/>
                <w:szCs w:val="20"/>
                <w:highlight w:val="yellow"/>
              </w:rPr>
              <w:t>altitude</w:t>
            </w:r>
            <w:r w:rsidR="00A3040C" w:rsidRPr="00FA7350">
              <w:rPr>
                <w:rFonts w:ascii="Arial" w:hAnsi="Arial" w:cs="Arial"/>
                <w:sz w:val="20"/>
                <w:szCs w:val="20"/>
              </w:rPr>
              <w:t xml:space="preserve"> (</w:t>
            </w:r>
            <w:r w:rsidR="00A3040C" w:rsidRPr="00FA7350">
              <w:rPr>
                <w:rFonts w:ascii="Arial" w:hAnsi="Arial" w:cs="Arial"/>
                <w:sz w:val="20"/>
                <w:szCs w:val="20"/>
                <w:highlight w:val="cyan"/>
              </w:rPr>
              <w:t>height</w:t>
            </w:r>
            <w:r w:rsidR="00A3040C" w:rsidRPr="00FA7350">
              <w:rPr>
                <w:rFonts w:ascii="Arial" w:hAnsi="Arial" w:cs="Arial"/>
                <w:sz w:val="20"/>
                <w:szCs w:val="20"/>
              </w:rPr>
              <w:t xml:space="preserve"> </w:t>
            </w:r>
            <w:r w:rsidR="00A3040C" w:rsidRPr="00FA7350">
              <w:rPr>
                <w:rFonts w:ascii="Arial" w:hAnsi="Arial" w:cs="Arial"/>
                <w:sz w:val="20"/>
                <w:szCs w:val="20"/>
                <w:highlight w:val="green"/>
                <w:vertAlign w:val="superscript"/>
              </w:rPr>
              <w:t xml:space="preserve">– </w:t>
            </w:r>
            <w:r w:rsidR="00A3040C" w:rsidRPr="00FA7350">
              <w:rPr>
                <w:rFonts w:ascii="Arial" w:hAnsi="Arial" w:cs="Arial"/>
                <w:b/>
                <w:sz w:val="20"/>
                <w:szCs w:val="20"/>
                <w:highlight w:val="green"/>
                <w:vertAlign w:val="superscript"/>
              </w:rPr>
              <w:t>Altitude</w:t>
            </w:r>
            <w:r w:rsidR="00A3040C" w:rsidRPr="00FA7350">
              <w:rPr>
                <w:rFonts w:ascii="Arial" w:hAnsi="Arial" w:cs="Arial"/>
                <w:sz w:val="20"/>
                <w:szCs w:val="20"/>
                <w:highlight w:val="green"/>
                <w:vertAlign w:val="superscript"/>
              </w:rPr>
              <w:t xml:space="preserve"> is measured above Mean Sea Level [MSL] and </w:t>
            </w:r>
            <w:r w:rsidR="00A3040C" w:rsidRPr="00FA7350">
              <w:rPr>
                <w:rFonts w:ascii="Arial" w:hAnsi="Arial" w:cs="Arial"/>
                <w:b/>
                <w:sz w:val="20"/>
                <w:szCs w:val="20"/>
                <w:highlight w:val="green"/>
                <w:vertAlign w:val="superscript"/>
              </w:rPr>
              <w:t>Height</w:t>
            </w:r>
            <w:r w:rsidR="00A3040C" w:rsidRPr="00FA7350">
              <w:rPr>
                <w:rFonts w:ascii="Arial" w:hAnsi="Arial" w:cs="Arial"/>
                <w:sz w:val="20"/>
                <w:szCs w:val="20"/>
                <w:highlight w:val="green"/>
                <w:vertAlign w:val="superscript"/>
              </w:rPr>
              <w:t xml:space="preserve"> Above Ground Level [AGL]</w:t>
            </w:r>
            <w:r w:rsidR="00A3040C" w:rsidRPr="00FA7350">
              <w:rPr>
                <w:rFonts w:ascii="Arial" w:hAnsi="Arial" w:cs="Arial"/>
                <w:sz w:val="20"/>
                <w:szCs w:val="20"/>
              </w:rPr>
              <w:t xml:space="preserve">) </w:t>
            </w:r>
            <w:r w:rsidRPr="00FA7350">
              <w:rPr>
                <w:rFonts w:ascii="Arial" w:hAnsi="Arial" w:cs="Arial"/>
                <w:sz w:val="20"/>
                <w:szCs w:val="20"/>
              </w:rPr>
              <w:t xml:space="preserve">above the ground in feet. Moved </w:t>
            </w:r>
            <w:r w:rsidRPr="00FA7350">
              <w:rPr>
                <w:rFonts w:ascii="Arial" w:hAnsi="Arial" w:cs="Arial"/>
                <w:sz w:val="20"/>
                <w:szCs w:val="20"/>
                <w:highlight w:val="yellow"/>
              </w:rPr>
              <w:t>at</w:t>
            </w:r>
            <w:r w:rsidRPr="00FA7350">
              <w:rPr>
                <w:rFonts w:ascii="Arial" w:hAnsi="Arial" w:cs="Arial"/>
                <w:sz w:val="20"/>
                <w:szCs w:val="20"/>
              </w:rPr>
              <w:t xml:space="preserve"> (</w:t>
            </w:r>
            <w:r w:rsidRPr="00FA7350">
              <w:rPr>
                <w:rFonts w:ascii="Arial" w:hAnsi="Arial" w:cs="Arial"/>
                <w:sz w:val="20"/>
                <w:szCs w:val="20"/>
                <w:highlight w:val="cyan"/>
              </w:rPr>
              <w:t>to</w:t>
            </w:r>
            <w:r w:rsidRPr="00FA7350">
              <w:rPr>
                <w:rFonts w:ascii="Arial" w:hAnsi="Arial" w:cs="Arial"/>
                <w:sz w:val="20"/>
                <w:szCs w:val="20"/>
              </w:rPr>
              <w:t>) the center of the VTB, just under the aircraft model.</w:t>
            </w:r>
          </w:p>
        </w:tc>
      </w:tr>
    </w:tbl>
    <w:p w14:paraId="306B48FB" w14:textId="7ED9D24E" w:rsidR="00A3040C" w:rsidRPr="00FA7350" w:rsidRDefault="00A3040C" w:rsidP="00A3040C">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P637</w:t>
      </w:r>
    </w:p>
    <w:tbl>
      <w:tblPr>
        <w:tblStyle w:val="TableGrid"/>
        <w:tblW w:w="0" w:type="auto"/>
        <w:tblLook w:val="04A0" w:firstRow="1" w:lastRow="0" w:firstColumn="1" w:lastColumn="0" w:noHBand="0" w:noVBand="1"/>
      </w:tblPr>
      <w:tblGrid>
        <w:gridCol w:w="9016"/>
      </w:tblGrid>
      <w:tr w:rsidR="00A3040C" w:rsidRPr="00FA7350" w14:paraId="679C1B71" w14:textId="77777777" w:rsidTr="006409C6">
        <w:tc>
          <w:tcPr>
            <w:tcW w:w="9016" w:type="dxa"/>
          </w:tcPr>
          <w:p w14:paraId="31F36CC8" w14:textId="77777777" w:rsidR="00A3040C" w:rsidRPr="00FA7350" w:rsidRDefault="00A3040C" w:rsidP="00A3040C">
            <w:pPr>
              <w:pStyle w:val="Default"/>
              <w:rPr>
                <w:sz w:val="20"/>
                <w:szCs w:val="20"/>
              </w:rPr>
            </w:pPr>
            <w:r w:rsidRPr="00FA7350">
              <w:rPr>
                <w:b/>
                <w:bCs/>
                <w:sz w:val="20"/>
                <w:szCs w:val="20"/>
              </w:rPr>
              <w:t xml:space="preserve">EMPLOYMENT </w:t>
            </w:r>
          </w:p>
          <w:p w14:paraId="0EB16804" w14:textId="77777777" w:rsidR="00A3040C" w:rsidRPr="00FA7350" w:rsidRDefault="00A3040C" w:rsidP="00A3040C">
            <w:pPr>
              <w:rPr>
                <w:rFonts w:ascii="Arial" w:hAnsi="Arial" w:cs="Arial"/>
                <w:sz w:val="20"/>
                <w:szCs w:val="20"/>
              </w:rPr>
            </w:pPr>
            <w:proofErr w:type="gramStart"/>
            <w:r w:rsidRPr="00FA7350">
              <w:rPr>
                <w:rFonts w:ascii="Arial" w:hAnsi="Arial" w:cs="Arial"/>
                <w:sz w:val="20"/>
                <w:szCs w:val="20"/>
              </w:rPr>
              <w:t>In order to</w:t>
            </w:r>
            <w:proofErr w:type="gramEnd"/>
            <w:r w:rsidRPr="00FA7350">
              <w:rPr>
                <w:rFonts w:ascii="Arial" w:hAnsi="Arial" w:cs="Arial"/>
                <w:sz w:val="20"/>
                <w:szCs w:val="20"/>
              </w:rPr>
              <w:t xml:space="preserve"> destroy a target (</w:t>
            </w:r>
            <w:r w:rsidRPr="00FA7350">
              <w:rPr>
                <w:rFonts w:ascii="Arial" w:hAnsi="Arial" w:cs="Arial"/>
                <w:sz w:val="20"/>
                <w:szCs w:val="20"/>
                <w:highlight w:val="cyan"/>
              </w:rPr>
              <w:t>with</w:t>
            </w:r>
            <w:r w:rsidRPr="00FA7350">
              <w:rPr>
                <w:rFonts w:ascii="Arial" w:hAnsi="Arial" w:cs="Arial"/>
                <w:sz w:val="20"/>
                <w:szCs w:val="20"/>
              </w:rPr>
              <w:t>) rockets or the guns, multiple steps have to be followed.</w:t>
            </w:r>
          </w:p>
          <w:p w14:paraId="06341F8C" w14:textId="5A5C7A48" w:rsidR="005F6820" w:rsidRPr="00FA7350" w:rsidRDefault="005F6820" w:rsidP="00A3040C">
            <w:pPr>
              <w:rPr>
                <w:rFonts w:ascii="Arial" w:eastAsia="Times New Roman" w:hAnsi="Arial" w:cs="Arial"/>
                <w:sz w:val="20"/>
                <w:szCs w:val="20"/>
                <w:lang w:eastAsia="en-ZA"/>
              </w:rPr>
            </w:pPr>
          </w:p>
          <w:p w14:paraId="477DFC0F" w14:textId="77777777" w:rsidR="005F6820" w:rsidRPr="00FA7350" w:rsidRDefault="005F6820" w:rsidP="005F6820">
            <w:pPr>
              <w:pStyle w:val="Default"/>
              <w:rPr>
                <w:sz w:val="20"/>
                <w:szCs w:val="20"/>
              </w:rPr>
            </w:pPr>
            <w:r w:rsidRPr="00FA7350">
              <w:rPr>
                <w:b/>
                <w:bCs/>
                <w:sz w:val="20"/>
                <w:szCs w:val="20"/>
              </w:rPr>
              <w:t xml:space="preserve">SALVO QUANTITY </w:t>
            </w:r>
          </w:p>
          <w:p w14:paraId="361C646B" w14:textId="77777777" w:rsidR="005F6820" w:rsidRPr="00FA7350" w:rsidRDefault="005F6820" w:rsidP="005F6820">
            <w:pPr>
              <w:rPr>
                <w:rFonts w:ascii="Arial" w:hAnsi="Arial" w:cs="Arial"/>
                <w:sz w:val="20"/>
                <w:szCs w:val="20"/>
              </w:rPr>
            </w:pPr>
            <w:r w:rsidRPr="00FA7350">
              <w:rPr>
                <w:rFonts w:ascii="Arial" w:hAnsi="Arial" w:cs="Arial"/>
                <w:sz w:val="20"/>
                <w:szCs w:val="20"/>
              </w:rPr>
              <w:t xml:space="preserve">The rocket salvo quantity is set on the pods by the ground crew. The salvo quantity can be </w:t>
            </w:r>
            <w:r w:rsidRPr="00FA7350">
              <w:rPr>
                <w:rFonts w:ascii="Arial" w:hAnsi="Arial" w:cs="Arial"/>
                <w:sz w:val="20"/>
                <w:szCs w:val="20"/>
                <w:highlight w:val="yellow"/>
              </w:rPr>
              <w:t>visualized</w:t>
            </w:r>
            <w:r w:rsidRPr="00FA7350">
              <w:rPr>
                <w:rFonts w:ascii="Arial" w:hAnsi="Arial" w:cs="Arial"/>
                <w:sz w:val="20"/>
                <w:szCs w:val="20"/>
              </w:rPr>
              <w:t xml:space="preserve"> (</w:t>
            </w:r>
            <w:r w:rsidRPr="00FA7350">
              <w:rPr>
                <w:rFonts w:ascii="Arial" w:hAnsi="Arial" w:cs="Arial"/>
                <w:sz w:val="20"/>
                <w:szCs w:val="20"/>
                <w:highlight w:val="cyan"/>
              </w:rPr>
              <w:t>found</w:t>
            </w:r>
            <w:r w:rsidRPr="00FA7350">
              <w:rPr>
                <w:rFonts w:ascii="Arial" w:hAnsi="Arial" w:cs="Arial"/>
                <w:sz w:val="20"/>
                <w:szCs w:val="20"/>
              </w:rPr>
              <w:t>) on the kneeboard “Ground adjustment option” page.</w:t>
            </w:r>
          </w:p>
          <w:p w14:paraId="4D47EAAB" w14:textId="77777777" w:rsidR="005F6820" w:rsidRPr="00FA7350" w:rsidRDefault="005F6820" w:rsidP="005F6820">
            <w:pPr>
              <w:rPr>
                <w:rFonts w:ascii="Arial" w:hAnsi="Arial" w:cs="Arial"/>
                <w:sz w:val="20"/>
                <w:szCs w:val="20"/>
              </w:rPr>
            </w:pPr>
          </w:p>
          <w:p w14:paraId="75C3EBB8" w14:textId="77777777" w:rsidR="005F6820" w:rsidRPr="00FA7350" w:rsidRDefault="005F6820" w:rsidP="005F6820">
            <w:pPr>
              <w:pStyle w:val="Default"/>
              <w:rPr>
                <w:sz w:val="20"/>
                <w:szCs w:val="20"/>
              </w:rPr>
            </w:pPr>
            <w:r w:rsidRPr="00FA7350">
              <w:rPr>
                <w:sz w:val="20"/>
                <w:szCs w:val="20"/>
              </w:rPr>
              <w:t xml:space="preserve">2 yellow lights display the selected mode: </w:t>
            </w:r>
          </w:p>
          <w:p w14:paraId="7836EF7F" w14:textId="77777777" w:rsidR="005F6820" w:rsidRPr="00FA7350" w:rsidRDefault="005F6820" w:rsidP="005F6820">
            <w:pPr>
              <w:pStyle w:val="Default"/>
              <w:spacing w:after="25"/>
              <w:rPr>
                <w:sz w:val="20"/>
                <w:szCs w:val="20"/>
              </w:rPr>
            </w:pPr>
            <w:r w:rsidRPr="00FA7350">
              <w:rPr>
                <w:color w:val="C45911" w:themeColor="accent2" w:themeShade="BF"/>
                <w:sz w:val="20"/>
                <w:szCs w:val="20"/>
              </w:rPr>
              <w:t xml:space="preserve">• </w:t>
            </w:r>
            <w:r w:rsidRPr="00FA7350">
              <w:rPr>
                <w:sz w:val="20"/>
                <w:szCs w:val="20"/>
              </w:rPr>
              <w:t>TOT (</w:t>
            </w:r>
            <w:r w:rsidRPr="00FA7350">
              <w:rPr>
                <w:i/>
                <w:iCs/>
                <w:sz w:val="20"/>
                <w:szCs w:val="20"/>
              </w:rPr>
              <w:t>Total</w:t>
            </w:r>
            <w:r w:rsidRPr="00FA7350">
              <w:rPr>
                <w:sz w:val="20"/>
                <w:szCs w:val="20"/>
              </w:rPr>
              <w:t xml:space="preserve">): The rockets fire </w:t>
            </w:r>
            <w:proofErr w:type="gramStart"/>
            <w:r w:rsidRPr="00FA7350">
              <w:rPr>
                <w:sz w:val="20"/>
                <w:szCs w:val="20"/>
              </w:rPr>
              <w:t>as long as</w:t>
            </w:r>
            <w:proofErr w:type="gramEnd"/>
            <w:r w:rsidRPr="00FA7350">
              <w:rPr>
                <w:sz w:val="20"/>
                <w:szCs w:val="20"/>
              </w:rPr>
              <w:t xml:space="preserve"> the trigger is pressed. </w:t>
            </w:r>
          </w:p>
          <w:p w14:paraId="1EDB8C25" w14:textId="3803D50E" w:rsidR="005F6820" w:rsidRPr="00FA7350" w:rsidRDefault="005F6820" w:rsidP="005F6820">
            <w:pPr>
              <w:pStyle w:val="Default"/>
              <w:rPr>
                <w:sz w:val="20"/>
                <w:szCs w:val="20"/>
              </w:rPr>
            </w:pPr>
            <w:r w:rsidRPr="00FA7350">
              <w:rPr>
                <w:color w:val="C45911" w:themeColor="accent2" w:themeShade="BF"/>
                <w:sz w:val="20"/>
                <w:szCs w:val="20"/>
              </w:rPr>
              <w:t xml:space="preserve">• </w:t>
            </w:r>
            <w:r w:rsidRPr="00FA7350">
              <w:rPr>
                <w:sz w:val="20"/>
                <w:szCs w:val="20"/>
              </w:rPr>
              <w:t>PAR (</w:t>
            </w:r>
            <w:r w:rsidRPr="00FA7350">
              <w:rPr>
                <w:i/>
                <w:iCs/>
                <w:sz w:val="20"/>
                <w:szCs w:val="20"/>
              </w:rPr>
              <w:t xml:space="preserve">Partiel </w:t>
            </w:r>
            <w:r w:rsidRPr="00FA7350">
              <w:rPr>
                <w:sz w:val="20"/>
                <w:szCs w:val="20"/>
              </w:rPr>
              <w:t xml:space="preserve">– Partial): The rockets fire in </w:t>
            </w:r>
            <w:r w:rsidRPr="00FA7350">
              <w:rPr>
                <w:sz w:val="20"/>
                <w:szCs w:val="20"/>
                <w:highlight w:val="yellow"/>
              </w:rPr>
              <w:t>salvo</w:t>
            </w:r>
            <w:r w:rsidRPr="00FA7350">
              <w:rPr>
                <w:sz w:val="20"/>
                <w:szCs w:val="20"/>
              </w:rPr>
              <w:t xml:space="preserve"> (</w:t>
            </w:r>
            <w:r w:rsidRPr="00FA7350">
              <w:rPr>
                <w:sz w:val="20"/>
                <w:szCs w:val="20"/>
                <w:highlight w:val="cyan"/>
              </w:rPr>
              <w:t>salvoes</w:t>
            </w:r>
            <w:r w:rsidRPr="00FA7350">
              <w:rPr>
                <w:sz w:val="20"/>
                <w:szCs w:val="20"/>
              </w:rPr>
              <w:t xml:space="preserve">) of 1, 3 or 6 rockets. </w:t>
            </w:r>
          </w:p>
        </w:tc>
      </w:tr>
    </w:tbl>
    <w:p w14:paraId="7729BB5D" w14:textId="3770DBC2" w:rsidR="00A3040C" w:rsidRPr="00FA7350" w:rsidRDefault="005F6820" w:rsidP="00A3040C">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P638</w:t>
      </w:r>
    </w:p>
    <w:tbl>
      <w:tblPr>
        <w:tblStyle w:val="TableGrid"/>
        <w:tblW w:w="0" w:type="auto"/>
        <w:tblLook w:val="04A0" w:firstRow="1" w:lastRow="0" w:firstColumn="1" w:lastColumn="0" w:noHBand="0" w:noVBand="1"/>
      </w:tblPr>
      <w:tblGrid>
        <w:gridCol w:w="9016"/>
      </w:tblGrid>
      <w:tr w:rsidR="00A3040C" w:rsidRPr="00FA7350" w14:paraId="53B08B0A" w14:textId="77777777" w:rsidTr="006409C6">
        <w:tc>
          <w:tcPr>
            <w:tcW w:w="9016" w:type="dxa"/>
          </w:tcPr>
          <w:p w14:paraId="6CB2DD15" w14:textId="77777777" w:rsidR="005F6820" w:rsidRPr="00FA7350" w:rsidRDefault="005F6820" w:rsidP="005F6820">
            <w:pPr>
              <w:pStyle w:val="Default"/>
              <w:rPr>
                <w:sz w:val="20"/>
                <w:szCs w:val="20"/>
              </w:rPr>
            </w:pPr>
            <w:r w:rsidRPr="00FA7350">
              <w:rPr>
                <w:b/>
                <w:bCs/>
                <w:sz w:val="20"/>
                <w:szCs w:val="20"/>
              </w:rPr>
              <w:t xml:space="preserve">WEAPON SELECTION </w:t>
            </w:r>
          </w:p>
          <w:p w14:paraId="1705C703" w14:textId="2E0DBFB4" w:rsidR="00A3040C" w:rsidRPr="00FA7350" w:rsidRDefault="005F6820" w:rsidP="005F6820">
            <w:pPr>
              <w:rPr>
                <w:rFonts w:ascii="Arial" w:eastAsia="Times New Roman" w:hAnsi="Arial" w:cs="Arial"/>
                <w:sz w:val="20"/>
                <w:szCs w:val="20"/>
                <w:lang w:eastAsia="en-ZA"/>
              </w:rPr>
            </w:pPr>
            <w:r w:rsidRPr="00FA7350">
              <w:rPr>
                <w:rFonts w:ascii="Arial" w:hAnsi="Arial" w:cs="Arial"/>
                <w:sz w:val="20"/>
                <w:szCs w:val="20"/>
              </w:rPr>
              <w:t xml:space="preserve">The rockets are selected by pressing the PCA weapon selection button under the RK or RKF window, this sets the aircraft SNA in the air-to-ground pre-selected sub-mode. </w:t>
            </w:r>
            <w:proofErr w:type="gramStart"/>
            <w:r w:rsidRPr="00FA7350">
              <w:rPr>
                <w:rFonts w:ascii="Arial" w:hAnsi="Arial" w:cs="Arial"/>
                <w:sz w:val="20"/>
                <w:szCs w:val="20"/>
              </w:rPr>
              <w:t>In order to</w:t>
            </w:r>
            <w:proofErr w:type="gramEnd"/>
            <w:r w:rsidRPr="00FA7350">
              <w:rPr>
                <w:rFonts w:ascii="Arial" w:hAnsi="Arial" w:cs="Arial"/>
                <w:sz w:val="20"/>
                <w:szCs w:val="20"/>
              </w:rPr>
              <w:t xml:space="preserve"> be able to select the </w:t>
            </w:r>
            <w:r w:rsidRPr="00FA7350">
              <w:rPr>
                <w:rFonts w:ascii="Arial" w:hAnsi="Arial" w:cs="Arial"/>
                <w:sz w:val="20"/>
                <w:szCs w:val="20"/>
                <w:highlight w:val="yellow"/>
              </w:rPr>
              <w:t>bombs</w:t>
            </w:r>
            <w:r w:rsidRPr="00FA7350">
              <w:rPr>
                <w:rFonts w:ascii="Arial" w:hAnsi="Arial" w:cs="Arial"/>
                <w:sz w:val="20"/>
                <w:szCs w:val="20"/>
              </w:rPr>
              <w:t xml:space="preserve"> (</w:t>
            </w:r>
            <w:r w:rsidRPr="00FA7350">
              <w:rPr>
                <w:rFonts w:ascii="Arial" w:hAnsi="Arial" w:cs="Arial"/>
                <w:sz w:val="20"/>
                <w:szCs w:val="20"/>
                <w:highlight w:val="cyan"/>
              </w:rPr>
              <w:t>rockets</w:t>
            </w:r>
            <w:r w:rsidRPr="00FA7350">
              <w:rPr>
                <w:rFonts w:ascii="Arial" w:hAnsi="Arial" w:cs="Arial"/>
                <w:sz w:val="20"/>
                <w:szCs w:val="20"/>
              </w:rPr>
              <w:t>), the HOTAS CNM command needs to be in the N (</w:t>
            </w:r>
            <w:r w:rsidRPr="00FA7350">
              <w:rPr>
                <w:rFonts w:ascii="Arial" w:hAnsi="Arial" w:cs="Arial"/>
                <w:i/>
                <w:iCs/>
                <w:sz w:val="20"/>
                <w:szCs w:val="20"/>
              </w:rPr>
              <w:t xml:space="preserve">neutre </w:t>
            </w:r>
            <w:r w:rsidRPr="00FA7350">
              <w:rPr>
                <w:rFonts w:ascii="Arial" w:hAnsi="Arial" w:cs="Arial"/>
                <w:sz w:val="20"/>
                <w:szCs w:val="20"/>
              </w:rPr>
              <w:t>– neutral) position and the selective jettison switch in the N position.</w:t>
            </w:r>
          </w:p>
        </w:tc>
      </w:tr>
    </w:tbl>
    <w:p w14:paraId="12BBA1B4" w14:textId="77777777" w:rsidR="005F6820" w:rsidRPr="00FA7350" w:rsidRDefault="005F6820" w:rsidP="005F6820">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P640</w:t>
      </w:r>
    </w:p>
    <w:tbl>
      <w:tblPr>
        <w:tblStyle w:val="TableGrid"/>
        <w:tblW w:w="0" w:type="auto"/>
        <w:tblLook w:val="04A0" w:firstRow="1" w:lastRow="0" w:firstColumn="1" w:lastColumn="0" w:noHBand="0" w:noVBand="1"/>
      </w:tblPr>
      <w:tblGrid>
        <w:gridCol w:w="9016"/>
      </w:tblGrid>
      <w:tr w:rsidR="005F6820" w:rsidRPr="00FA7350" w14:paraId="28F9BBFC" w14:textId="77777777" w:rsidTr="00E060E0">
        <w:tc>
          <w:tcPr>
            <w:tcW w:w="9016" w:type="dxa"/>
          </w:tcPr>
          <w:p w14:paraId="433743DE" w14:textId="77777777" w:rsidR="005F6820" w:rsidRPr="00FA7350" w:rsidRDefault="005F6820" w:rsidP="00E060E0">
            <w:pPr>
              <w:rPr>
                <w:rFonts w:ascii="Arial" w:hAnsi="Arial" w:cs="Arial"/>
                <w:b/>
                <w:sz w:val="20"/>
                <w:szCs w:val="20"/>
              </w:rPr>
            </w:pPr>
            <w:r w:rsidRPr="00FA7350">
              <w:rPr>
                <w:rFonts w:ascii="Arial" w:hAnsi="Arial" w:cs="Arial"/>
                <w:b/>
                <w:sz w:val="20"/>
                <w:szCs w:val="20"/>
              </w:rPr>
              <w:t>RANGING SENSOR SELECTION</w:t>
            </w:r>
          </w:p>
          <w:p w14:paraId="3A336E72" w14:textId="77777777" w:rsidR="005F6820" w:rsidRPr="00FA7350" w:rsidRDefault="005F6820" w:rsidP="00E060E0">
            <w:pPr>
              <w:rPr>
                <w:rFonts w:ascii="Arial" w:hAnsi="Arial" w:cs="Arial"/>
                <w:sz w:val="20"/>
                <w:szCs w:val="20"/>
              </w:rPr>
            </w:pPr>
          </w:p>
          <w:p w14:paraId="6220DA3D" w14:textId="77777777" w:rsidR="005F6820" w:rsidRPr="00FA7350" w:rsidRDefault="005F6820" w:rsidP="00E060E0">
            <w:pPr>
              <w:rPr>
                <w:rFonts w:ascii="Arial" w:hAnsi="Arial" w:cs="Arial"/>
                <w:sz w:val="20"/>
                <w:szCs w:val="20"/>
              </w:rPr>
            </w:pPr>
            <w:r w:rsidRPr="00FA7350">
              <w:rPr>
                <w:rFonts w:ascii="Arial" w:hAnsi="Arial" w:cs="Arial"/>
                <w:color w:val="C00000"/>
                <w:sz w:val="20"/>
                <w:szCs w:val="20"/>
              </w:rPr>
              <w:t xml:space="preserve">• </w:t>
            </w:r>
            <w:r w:rsidRPr="00FA7350">
              <w:rPr>
                <w:rFonts w:ascii="Arial" w:hAnsi="Arial" w:cs="Arial"/>
                <w:sz w:val="20"/>
                <w:szCs w:val="20"/>
              </w:rPr>
              <w:t xml:space="preserve">RS (Radio-sonde – Radar altimeter): The radar altimeter is used to determine the aircraft’s </w:t>
            </w:r>
            <w:r w:rsidRPr="00FA7350">
              <w:rPr>
                <w:rFonts w:ascii="Arial" w:hAnsi="Arial" w:cs="Arial"/>
                <w:sz w:val="20"/>
                <w:szCs w:val="20"/>
                <w:highlight w:val="yellow"/>
              </w:rPr>
              <w:t>altitude</w:t>
            </w:r>
            <w:r w:rsidRPr="00FA7350">
              <w:rPr>
                <w:rFonts w:ascii="Arial" w:hAnsi="Arial" w:cs="Arial"/>
                <w:sz w:val="20"/>
                <w:szCs w:val="20"/>
              </w:rPr>
              <w:t xml:space="preserve"> (</w:t>
            </w:r>
            <w:r w:rsidRPr="00FA7350">
              <w:rPr>
                <w:rFonts w:ascii="Arial" w:hAnsi="Arial" w:cs="Arial"/>
                <w:sz w:val="20"/>
                <w:szCs w:val="20"/>
                <w:highlight w:val="cyan"/>
              </w:rPr>
              <w:t>height</w:t>
            </w:r>
            <w:r w:rsidRPr="00FA7350">
              <w:rPr>
                <w:rFonts w:ascii="Arial" w:hAnsi="Arial" w:cs="Arial"/>
                <w:sz w:val="20"/>
                <w:szCs w:val="20"/>
              </w:rPr>
              <w:t xml:space="preserve"> </w:t>
            </w:r>
            <w:r w:rsidRPr="00FA7350">
              <w:rPr>
                <w:rFonts w:ascii="Arial" w:hAnsi="Arial" w:cs="Arial"/>
                <w:sz w:val="20"/>
                <w:szCs w:val="20"/>
                <w:highlight w:val="green"/>
                <w:vertAlign w:val="superscript"/>
              </w:rPr>
              <w:t xml:space="preserve">– </w:t>
            </w:r>
            <w:r w:rsidRPr="00FA7350">
              <w:rPr>
                <w:rFonts w:ascii="Arial" w:hAnsi="Arial" w:cs="Arial"/>
                <w:b/>
                <w:sz w:val="20"/>
                <w:szCs w:val="20"/>
                <w:highlight w:val="green"/>
                <w:vertAlign w:val="superscript"/>
              </w:rPr>
              <w:t>Altitude</w:t>
            </w:r>
            <w:r w:rsidRPr="00FA7350">
              <w:rPr>
                <w:rFonts w:ascii="Arial" w:hAnsi="Arial" w:cs="Arial"/>
                <w:sz w:val="20"/>
                <w:szCs w:val="20"/>
                <w:highlight w:val="green"/>
                <w:vertAlign w:val="superscript"/>
              </w:rPr>
              <w:t xml:space="preserve"> is measured above Mean Sea Level [MSL] and </w:t>
            </w:r>
            <w:r w:rsidRPr="00FA7350">
              <w:rPr>
                <w:rFonts w:ascii="Arial" w:hAnsi="Arial" w:cs="Arial"/>
                <w:b/>
                <w:sz w:val="20"/>
                <w:szCs w:val="20"/>
                <w:highlight w:val="green"/>
                <w:vertAlign w:val="superscript"/>
              </w:rPr>
              <w:t>Height</w:t>
            </w:r>
            <w:r w:rsidRPr="00FA7350">
              <w:rPr>
                <w:rFonts w:ascii="Arial" w:hAnsi="Arial" w:cs="Arial"/>
                <w:sz w:val="20"/>
                <w:szCs w:val="20"/>
                <w:highlight w:val="green"/>
                <w:vertAlign w:val="superscript"/>
              </w:rPr>
              <w:t xml:space="preserve"> Above Ground Level [AGL]</w:t>
            </w:r>
            <w:r w:rsidRPr="00FA7350">
              <w:rPr>
                <w:rFonts w:ascii="Arial" w:hAnsi="Arial" w:cs="Arial"/>
                <w:sz w:val="20"/>
                <w:szCs w:val="20"/>
              </w:rPr>
              <w:t>) over the ground. This information coupled with the aircraft attitude is then used to determine the range to the impact point.</w:t>
            </w:r>
          </w:p>
          <w:p w14:paraId="2161334C" w14:textId="77777777" w:rsidR="005F6820" w:rsidRPr="00FA7350" w:rsidRDefault="005F6820" w:rsidP="00E060E0">
            <w:pPr>
              <w:rPr>
                <w:rFonts w:ascii="Arial" w:eastAsia="Times New Roman" w:hAnsi="Arial" w:cs="Arial"/>
                <w:sz w:val="20"/>
                <w:szCs w:val="20"/>
                <w:lang w:eastAsia="en-ZA"/>
              </w:rPr>
            </w:pPr>
            <w:r w:rsidRPr="00FA7350">
              <w:rPr>
                <w:rFonts w:ascii="Arial" w:hAnsi="Arial" w:cs="Arial"/>
                <w:sz w:val="20"/>
                <w:szCs w:val="20"/>
              </w:rPr>
              <w:t xml:space="preserve">2 ranging sensors can be selected at one time, priority order is the following: </w:t>
            </w:r>
            <w:r w:rsidRPr="00FA7350">
              <w:rPr>
                <w:rFonts w:ascii="Arial" w:hAnsi="Arial" w:cs="Arial"/>
                <w:sz w:val="20"/>
                <w:szCs w:val="20"/>
                <w:highlight w:val="yellow"/>
              </w:rPr>
              <w:t>RAS</w:t>
            </w:r>
            <w:r w:rsidRPr="00FA7350">
              <w:rPr>
                <w:rFonts w:ascii="Arial" w:hAnsi="Arial" w:cs="Arial"/>
                <w:sz w:val="20"/>
                <w:szCs w:val="20"/>
              </w:rPr>
              <w:t xml:space="preserve"> (</w:t>
            </w:r>
            <w:r w:rsidRPr="00FA7350">
              <w:rPr>
                <w:rFonts w:ascii="Arial" w:hAnsi="Arial" w:cs="Arial"/>
                <w:sz w:val="20"/>
                <w:szCs w:val="20"/>
                <w:highlight w:val="cyan"/>
              </w:rPr>
              <w:t>TAS</w:t>
            </w:r>
            <w:r w:rsidRPr="00FA7350">
              <w:rPr>
                <w:rFonts w:ascii="Arial" w:hAnsi="Arial" w:cs="Arial"/>
                <w:sz w:val="20"/>
                <w:szCs w:val="20"/>
              </w:rPr>
              <w:t>) then RS. If the priority sensor is unable to provide the slant range the information from the second sensor is used.</w:t>
            </w:r>
          </w:p>
        </w:tc>
      </w:tr>
    </w:tbl>
    <w:p w14:paraId="36D2ED61" w14:textId="7B6AD605" w:rsidR="00A3040C" w:rsidRPr="00FA7350" w:rsidRDefault="005F6820" w:rsidP="00A3040C">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P641</w:t>
      </w:r>
    </w:p>
    <w:tbl>
      <w:tblPr>
        <w:tblStyle w:val="TableGrid"/>
        <w:tblW w:w="0" w:type="auto"/>
        <w:tblLook w:val="04A0" w:firstRow="1" w:lastRow="0" w:firstColumn="1" w:lastColumn="0" w:noHBand="0" w:noVBand="1"/>
      </w:tblPr>
      <w:tblGrid>
        <w:gridCol w:w="9016"/>
      </w:tblGrid>
      <w:tr w:rsidR="00A3040C" w:rsidRPr="00FA7350" w14:paraId="19364060" w14:textId="77777777" w:rsidTr="006409C6">
        <w:tc>
          <w:tcPr>
            <w:tcW w:w="9016" w:type="dxa"/>
          </w:tcPr>
          <w:p w14:paraId="0AE626FB" w14:textId="77777777" w:rsidR="005F6820" w:rsidRPr="00FA7350" w:rsidRDefault="005F6820" w:rsidP="005F6820">
            <w:pPr>
              <w:pStyle w:val="Default"/>
              <w:rPr>
                <w:sz w:val="20"/>
                <w:szCs w:val="20"/>
              </w:rPr>
            </w:pPr>
            <w:r w:rsidRPr="00FA7350">
              <w:rPr>
                <w:b/>
                <w:bCs/>
                <w:sz w:val="20"/>
                <w:szCs w:val="20"/>
              </w:rPr>
              <w:t xml:space="preserve">AIR-TO-GROUND SUB-MODES </w:t>
            </w:r>
          </w:p>
          <w:p w14:paraId="54E9678C" w14:textId="4D0D7AF1" w:rsidR="00A3040C" w:rsidRPr="00FA7350" w:rsidRDefault="005F6820" w:rsidP="005F6820">
            <w:pPr>
              <w:rPr>
                <w:rFonts w:ascii="Arial" w:eastAsia="Times New Roman" w:hAnsi="Arial" w:cs="Arial"/>
                <w:sz w:val="20"/>
                <w:szCs w:val="20"/>
                <w:lang w:eastAsia="en-ZA"/>
              </w:rPr>
            </w:pPr>
            <w:r w:rsidRPr="00FA7350">
              <w:rPr>
                <w:rFonts w:ascii="Arial" w:hAnsi="Arial" w:cs="Arial"/>
                <w:sz w:val="20"/>
                <w:szCs w:val="20"/>
              </w:rPr>
              <w:t xml:space="preserve">Once a </w:t>
            </w:r>
            <w:r w:rsidRPr="00FA7350">
              <w:rPr>
                <w:rFonts w:ascii="Arial" w:hAnsi="Arial" w:cs="Arial"/>
                <w:sz w:val="20"/>
                <w:szCs w:val="20"/>
                <w:highlight w:val="yellow"/>
              </w:rPr>
              <w:t>low drag bomb</w:t>
            </w:r>
            <w:r w:rsidRPr="00FA7350">
              <w:rPr>
                <w:rFonts w:ascii="Arial" w:hAnsi="Arial" w:cs="Arial"/>
                <w:sz w:val="20"/>
                <w:szCs w:val="20"/>
              </w:rPr>
              <w:t xml:space="preserve"> (</w:t>
            </w:r>
            <w:r w:rsidRPr="00FA7350">
              <w:rPr>
                <w:rFonts w:ascii="Arial" w:hAnsi="Arial" w:cs="Arial"/>
                <w:sz w:val="20"/>
                <w:szCs w:val="20"/>
                <w:highlight w:val="cyan"/>
              </w:rPr>
              <w:t>rocket type</w:t>
            </w:r>
            <w:r w:rsidRPr="00FA7350">
              <w:rPr>
                <w:rFonts w:ascii="Arial" w:hAnsi="Arial" w:cs="Arial"/>
                <w:sz w:val="20"/>
                <w:szCs w:val="20"/>
              </w:rPr>
              <w:t>) is selected on the PCA, the HOTAS weapon system forward and aft commands are used to switch between the 3 RK sub-modes:</w:t>
            </w:r>
          </w:p>
        </w:tc>
      </w:tr>
    </w:tbl>
    <w:p w14:paraId="51506689" w14:textId="1DD4180D" w:rsidR="00A3040C" w:rsidRPr="00FA7350" w:rsidRDefault="005F6820" w:rsidP="00A3040C">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P643</w:t>
      </w:r>
    </w:p>
    <w:tbl>
      <w:tblPr>
        <w:tblStyle w:val="TableGrid"/>
        <w:tblW w:w="0" w:type="auto"/>
        <w:tblLook w:val="04A0" w:firstRow="1" w:lastRow="0" w:firstColumn="1" w:lastColumn="0" w:noHBand="0" w:noVBand="1"/>
      </w:tblPr>
      <w:tblGrid>
        <w:gridCol w:w="9016"/>
      </w:tblGrid>
      <w:tr w:rsidR="00A3040C" w:rsidRPr="00FA7350" w14:paraId="383823EC" w14:textId="77777777" w:rsidTr="006409C6">
        <w:tc>
          <w:tcPr>
            <w:tcW w:w="9016" w:type="dxa"/>
          </w:tcPr>
          <w:p w14:paraId="7F278988" w14:textId="77777777" w:rsidR="005F6820" w:rsidRPr="00FA7350" w:rsidRDefault="005F6820" w:rsidP="005F6820">
            <w:pPr>
              <w:pStyle w:val="Default"/>
              <w:rPr>
                <w:sz w:val="20"/>
                <w:szCs w:val="20"/>
              </w:rPr>
            </w:pPr>
            <w:r w:rsidRPr="00FA7350">
              <w:rPr>
                <w:b/>
                <w:bCs/>
                <w:sz w:val="20"/>
                <w:szCs w:val="20"/>
              </w:rPr>
              <w:t xml:space="preserve">EMPLOYMENT DOMAIN </w:t>
            </w:r>
          </w:p>
          <w:p w14:paraId="2AD43226" w14:textId="0ABBCF61" w:rsidR="005F6820" w:rsidRPr="00FA7350" w:rsidRDefault="005F6820" w:rsidP="005F6820">
            <w:pPr>
              <w:pStyle w:val="Default"/>
              <w:rPr>
                <w:sz w:val="20"/>
                <w:szCs w:val="20"/>
              </w:rPr>
            </w:pPr>
            <w:proofErr w:type="gramStart"/>
            <w:r w:rsidRPr="00FA7350">
              <w:rPr>
                <w:sz w:val="20"/>
                <w:szCs w:val="20"/>
              </w:rPr>
              <w:lastRenderedPageBreak/>
              <w:t>In order to</w:t>
            </w:r>
            <w:proofErr w:type="gramEnd"/>
            <w:r w:rsidRPr="00FA7350">
              <w:rPr>
                <w:sz w:val="20"/>
                <w:szCs w:val="20"/>
              </w:rPr>
              <w:t xml:space="preserve"> fire the rocket in the best condition, they need to be fired at the correct range. The rocket employment domain is displayed around the impact point and </w:t>
            </w:r>
            <w:r w:rsidRPr="00FA7350">
              <w:rPr>
                <w:sz w:val="20"/>
                <w:szCs w:val="20"/>
                <w:highlight w:val="yellow"/>
              </w:rPr>
              <w:t>indicate</w:t>
            </w:r>
            <w:r w:rsidRPr="00FA7350">
              <w:rPr>
                <w:sz w:val="20"/>
                <w:szCs w:val="20"/>
              </w:rPr>
              <w:t xml:space="preserve"> (</w:t>
            </w:r>
            <w:r w:rsidRPr="00FA7350">
              <w:rPr>
                <w:sz w:val="20"/>
                <w:szCs w:val="20"/>
                <w:highlight w:val="cyan"/>
              </w:rPr>
              <w:t>indicates</w:t>
            </w:r>
            <w:r w:rsidRPr="00FA7350">
              <w:rPr>
                <w:sz w:val="20"/>
                <w:szCs w:val="20"/>
              </w:rPr>
              <w:t xml:space="preserve">) the position of the aircraft relative to the rocket firing domain: </w:t>
            </w:r>
          </w:p>
          <w:p w14:paraId="53B0511D" w14:textId="77777777" w:rsidR="005F6820" w:rsidRPr="00FA7350" w:rsidRDefault="005F6820" w:rsidP="005F6820">
            <w:pPr>
              <w:pStyle w:val="Default"/>
              <w:spacing w:after="25"/>
              <w:rPr>
                <w:sz w:val="20"/>
                <w:szCs w:val="20"/>
              </w:rPr>
            </w:pPr>
          </w:p>
          <w:p w14:paraId="47AA9C64" w14:textId="5B95B07D" w:rsidR="005F6820" w:rsidRPr="00FA7350" w:rsidRDefault="005F6820" w:rsidP="005F6820">
            <w:pPr>
              <w:pStyle w:val="Default"/>
              <w:spacing w:after="25"/>
              <w:rPr>
                <w:sz w:val="20"/>
                <w:szCs w:val="20"/>
              </w:rPr>
            </w:pPr>
            <w:r w:rsidRPr="00FA7350">
              <w:rPr>
                <w:color w:val="C45911" w:themeColor="accent2" w:themeShade="BF"/>
                <w:sz w:val="20"/>
                <w:szCs w:val="20"/>
              </w:rPr>
              <w:t xml:space="preserve">• </w:t>
            </w:r>
            <w:r w:rsidRPr="00FA7350">
              <w:rPr>
                <w:sz w:val="20"/>
                <w:szCs w:val="20"/>
              </w:rPr>
              <w:t xml:space="preserve">The circle starts to </w:t>
            </w:r>
            <w:proofErr w:type="gramStart"/>
            <w:r w:rsidRPr="00FA7350">
              <w:rPr>
                <w:sz w:val="20"/>
                <w:szCs w:val="20"/>
              </w:rPr>
              <w:t>unwinds</w:t>
            </w:r>
            <w:proofErr w:type="gramEnd"/>
            <w:r w:rsidRPr="00FA7350">
              <w:rPr>
                <w:sz w:val="20"/>
                <w:szCs w:val="20"/>
              </w:rPr>
              <w:t xml:space="preserve"> counter-clockwise when the aircraft enters the rockets firing domain: </w:t>
            </w:r>
            <w:r w:rsidRPr="00FA7350">
              <w:rPr>
                <w:sz w:val="20"/>
                <w:szCs w:val="20"/>
                <w:highlight w:val="yellow"/>
              </w:rPr>
              <w:t>2700</w:t>
            </w:r>
            <w:r w:rsidRPr="00FA7350">
              <w:rPr>
                <w:sz w:val="20"/>
                <w:szCs w:val="20"/>
              </w:rPr>
              <w:t xml:space="preserve"> (</w:t>
            </w:r>
            <w:r w:rsidRPr="00FA7350">
              <w:rPr>
                <w:sz w:val="20"/>
                <w:szCs w:val="20"/>
                <w:highlight w:val="cyan"/>
              </w:rPr>
              <w:t>2 700</w:t>
            </w:r>
            <w:r w:rsidRPr="00FA7350">
              <w:rPr>
                <w:sz w:val="20"/>
                <w:szCs w:val="20"/>
              </w:rPr>
              <w:t xml:space="preserve">) meters. </w:t>
            </w:r>
          </w:p>
          <w:p w14:paraId="773E85C3" w14:textId="3AC70FEF" w:rsidR="005F6820" w:rsidRPr="00FA7350" w:rsidRDefault="005F6820" w:rsidP="005F6820">
            <w:pPr>
              <w:pStyle w:val="Default"/>
              <w:spacing w:after="25"/>
              <w:rPr>
                <w:sz w:val="20"/>
                <w:szCs w:val="20"/>
              </w:rPr>
            </w:pPr>
            <w:r w:rsidRPr="00FA7350">
              <w:rPr>
                <w:color w:val="C45911" w:themeColor="accent2" w:themeShade="BF"/>
                <w:sz w:val="20"/>
                <w:szCs w:val="20"/>
              </w:rPr>
              <w:t xml:space="preserve">• </w:t>
            </w:r>
            <w:r w:rsidRPr="00FA7350">
              <w:rPr>
                <w:sz w:val="20"/>
                <w:szCs w:val="20"/>
              </w:rPr>
              <w:t xml:space="preserve">The 9 o’clock position indicate the maximum range: </w:t>
            </w:r>
            <w:r w:rsidRPr="00FA7350">
              <w:rPr>
                <w:sz w:val="20"/>
                <w:szCs w:val="20"/>
                <w:highlight w:val="yellow"/>
              </w:rPr>
              <w:t xml:space="preserve">2400 </w:t>
            </w:r>
            <w:r w:rsidRPr="00FA7350">
              <w:rPr>
                <w:sz w:val="20"/>
                <w:szCs w:val="20"/>
              </w:rPr>
              <w:t>(</w:t>
            </w:r>
            <w:r w:rsidRPr="00FA7350">
              <w:rPr>
                <w:sz w:val="20"/>
                <w:szCs w:val="20"/>
                <w:highlight w:val="cyan"/>
              </w:rPr>
              <w:t>2 400</w:t>
            </w:r>
            <w:r w:rsidRPr="00FA7350">
              <w:rPr>
                <w:sz w:val="20"/>
                <w:szCs w:val="20"/>
              </w:rPr>
              <w:t xml:space="preserve">) meters. </w:t>
            </w:r>
          </w:p>
          <w:p w14:paraId="349E7716" w14:textId="18FF4EC5" w:rsidR="005F6820" w:rsidRPr="00FA7350" w:rsidRDefault="005F6820" w:rsidP="005F6820">
            <w:pPr>
              <w:pStyle w:val="Default"/>
              <w:spacing w:after="25"/>
              <w:rPr>
                <w:sz w:val="20"/>
                <w:szCs w:val="20"/>
              </w:rPr>
            </w:pPr>
            <w:r w:rsidRPr="00FA7350">
              <w:rPr>
                <w:color w:val="C45911" w:themeColor="accent2" w:themeShade="BF"/>
                <w:sz w:val="20"/>
                <w:szCs w:val="20"/>
              </w:rPr>
              <w:t xml:space="preserve">• </w:t>
            </w:r>
            <w:r w:rsidRPr="00FA7350">
              <w:rPr>
                <w:sz w:val="20"/>
                <w:szCs w:val="20"/>
              </w:rPr>
              <w:t xml:space="preserve">The 6 o’clock position indicate the optimum range: </w:t>
            </w:r>
            <w:r w:rsidRPr="00FA7350">
              <w:rPr>
                <w:sz w:val="20"/>
                <w:szCs w:val="20"/>
                <w:highlight w:val="yellow"/>
              </w:rPr>
              <w:t>1800</w:t>
            </w:r>
            <w:r w:rsidRPr="00FA7350">
              <w:rPr>
                <w:sz w:val="20"/>
                <w:szCs w:val="20"/>
              </w:rPr>
              <w:t xml:space="preserve"> (</w:t>
            </w:r>
            <w:r w:rsidRPr="00FA7350">
              <w:rPr>
                <w:sz w:val="20"/>
                <w:szCs w:val="20"/>
                <w:highlight w:val="cyan"/>
              </w:rPr>
              <w:t>1 800</w:t>
            </w:r>
            <w:r w:rsidRPr="00FA7350">
              <w:rPr>
                <w:sz w:val="20"/>
                <w:szCs w:val="20"/>
              </w:rPr>
              <w:t xml:space="preserve">) meters. </w:t>
            </w:r>
          </w:p>
          <w:p w14:paraId="3E4B5A8A" w14:textId="4C035BE0" w:rsidR="005F6820" w:rsidRPr="00FA7350" w:rsidRDefault="005F6820" w:rsidP="005F6820">
            <w:pPr>
              <w:pStyle w:val="Default"/>
              <w:rPr>
                <w:sz w:val="20"/>
                <w:szCs w:val="20"/>
              </w:rPr>
            </w:pPr>
            <w:r w:rsidRPr="00FA7350">
              <w:rPr>
                <w:color w:val="C45911" w:themeColor="accent2" w:themeShade="BF"/>
                <w:sz w:val="20"/>
                <w:szCs w:val="20"/>
              </w:rPr>
              <w:t xml:space="preserve">• </w:t>
            </w:r>
            <w:r w:rsidRPr="00FA7350">
              <w:rPr>
                <w:sz w:val="20"/>
                <w:szCs w:val="20"/>
              </w:rPr>
              <w:t xml:space="preserve">The 3 o’clock position indicate the minimum range: </w:t>
            </w:r>
            <w:r w:rsidRPr="00FA7350">
              <w:rPr>
                <w:sz w:val="20"/>
                <w:szCs w:val="20"/>
                <w:highlight w:val="yellow"/>
              </w:rPr>
              <w:t>1200</w:t>
            </w:r>
            <w:r w:rsidRPr="00FA7350">
              <w:rPr>
                <w:sz w:val="20"/>
                <w:szCs w:val="20"/>
              </w:rPr>
              <w:t xml:space="preserve"> (</w:t>
            </w:r>
            <w:r w:rsidRPr="00FA7350">
              <w:rPr>
                <w:sz w:val="20"/>
                <w:szCs w:val="20"/>
                <w:highlight w:val="cyan"/>
              </w:rPr>
              <w:t>1 200</w:t>
            </w:r>
            <w:r w:rsidRPr="00FA7350">
              <w:rPr>
                <w:sz w:val="20"/>
                <w:szCs w:val="20"/>
              </w:rPr>
              <w:t xml:space="preserve">) meters. </w:t>
            </w:r>
          </w:p>
          <w:p w14:paraId="147A7070" w14:textId="77777777" w:rsidR="00A3040C" w:rsidRPr="00FA7350" w:rsidRDefault="00A3040C" w:rsidP="006409C6">
            <w:pPr>
              <w:rPr>
                <w:rFonts w:ascii="Arial" w:eastAsia="Times New Roman" w:hAnsi="Arial" w:cs="Arial"/>
                <w:sz w:val="20"/>
                <w:szCs w:val="20"/>
                <w:lang w:eastAsia="en-ZA"/>
              </w:rPr>
            </w:pPr>
          </w:p>
        </w:tc>
      </w:tr>
    </w:tbl>
    <w:p w14:paraId="5CC6E727" w14:textId="3B84FF76" w:rsidR="00A3040C" w:rsidRPr="00FA7350" w:rsidRDefault="005F6820" w:rsidP="00A3040C">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lastRenderedPageBreak/>
        <w:t>P648</w:t>
      </w:r>
    </w:p>
    <w:tbl>
      <w:tblPr>
        <w:tblStyle w:val="TableGrid"/>
        <w:tblW w:w="0" w:type="auto"/>
        <w:tblLook w:val="04A0" w:firstRow="1" w:lastRow="0" w:firstColumn="1" w:lastColumn="0" w:noHBand="0" w:noVBand="1"/>
      </w:tblPr>
      <w:tblGrid>
        <w:gridCol w:w="9016"/>
      </w:tblGrid>
      <w:tr w:rsidR="00A3040C" w:rsidRPr="00FA7350" w14:paraId="459A721E" w14:textId="77777777" w:rsidTr="006409C6">
        <w:tc>
          <w:tcPr>
            <w:tcW w:w="9016" w:type="dxa"/>
          </w:tcPr>
          <w:p w14:paraId="2614E1D9" w14:textId="77777777" w:rsidR="00323CE7" w:rsidRPr="00FA7350" w:rsidRDefault="00323CE7" w:rsidP="00323CE7">
            <w:pPr>
              <w:pStyle w:val="Default"/>
              <w:rPr>
                <w:sz w:val="20"/>
                <w:szCs w:val="20"/>
              </w:rPr>
            </w:pPr>
            <w:r w:rsidRPr="00FA7350">
              <w:rPr>
                <w:b/>
                <w:bCs/>
                <w:sz w:val="20"/>
                <w:szCs w:val="20"/>
              </w:rPr>
              <w:t xml:space="preserve">SALVO DURATION </w:t>
            </w:r>
          </w:p>
          <w:p w14:paraId="191D8AB9" w14:textId="77777777" w:rsidR="00A3040C" w:rsidRPr="00FA7350" w:rsidRDefault="00323CE7" w:rsidP="00323CE7">
            <w:pPr>
              <w:rPr>
                <w:rFonts w:ascii="Arial" w:hAnsi="Arial" w:cs="Arial"/>
                <w:sz w:val="20"/>
                <w:szCs w:val="20"/>
              </w:rPr>
            </w:pPr>
            <w:r w:rsidRPr="00FA7350">
              <w:rPr>
                <w:rFonts w:ascii="Arial" w:hAnsi="Arial" w:cs="Arial"/>
                <w:sz w:val="20"/>
                <w:szCs w:val="20"/>
              </w:rPr>
              <w:t xml:space="preserve">The gun salvo duration is set by the ground crew. The salvo duration can be </w:t>
            </w:r>
            <w:r w:rsidRPr="00FA7350">
              <w:rPr>
                <w:rFonts w:ascii="Arial" w:hAnsi="Arial" w:cs="Arial"/>
                <w:sz w:val="20"/>
                <w:szCs w:val="20"/>
                <w:highlight w:val="yellow"/>
              </w:rPr>
              <w:t>visualized</w:t>
            </w:r>
            <w:r w:rsidRPr="00FA7350">
              <w:rPr>
                <w:rFonts w:ascii="Arial" w:hAnsi="Arial" w:cs="Arial"/>
                <w:sz w:val="20"/>
                <w:szCs w:val="20"/>
              </w:rPr>
              <w:t xml:space="preserve"> (</w:t>
            </w:r>
            <w:r w:rsidRPr="00FA7350">
              <w:rPr>
                <w:rFonts w:ascii="Arial" w:hAnsi="Arial" w:cs="Arial"/>
                <w:sz w:val="20"/>
                <w:szCs w:val="20"/>
                <w:highlight w:val="cyan"/>
              </w:rPr>
              <w:t>found</w:t>
            </w:r>
            <w:r w:rsidRPr="00FA7350">
              <w:rPr>
                <w:rFonts w:ascii="Arial" w:hAnsi="Arial" w:cs="Arial"/>
                <w:sz w:val="20"/>
                <w:szCs w:val="20"/>
              </w:rPr>
              <w:t>) on the kneeboard “Ground adjustment option” page.</w:t>
            </w:r>
          </w:p>
          <w:p w14:paraId="7A2A709E" w14:textId="77777777" w:rsidR="00323CE7" w:rsidRPr="00FA7350" w:rsidRDefault="00323CE7" w:rsidP="00323CE7">
            <w:pPr>
              <w:rPr>
                <w:rFonts w:ascii="Arial" w:eastAsia="Times New Roman" w:hAnsi="Arial" w:cs="Arial"/>
                <w:sz w:val="20"/>
                <w:szCs w:val="20"/>
                <w:lang w:eastAsia="en-ZA"/>
              </w:rPr>
            </w:pPr>
          </w:p>
          <w:p w14:paraId="5F5F672E" w14:textId="77777777" w:rsidR="00323CE7" w:rsidRPr="00FA7350" w:rsidRDefault="00323CE7" w:rsidP="00323CE7">
            <w:pPr>
              <w:pStyle w:val="Default"/>
              <w:rPr>
                <w:sz w:val="20"/>
                <w:szCs w:val="20"/>
              </w:rPr>
            </w:pPr>
            <w:r w:rsidRPr="00FA7350">
              <w:rPr>
                <w:b/>
                <w:bCs/>
                <w:sz w:val="20"/>
                <w:szCs w:val="20"/>
              </w:rPr>
              <w:t xml:space="preserve">SALVO SETTING </w:t>
            </w:r>
          </w:p>
          <w:p w14:paraId="559EBBE0" w14:textId="4A10F950" w:rsidR="00323CE7" w:rsidRPr="00FA7350" w:rsidRDefault="00323CE7" w:rsidP="00323CE7">
            <w:pPr>
              <w:rPr>
                <w:rFonts w:ascii="Arial" w:eastAsia="Times New Roman" w:hAnsi="Arial" w:cs="Arial"/>
                <w:sz w:val="20"/>
                <w:szCs w:val="20"/>
                <w:lang w:eastAsia="en-ZA"/>
              </w:rPr>
            </w:pPr>
            <w:r w:rsidRPr="00FA7350">
              <w:rPr>
                <w:rFonts w:ascii="Arial" w:hAnsi="Arial" w:cs="Arial"/>
                <w:sz w:val="20"/>
                <w:szCs w:val="20"/>
              </w:rPr>
              <w:t xml:space="preserve">The salvo firing </w:t>
            </w:r>
            <w:r w:rsidRPr="00FA7350">
              <w:rPr>
                <w:rFonts w:ascii="Arial" w:hAnsi="Arial" w:cs="Arial"/>
                <w:sz w:val="20"/>
                <w:szCs w:val="20"/>
                <w:highlight w:val="yellow"/>
              </w:rPr>
              <w:t>or</w:t>
            </w:r>
            <w:r w:rsidRPr="00FA7350">
              <w:rPr>
                <w:rFonts w:ascii="Arial" w:hAnsi="Arial" w:cs="Arial"/>
                <w:sz w:val="20"/>
                <w:szCs w:val="20"/>
              </w:rPr>
              <w:t xml:space="preserve"> (</w:t>
            </w:r>
            <w:r w:rsidRPr="00FA7350">
              <w:rPr>
                <w:rFonts w:ascii="Arial" w:hAnsi="Arial" w:cs="Arial"/>
                <w:sz w:val="20"/>
                <w:szCs w:val="20"/>
                <w:highlight w:val="cyan"/>
              </w:rPr>
              <w:t>for</w:t>
            </w:r>
            <w:r w:rsidRPr="00FA7350">
              <w:rPr>
                <w:rFonts w:ascii="Arial" w:hAnsi="Arial" w:cs="Arial"/>
                <w:sz w:val="20"/>
                <w:szCs w:val="20"/>
              </w:rPr>
              <w:t>) the guns is set using the weapon salvo selection button on the PPA.</w:t>
            </w:r>
          </w:p>
        </w:tc>
      </w:tr>
    </w:tbl>
    <w:p w14:paraId="2D37901C" w14:textId="268B444A" w:rsidR="005F6820" w:rsidRPr="00FA7350" w:rsidRDefault="00323CE7" w:rsidP="005F6820">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P649</w:t>
      </w:r>
    </w:p>
    <w:tbl>
      <w:tblPr>
        <w:tblStyle w:val="TableGrid"/>
        <w:tblW w:w="0" w:type="auto"/>
        <w:tblLook w:val="04A0" w:firstRow="1" w:lastRow="0" w:firstColumn="1" w:lastColumn="0" w:noHBand="0" w:noVBand="1"/>
      </w:tblPr>
      <w:tblGrid>
        <w:gridCol w:w="9016"/>
      </w:tblGrid>
      <w:tr w:rsidR="005F6820" w:rsidRPr="00FA7350" w14:paraId="6D5B77BE" w14:textId="77777777" w:rsidTr="006409C6">
        <w:tc>
          <w:tcPr>
            <w:tcW w:w="9016" w:type="dxa"/>
          </w:tcPr>
          <w:p w14:paraId="6793F1EB" w14:textId="77777777" w:rsidR="00323CE7" w:rsidRPr="00FA7350" w:rsidRDefault="00323CE7" w:rsidP="00323CE7">
            <w:pPr>
              <w:pStyle w:val="Default"/>
              <w:rPr>
                <w:sz w:val="20"/>
                <w:szCs w:val="20"/>
              </w:rPr>
            </w:pPr>
            <w:r w:rsidRPr="00FA7350">
              <w:rPr>
                <w:sz w:val="20"/>
                <w:szCs w:val="20"/>
              </w:rPr>
              <w:t xml:space="preserve">2 options are selectable: </w:t>
            </w:r>
          </w:p>
          <w:p w14:paraId="31B4AAA6" w14:textId="379553B3" w:rsidR="00323CE7" w:rsidRPr="00FA7350" w:rsidRDefault="00323CE7" w:rsidP="00323CE7">
            <w:pPr>
              <w:pStyle w:val="Default"/>
              <w:spacing w:after="25"/>
              <w:rPr>
                <w:sz w:val="20"/>
                <w:szCs w:val="20"/>
              </w:rPr>
            </w:pPr>
            <w:r w:rsidRPr="00FA7350">
              <w:rPr>
                <w:sz w:val="20"/>
                <w:szCs w:val="20"/>
              </w:rPr>
              <w:t>• LEN (</w:t>
            </w:r>
            <w:r w:rsidRPr="00FA7350">
              <w:rPr>
                <w:i/>
                <w:iCs/>
                <w:sz w:val="20"/>
                <w:szCs w:val="20"/>
              </w:rPr>
              <w:t xml:space="preserve">Lent </w:t>
            </w:r>
            <w:r w:rsidRPr="00FA7350">
              <w:rPr>
                <w:sz w:val="20"/>
                <w:szCs w:val="20"/>
              </w:rPr>
              <w:t xml:space="preserve">– Low): </w:t>
            </w:r>
            <w:r w:rsidRPr="00FA7350">
              <w:rPr>
                <w:sz w:val="20"/>
                <w:szCs w:val="20"/>
                <w:highlight w:val="yellow"/>
              </w:rPr>
              <w:t>1200</w:t>
            </w:r>
            <w:r w:rsidRPr="00FA7350">
              <w:rPr>
                <w:sz w:val="20"/>
                <w:szCs w:val="20"/>
              </w:rPr>
              <w:t xml:space="preserve"> (</w:t>
            </w:r>
            <w:r w:rsidRPr="00FA7350">
              <w:rPr>
                <w:sz w:val="20"/>
                <w:szCs w:val="20"/>
                <w:highlight w:val="cyan"/>
              </w:rPr>
              <w:t>1 200</w:t>
            </w:r>
            <w:r w:rsidRPr="00FA7350">
              <w:rPr>
                <w:sz w:val="20"/>
                <w:szCs w:val="20"/>
              </w:rPr>
              <w:t xml:space="preserve">) round/min. </w:t>
            </w:r>
          </w:p>
          <w:p w14:paraId="7B0379D1" w14:textId="7CD79424" w:rsidR="00323CE7" w:rsidRPr="00FA7350" w:rsidRDefault="00323CE7" w:rsidP="00323CE7">
            <w:pPr>
              <w:pStyle w:val="Default"/>
              <w:rPr>
                <w:sz w:val="20"/>
                <w:szCs w:val="20"/>
              </w:rPr>
            </w:pPr>
            <w:r w:rsidRPr="00FA7350">
              <w:rPr>
                <w:sz w:val="20"/>
                <w:szCs w:val="20"/>
              </w:rPr>
              <w:t>• RAP (</w:t>
            </w:r>
            <w:r w:rsidRPr="00FA7350">
              <w:rPr>
                <w:i/>
                <w:iCs/>
                <w:sz w:val="20"/>
                <w:szCs w:val="20"/>
              </w:rPr>
              <w:t xml:space="preserve">Rapide </w:t>
            </w:r>
            <w:r w:rsidRPr="00FA7350">
              <w:rPr>
                <w:sz w:val="20"/>
                <w:szCs w:val="20"/>
              </w:rPr>
              <w:t xml:space="preserve">– High): </w:t>
            </w:r>
            <w:r w:rsidRPr="00FA7350">
              <w:rPr>
                <w:sz w:val="20"/>
                <w:szCs w:val="20"/>
                <w:highlight w:val="yellow"/>
              </w:rPr>
              <w:t>1800</w:t>
            </w:r>
            <w:r w:rsidRPr="00FA7350">
              <w:rPr>
                <w:sz w:val="20"/>
                <w:szCs w:val="20"/>
              </w:rPr>
              <w:t xml:space="preserve"> (</w:t>
            </w:r>
            <w:r w:rsidRPr="00FA7350">
              <w:rPr>
                <w:sz w:val="20"/>
                <w:szCs w:val="20"/>
                <w:highlight w:val="cyan"/>
              </w:rPr>
              <w:t>1 800</w:t>
            </w:r>
            <w:r w:rsidRPr="00FA7350">
              <w:rPr>
                <w:sz w:val="20"/>
                <w:szCs w:val="20"/>
              </w:rPr>
              <w:t xml:space="preserve">) round/min. </w:t>
            </w:r>
          </w:p>
          <w:p w14:paraId="47A057F7" w14:textId="77777777" w:rsidR="005F6820" w:rsidRPr="00FA7350" w:rsidRDefault="005F6820" w:rsidP="006409C6">
            <w:pPr>
              <w:rPr>
                <w:rFonts w:ascii="Arial" w:eastAsia="Times New Roman" w:hAnsi="Arial" w:cs="Arial"/>
                <w:sz w:val="20"/>
                <w:szCs w:val="20"/>
                <w:lang w:eastAsia="en-ZA"/>
              </w:rPr>
            </w:pPr>
          </w:p>
        </w:tc>
      </w:tr>
    </w:tbl>
    <w:p w14:paraId="27FA3F89" w14:textId="77777777" w:rsidR="00323CE7" w:rsidRPr="00FA7350" w:rsidRDefault="00323CE7" w:rsidP="00323CE7">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P650</w:t>
      </w:r>
    </w:p>
    <w:tbl>
      <w:tblPr>
        <w:tblStyle w:val="TableGrid"/>
        <w:tblW w:w="0" w:type="auto"/>
        <w:tblLook w:val="04A0" w:firstRow="1" w:lastRow="0" w:firstColumn="1" w:lastColumn="0" w:noHBand="0" w:noVBand="1"/>
      </w:tblPr>
      <w:tblGrid>
        <w:gridCol w:w="9016"/>
      </w:tblGrid>
      <w:tr w:rsidR="00323CE7" w:rsidRPr="00FA7350" w14:paraId="5C162DBE" w14:textId="77777777" w:rsidTr="00BF09E8">
        <w:tc>
          <w:tcPr>
            <w:tcW w:w="9016" w:type="dxa"/>
          </w:tcPr>
          <w:p w14:paraId="46643759" w14:textId="77777777" w:rsidR="00323CE7" w:rsidRPr="00FA7350" w:rsidRDefault="00323CE7" w:rsidP="00BF09E8">
            <w:pPr>
              <w:rPr>
                <w:rFonts w:ascii="Arial" w:hAnsi="Arial" w:cs="Arial"/>
                <w:b/>
                <w:sz w:val="20"/>
                <w:szCs w:val="20"/>
              </w:rPr>
            </w:pPr>
            <w:r w:rsidRPr="00FA7350">
              <w:rPr>
                <w:rFonts w:ascii="Arial" w:hAnsi="Arial" w:cs="Arial"/>
                <w:b/>
                <w:sz w:val="20"/>
                <w:szCs w:val="20"/>
              </w:rPr>
              <w:t>RANGING SENSOR SELECTION</w:t>
            </w:r>
          </w:p>
          <w:p w14:paraId="0DAC1D3D" w14:textId="77777777" w:rsidR="00323CE7" w:rsidRPr="00FA7350" w:rsidRDefault="00323CE7" w:rsidP="00BF09E8">
            <w:pPr>
              <w:rPr>
                <w:rFonts w:ascii="Arial" w:hAnsi="Arial" w:cs="Arial"/>
                <w:sz w:val="20"/>
                <w:szCs w:val="20"/>
              </w:rPr>
            </w:pPr>
            <w:r w:rsidRPr="00FA7350">
              <w:rPr>
                <w:rFonts w:ascii="Arial" w:hAnsi="Arial" w:cs="Arial"/>
                <w:sz w:val="20"/>
                <w:szCs w:val="20"/>
              </w:rPr>
              <w:t xml:space="preserve">If the SNA is in air-to-ground pre-selected or selected sub-mode, the PCA top row displays the weapons options. These options allow the selection of the ranging sensor used to determine the slant range to the </w:t>
            </w:r>
            <w:r w:rsidRPr="00FA7350">
              <w:rPr>
                <w:rFonts w:ascii="Arial" w:hAnsi="Arial" w:cs="Arial"/>
                <w:sz w:val="20"/>
                <w:szCs w:val="20"/>
                <w:highlight w:val="yellow"/>
              </w:rPr>
              <w:t>designated</w:t>
            </w:r>
            <w:r w:rsidRPr="00FA7350">
              <w:rPr>
                <w:rFonts w:ascii="Arial" w:hAnsi="Arial" w:cs="Arial"/>
                <w:sz w:val="20"/>
                <w:szCs w:val="20"/>
              </w:rPr>
              <w:t xml:space="preserve"> (</w:t>
            </w:r>
            <w:r w:rsidRPr="00FA7350">
              <w:rPr>
                <w:rFonts w:ascii="Arial" w:hAnsi="Arial" w:cs="Arial"/>
                <w:sz w:val="20"/>
                <w:szCs w:val="20"/>
                <w:highlight w:val="cyan"/>
              </w:rPr>
              <w:t>designated</w:t>
            </w:r>
            <w:r w:rsidRPr="00FA7350">
              <w:rPr>
                <w:rFonts w:ascii="Arial" w:hAnsi="Arial" w:cs="Arial"/>
                <w:sz w:val="20"/>
                <w:szCs w:val="20"/>
              </w:rPr>
              <w:t>) impact point.</w:t>
            </w:r>
          </w:p>
          <w:p w14:paraId="1EEA60B7" w14:textId="77777777" w:rsidR="00323CE7" w:rsidRPr="00FA7350" w:rsidRDefault="00323CE7" w:rsidP="00BF09E8">
            <w:pPr>
              <w:rPr>
                <w:rFonts w:ascii="Arial" w:hAnsi="Arial" w:cs="Arial"/>
                <w:sz w:val="20"/>
                <w:szCs w:val="20"/>
              </w:rPr>
            </w:pPr>
          </w:p>
          <w:p w14:paraId="208CFEC2" w14:textId="77777777" w:rsidR="00323CE7" w:rsidRPr="00FA7350" w:rsidRDefault="00323CE7" w:rsidP="00BF09E8">
            <w:pPr>
              <w:rPr>
                <w:rFonts w:ascii="Arial" w:hAnsi="Arial" w:cs="Arial"/>
                <w:sz w:val="20"/>
                <w:szCs w:val="20"/>
              </w:rPr>
            </w:pPr>
            <w:r w:rsidRPr="00FA7350">
              <w:rPr>
                <w:rFonts w:ascii="Arial" w:hAnsi="Arial" w:cs="Arial"/>
                <w:color w:val="C00000"/>
                <w:sz w:val="20"/>
                <w:szCs w:val="20"/>
              </w:rPr>
              <w:t xml:space="preserve">• </w:t>
            </w:r>
            <w:r w:rsidRPr="00FA7350">
              <w:rPr>
                <w:rFonts w:ascii="Arial" w:hAnsi="Arial" w:cs="Arial"/>
                <w:sz w:val="20"/>
                <w:szCs w:val="20"/>
              </w:rPr>
              <w:t xml:space="preserve">RS (Radio-sonde – Radar altimeter): The radar altimeter is used to determine the aircraft’s </w:t>
            </w:r>
            <w:r w:rsidRPr="00FA7350">
              <w:rPr>
                <w:rFonts w:ascii="Arial" w:hAnsi="Arial" w:cs="Arial"/>
                <w:sz w:val="20"/>
                <w:szCs w:val="20"/>
                <w:highlight w:val="yellow"/>
              </w:rPr>
              <w:t>altitude</w:t>
            </w:r>
            <w:r w:rsidRPr="00FA7350">
              <w:rPr>
                <w:rFonts w:ascii="Arial" w:hAnsi="Arial" w:cs="Arial"/>
                <w:sz w:val="20"/>
                <w:szCs w:val="20"/>
              </w:rPr>
              <w:t xml:space="preserve"> (</w:t>
            </w:r>
            <w:r w:rsidRPr="00FA7350">
              <w:rPr>
                <w:rFonts w:ascii="Arial" w:hAnsi="Arial" w:cs="Arial"/>
                <w:sz w:val="20"/>
                <w:szCs w:val="20"/>
                <w:highlight w:val="cyan"/>
              </w:rPr>
              <w:t>height</w:t>
            </w:r>
            <w:r w:rsidRPr="00FA7350">
              <w:rPr>
                <w:rFonts w:ascii="Arial" w:hAnsi="Arial" w:cs="Arial"/>
                <w:sz w:val="20"/>
                <w:szCs w:val="20"/>
              </w:rPr>
              <w:t xml:space="preserve"> </w:t>
            </w:r>
            <w:r w:rsidRPr="00FA7350">
              <w:rPr>
                <w:rFonts w:ascii="Arial" w:hAnsi="Arial" w:cs="Arial"/>
                <w:sz w:val="20"/>
                <w:szCs w:val="20"/>
                <w:highlight w:val="green"/>
                <w:vertAlign w:val="superscript"/>
              </w:rPr>
              <w:t xml:space="preserve">– </w:t>
            </w:r>
            <w:r w:rsidRPr="00FA7350">
              <w:rPr>
                <w:rFonts w:ascii="Arial" w:hAnsi="Arial" w:cs="Arial"/>
                <w:b/>
                <w:sz w:val="20"/>
                <w:szCs w:val="20"/>
                <w:highlight w:val="green"/>
                <w:vertAlign w:val="superscript"/>
              </w:rPr>
              <w:t>Altitude</w:t>
            </w:r>
            <w:r w:rsidRPr="00FA7350">
              <w:rPr>
                <w:rFonts w:ascii="Arial" w:hAnsi="Arial" w:cs="Arial"/>
                <w:sz w:val="20"/>
                <w:szCs w:val="20"/>
                <w:highlight w:val="green"/>
                <w:vertAlign w:val="superscript"/>
              </w:rPr>
              <w:t xml:space="preserve"> is measured above Mean Sea Level [MSL] and </w:t>
            </w:r>
            <w:r w:rsidRPr="00FA7350">
              <w:rPr>
                <w:rFonts w:ascii="Arial" w:hAnsi="Arial" w:cs="Arial"/>
                <w:b/>
                <w:sz w:val="20"/>
                <w:szCs w:val="20"/>
                <w:highlight w:val="green"/>
                <w:vertAlign w:val="superscript"/>
              </w:rPr>
              <w:t>Height</w:t>
            </w:r>
            <w:r w:rsidRPr="00FA7350">
              <w:rPr>
                <w:rFonts w:ascii="Arial" w:hAnsi="Arial" w:cs="Arial"/>
                <w:sz w:val="20"/>
                <w:szCs w:val="20"/>
                <w:highlight w:val="green"/>
                <w:vertAlign w:val="superscript"/>
              </w:rPr>
              <w:t xml:space="preserve"> Above Ground Level [AGL]</w:t>
            </w:r>
            <w:r w:rsidRPr="00FA7350">
              <w:rPr>
                <w:rFonts w:ascii="Arial" w:hAnsi="Arial" w:cs="Arial"/>
                <w:sz w:val="20"/>
                <w:szCs w:val="20"/>
              </w:rPr>
              <w:t>) over the ground. This information coupled with the aircraft attitude is then used to determine the range to the impact point.</w:t>
            </w:r>
          </w:p>
        </w:tc>
      </w:tr>
    </w:tbl>
    <w:p w14:paraId="690DAC22" w14:textId="0F08B87A" w:rsidR="005F6820" w:rsidRPr="00FA7350" w:rsidRDefault="00323CE7" w:rsidP="005F6820">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P652</w:t>
      </w:r>
    </w:p>
    <w:tbl>
      <w:tblPr>
        <w:tblStyle w:val="TableGrid"/>
        <w:tblW w:w="0" w:type="auto"/>
        <w:tblLook w:val="04A0" w:firstRow="1" w:lastRow="0" w:firstColumn="1" w:lastColumn="0" w:noHBand="0" w:noVBand="1"/>
      </w:tblPr>
      <w:tblGrid>
        <w:gridCol w:w="9016"/>
      </w:tblGrid>
      <w:tr w:rsidR="005F6820" w:rsidRPr="00FA7350" w14:paraId="033A1419" w14:textId="77777777" w:rsidTr="006409C6">
        <w:tc>
          <w:tcPr>
            <w:tcW w:w="9016" w:type="dxa"/>
          </w:tcPr>
          <w:p w14:paraId="2F1478EC" w14:textId="77777777" w:rsidR="003944AA" w:rsidRPr="00FA7350" w:rsidRDefault="003944AA" w:rsidP="003944AA">
            <w:pPr>
              <w:pStyle w:val="Default"/>
              <w:rPr>
                <w:sz w:val="20"/>
                <w:szCs w:val="20"/>
              </w:rPr>
            </w:pPr>
            <w:r w:rsidRPr="00FA7350">
              <w:rPr>
                <w:b/>
                <w:bCs/>
                <w:sz w:val="20"/>
                <w:szCs w:val="20"/>
              </w:rPr>
              <w:t xml:space="preserve">EMPLOYMENT DOMAIN </w:t>
            </w:r>
          </w:p>
          <w:p w14:paraId="000D1CE6" w14:textId="77777777" w:rsidR="003944AA" w:rsidRPr="00FA7350" w:rsidRDefault="003944AA" w:rsidP="003944AA">
            <w:pPr>
              <w:pStyle w:val="Default"/>
              <w:spacing w:after="25"/>
              <w:rPr>
                <w:sz w:val="20"/>
                <w:szCs w:val="20"/>
              </w:rPr>
            </w:pPr>
          </w:p>
          <w:p w14:paraId="577A234F" w14:textId="70BB0B72" w:rsidR="003944AA" w:rsidRPr="00FA7350" w:rsidRDefault="003944AA" w:rsidP="003944AA">
            <w:pPr>
              <w:pStyle w:val="Default"/>
              <w:spacing w:after="25"/>
              <w:rPr>
                <w:sz w:val="20"/>
                <w:szCs w:val="20"/>
              </w:rPr>
            </w:pPr>
            <w:r w:rsidRPr="00FA7350">
              <w:rPr>
                <w:sz w:val="20"/>
                <w:szCs w:val="20"/>
              </w:rPr>
              <w:t xml:space="preserve">• The circle starts to </w:t>
            </w:r>
            <w:proofErr w:type="gramStart"/>
            <w:r w:rsidRPr="00FA7350">
              <w:rPr>
                <w:sz w:val="20"/>
                <w:szCs w:val="20"/>
              </w:rPr>
              <w:t>unwinds</w:t>
            </w:r>
            <w:proofErr w:type="gramEnd"/>
            <w:r w:rsidRPr="00FA7350">
              <w:rPr>
                <w:sz w:val="20"/>
                <w:szCs w:val="20"/>
              </w:rPr>
              <w:t xml:space="preserve"> counter-clockwise when the aircraft enters the air-to-ground guns firing domain: </w:t>
            </w:r>
            <w:r w:rsidRPr="00FA7350">
              <w:rPr>
                <w:sz w:val="20"/>
                <w:szCs w:val="20"/>
                <w:highlight w:val="yellow"/>
              </w:rPr>
              <w:t>2100</w:t>
            </w:r>
            <w:r w:rsidRPr="00FA7350">
              <w:rPr>
                <w:sz w:val="20"/>
                <w:szCs w:val="20"/>
              </w:rPr>
              <w:t xml:space="preserve"> (</w:t>
            </w:r>
            <w:r w:rsidRPr="00FA7350">
              <w:rPr>
                <w:sz w:val="20"/>
                <w:szCs w:val="20"/>
                <w:highlight w:val="cyan"/>
              </w:rPr>
              <w:t>2 100</w:t>
            </w:r>
            <w:r w:rsidRPr="00FA7350">
              <w:rPr>
                <w:sz w:val="20"/>
                <w:szCs w:val="20"/>
              </w:rPr>
              <w:t xml:space="preserve">) meters. </w:t>
            </w:r>
          </w:p>
          <w:p w14:paraId="03A9843D" w14:textId="0527D4C7" w:rsidR="003944AA" w:rsidRPr="00FA7350" w:rsidRDefault="003944AA" w:rsidP="003944AA">
            <w:pPr>
              <w:pStyle w:val="Default"/>
              <w:spacing w:after="25"/>
              <w:rPr>
                <w:sz w:val="20"/>
                <w:szCs w:val="20"/>
              </w:rPr>
            </w:pPr>
            <w:r w:rsidRPr="00FA7350">
              <w:rPr>
                <w:sz w:val="20"/>
                <w:szCs w:val="20"/>
              </w:rPr>
              <w:t xml:space="preserve">• The 9 o’clock position indicate the maximum range: </w:t>
            </w:r>
            <w:r w:rsidRPr="00FA7350">
              <w:rPr>
                <w:sz w:val="20"/>
                <w:szCs w:val="20"/>
                <w:highlight w:val="yellow"/>
              </w:rPr>
              <w:t>1800</w:t>
            </w:r>
            <w:r w:rsidRPr="00FA7350">
              <w:rPr>
                <w:sz w:val="20"/>
                <w:szCs w:val="20"/>
              </w:rPr>
              <w:t xml:space="preserve"> (</w:t>
            </w:r>
            <w:r w:rsidRPr="00FA7350">
              <w:rPr>
                <w:sz w:val="20"/>
                <w:szCs w:val="20"/>
                <w:highlight w:val="cyan"/>
              </w:rPr>
              <w:t>1 800</w:t>
            </w:r>
            <w:r w:rsidRPr="00FA7350">
              <w:rPr>
                <w:sz w:val="20"/>
                <w:szCs w:val="20"/>
              </w:rPr>
              <w:t xml:space="preserve">) meters. </w:t>
            </w:r>
          </w:p>
          <w:p w14:paraId="1942D947" w14:textId="4284065B" w:rsidR="003944AA" w:rsidRPr="00FA7350" w:rsidRDefault="003944AA" w:rsidP="003944AA">
            <w:pPr>
              <w:pStyle w:val="Default"/>
              <w:spacing w:after="25"/>
              <w:rPr>
                <w:sz w:val="20"/>
                <w:szCs w:val="20"/>
              </w:rPr>
            </w:pPr>
            <w:r w:rsidRPr="00FA7350">
              <w:rPr>
                <w:sz w:val="20"/>
                <w:szCs w:val="20"/>
              </w:rPr>
              <w:t xml:space="preserve">• The 6 o’clock position indicate the optimum range: </w:t>
            </w:r>
            <w:r w:rsidRPr="00FA7350">
              <w:rPr>
                <w:sz w:val="20"/>
                <w:szCs w:val="20"/>
                <w:highlight w:val="yellow"/>
              </w:rPr>
              <w:t>1200</w:t>
            </w:r>
            <w:r w:rsidRPr="00FA7350">
              <w:rPr>
                <w:sz w:val="20"/>
                <w:szCs w:val="20"/>
              </w:rPr>
              <w:t xml:space="preserve"> (</w:t>
            </w:r>
            <w:r w:rsidRPr="00FA7350">
              <w:rPr>
                <w:sz w:val="20"/>
                <w:szCs w:val="20"/>
                <w:highlight w:val="cyan"/>
              </w:rPr>
              <w:t>1 200</w:t>
            </w:r>
            <w:r w:rsidRPr="00FA7350">
              <w:rPr>
                <w:sz w:val="20"/>
                <w:szCs w:val="20"/>
              </w:rPr>
              <w:t xml:space="preserve">) meters. </w:t>
            </w:r>
          </w:p>
          <w:p w14:paraId="3496265A" w14:textId="77777777" w:rsidR="003944AA" w:rsidRPr="00FA7350" w:rsidRDefault="003944AA" w:rsidP="003944AA">
            <w:pPr>
              <w:pStyle w:val="Default"/>
              <w:rPr>
                <w:sz w:val="20"/>
                <w:szCs w:val="20"/>
              </w:rPr>
            </w:pPr>
            <w:r w:rsidRPr="00FA7350">
              <w:rPr>
                <w:sz w:val="20"/>
                <w:szCs w:val="20"/>
              </w:rPr>
              <w:t xml:space="preserve">• The 3 o’clock position indicate the minimum range: 600 meters. </w:t>
            </w:r>
          </w:p>
          <w:p w14:paraId="4C9174C9" w14:textId="77777777" w:rsidR="005F6820" w:rsidRPr="00FA7350" w:rsidRDefault="005F6820" w:rsidP="006409C6">
            <w:pPr>
              <w:rPr>
                <w:rFonts w:ascii="Arial" w:eastAsia="Times New Roman" w:hAnsi="Arial" w:cs="Arial"/>
                <w:sz w:val="20"/>
                <w:szCs w:val="20"/>
                <w:lang w:eastAsia="en-ZA"/>
              </w:rPr>
            </w:pPr>
          </w:p>
        </w:tc>
      </w:tr>
    </w:tbl>
    <w:p w14:paraId="6621A4B9" w14:textId="4882975B" w:rsidR="005F6820" w:rsidRPr="00FA7350" w:rsidRDefault="007C4B1F" w:rsidP="005F6820">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P6</w:t>
      </w:r>
      <w:r w:rsidR="00824B6C" w:rsidRPr="00FA7350">
        <w:rPr>
          <w:rFonts w:ascii="Arial" w:eastAsia="Times New Roman" w:hAnsi="Arial" w:cs="Arial"/>
          <w:b/>
          <w:sz w:val="20"/>
          <w:szCs w:val="20"/>
          <w:lang w:eastAsia="en-ZA"/>
        </w:rPr>
        <w:t>60</w:t>
      </w:r>
    </w:p>
    <w:tbl>
      <w:tblPr>
        <w:tblStyle w:val="TableGrid"/>
        <w:tblW w:w="0" w:type="auto"/>
        <w:tblLook w:val="04A0" w:firstRow="1" w:lastRow="0" w:firstColumn="1" w:lastColumn="0" w:noHBand="0" w:noVBand="1"/>
      </w:tblPr>
      <w:tblGrid>
        <w:gridCol w:w="9016"/>
      </w:tblGrid>
      <w:tr w:rsidR="005F6820" w:rsidRPr="00FA7350" w14:paraId="644F1B2D" w14:textId="77777777" w:rsidTr="006409C6">
        <w:tc>
          <w:tcPr>
            <w:tcW w:w="9016" w:type="dxa"/>
          </w:tcPr>
          <w:tbl>
            <w:tblPr>
              <w:tblStyle w:val="TableGrid"/>
              <w:tblW w:w="0" w:type="auto"/>
              <w:tblLook w:val="04A0" w:firstRow="1" w:lastRow="0" w:firstColumn="1" w:lastColumn="0" w:noHBand="0" w:noVBand="1"/>
            </w:tblPr>
            <w:tblGrid>
              <w:gridCol w:w="1894"/>
              <w:gridCol w:w="6896"/>
            </w:tblGrid>
            <w:tr w:rsidR="00824B6C" w:rsidRPr="00FA7350" w14:paraId="4EB15452" w14:textId="77777777" w:rsidTr="000A0858">
              <w:tc>
                <w:tcPr>
                  <w:tcW w:w="1555" w:type="dxa"/>
                  <w:shd w:val="clear" w:color="auto" w:fill="C45911" w:themeFill="accent2" w:themeFillShade="BF"/>
                </w:tcPr>
                <w:p w14:paraId="02E75B17" w14:textId="53722CA0" w:rsidR="00824B6C" w:rsidRPr="00FA7350" w:rsidRDefault="00824B6C" w:rsidP="006409C6">
                  <w:pPr>
                    <w:rPr>
                      <w:rFonts w:ascii="Arial" w:eastAsia="Times New Roman" w:hAnsi="Arial" w:cs="Arial"/>
                      <w:sz w:val="20"/>
                      <w:szCs w:val="20"/>
                      <w:lang w:eastAsia="en-ZA"/>
                    </w:rPr>
                  </w:pPr>
                  <w:r w:rsidRPr="00FA7350">
                    <w:rPr>
                      <w:rFonts w:ascii="Arial" w:eastAsia="Times New Roman" w:hAnsi="Arial" w:cs="Arial"/>
                      <w:sz w:val="20"/>
                      <w:szCs w:val="20"/>
                      <w:lang w:eastAsia="en-ZA"/>
                    </w:rPr>
                    <w:t>CONFIGURATION</w:t>
                  </w:r>
                </w:p>
              </w:tc>
              <w:tc>
                <w:tcPr>
                  <w:tcW w:w="7230" w:type="dxa"/>
                  <w:shd w:val="clear" w:color="auto" w:fill="C45911" w:themeFill="accent2" w:themeFillShade="BF"/>
                </w:tcPr>
                <w:p w14:paraId="009E29AC" w14:textId="5EFF7078" w:rsidR="00824B6C" w:rsidRPr="00FA7350" w:rsidRDefault="00824B6C" w:rsidP="006409C6">
                  <w:pPr>
                    <w:rPr>
                      <w:rFonts w:ascii="Arial" w:eastAsia="Times New Roman" w:hAnsi="Arial" w:cs="Arial"/>
                      <w:sz w:val="20"/>
                      <w:szCs w:val="20"/>
                      <w:lang w:eastAsia="en-ZA"/>
                    </w:rPr>
                  </w:pPr>
                  <w:r w:rsidRPr="00FA7350">
                    <w:rPr>
                      <w:rFonts w:ascii="Arial" w:eastAsia="Times New Roman" w:hAnsi="Arial" w:cs="Arial"/>
                      <w:sz w:val="20"/>
                      <w:szCs w:val="20"/>
                      <w:lang w:eastAsia="en-ZA"/>
                    </w:rPr>
                    <w:t>DETAILED PAYLOAD</w:t>
                  </w:r>
                </w:p>
              </w:tc>
            </w:tr>
            <w:tr w:rsidR="00824B6C" w:rsidRPr="00FA7350" w14:paraId="0F1DF4B8" w14:textId="77777777" w:rsidTr="00F02EDA">
              <w:tc>
                <w:tcPr>
                  <w:tcW w:w="1555" w:type="dxa"/>
                </w:tcPr>
                <w:p w14:paraId="698821E9" w14:textId="16A3E12E" w:rsidR="00824B6C" w:rsidRPr="00FA7350" w:rsidRDefault="00824B6C" w:rsidP="00824B6C">
                  <w:pPr>
                    <w:rPr>
                      <w:rFonts w:ascii="Arial" w:eastAsia="Times New Roman" w:hAnsi="Arial" w:cs="Arial"/>
                      <w:sz w:val="20"/>
                      <w:szCs w:val="20"/>
                      <w:lang w:eastAsia="en-ZA"/>
                    </w:rPr>
                  </w:pPr>
                  <w:r w:rsidRPr="00FA7350">
                    <w:rPr>
                      <w:rFonts w:ascii="Arial" w:eastAsia="Times New Roman" w:hAnsi="Arial" w:cs="Arial"/>
                      <w:sz w:val="20"/>
                      <w:szCs w:val="20"/>
                      <w:lang w:eastAsia="en-ZA"/>
                    </w:rPr>
                    <w:t>Clean aircraft</w:t>
                  </w:r>
                </w:p>
              </w:tc>
              <w:tc>
                <w:tcPr>
                  <w:tcW w:w="7230" w:type="dxa"/>
                </w:tcPr>
                <w:p w14:paraId="2689CA2D" w14:textId="10E35FA8" w:rsidR="00824B6C" w:rsidRPr="00FA7350" w:rsidRDefault="00824B6C" w:rsidP="00824B6C">
                  <w:pPr>
                    <w:pStyle w:val="Default"/>
                    <w:rPr>
                      <w:sz w:val="20"/>
                      <w:szCs w:val="20"/>
                    </w:rPr>
                  </w:pPr>
                  <w:r w:rsidRPr="00FA7350">
                    <w:rPr>
                      <w:sz w:val="20"/>
                      <w:szCs w:val="20"/>
                    </w:rPr>
                    <w:t xml:space="preserve">Full internal fuel, gun ammo, drag chute and </w:t>
                  </w:r>
                  <w:r w:rsidRPr="00FA7350">
                    <w:rPr>
                      <w:sz w:val="20"/>
                      <w:szCs w:val="20"/>
                      <w:highlight w:val="yellow"/>
                    </w:rPr>
                    <w:t>countermeasure</w:t>
                  </w:r>
                  <w:r w:rsidRPr="00FA7350">
                    <w:rPr>
                      <w:sz w:val="20"/>
                      <w:szCs w:val="20"/>
                    </w:rPr>
                    <w:t xml:space="preserve"> (</w:t>
                  </w:r>
                  <w:r w:rsidRPr="00FA7350">
                    <w:rPr>
                      <w:sz w:val="20"/>
                      <w:szCs w:val="20"/>
                      <w:highlight w:val="cyan"/>
                    </w:rPr>
                    <w:t>countermeasure</w:t>
                  </w:r>
                  <w:r w:rsidRPr="00FA7350">
                    <w:rPr>
                      <w:sz w:val="20"/>
                      <w:szCs w:val="20"/>
                      <w:highlight w:val="cyan"/>
                    </w:rPr>
                    <w:t>s</w:t>
                  </w:r>
                  <w:r w:rsidRPr="00FA7350">
                    <w:rPr>
                      <w:sz w:val="20"/>
                      <w:szCs w:val="20"/>
                    </w:rPr>
                    <w:t>)</w:t>
                  </w:r>
                  <w:r w:rsidRPr="00FA7350">
                    <w:rPr>
                      <w:sz w:val="20"/>
                      <w:szCs w:val="20"/>
                    </w:rPr>
                    <w:t xml:space="preserve"> (no éclair pod) </w:t>
                  </w:r>
                </w:p>
              </w:tc>
            </w:tr>
          </w:tbl>
          <w:p w14:paraId="6350E331" w14:textId="5BC3BDC3" w:rsidR="005F6820" w:rsidRPr="00FA7350" w:rsidRDefault="005F6820" w:rsidP="006409C6">
            <w:pPr>
              <w:rPr>
                <w:rFonts w:ascii="Arial" w:eastAsia="Times New Roman" w:hAnsi="Arial" w:cs="Arial"/>
                <w:sz w:val="20"/>
                <w:szCs w:val="20"/>
                <w:lang w:eastAsia="en-ZA"/>
              </w:rPr>
            </w:pPr>
          </w:p>
          <w:p w14:paraId="12C827DE" w14:textId="77777777" w:rsidR="0001091D" w:rsidRPr="00FA7350" w:rsidRDefault="0001091D" w:rsidP="0001091D">
            <w:pPr>
              <w:pStyle w:val="Default"/>
              <w:rPr>
                <w:sz w:val="20"/>
                <w:szCs w:val="20"/>
              </w:rPr>
            </w:pPr>
            <w:r w:rsidRPr="00FA7350">
              <w:rPr>
                <w:b/>
                <w:bCs/>
                <w:sz w:val="20"/>
                <w:szCs w:val="20"/>
              </w:rPr>
              <w:t xml:space="preserve">Remarks: </w:t>
            </w:r>
            <w:r w:rsidRPr="00FA7350">
              <w:rPr>
                <w:sz w:val="20"/>
                <w:szCs w:val="20"/>
              </w:rPr>
              <w:t xml:space="preserve">Vmaxrto is the go/no-go speed, the max speed up to which it is still possible to reject take-off. Above Vmaxrto the pilot must either take off or eject. </w:t>
            </w:r>
          </w:p>
          <w:p w14:paraId="33B93C67" w14:textId="34684DA0" w:rsidR="00824B6C" w:rsidRPr="00FA7350" w:rsidRDefault="0001091D" w:rsidP="006409C6">
            <w:pPr>
              <w:rPr>
                <w:rFonts w:ascii="Arial" w:eastAsia="Times New Roman" w:hAnsi="Arial" w:cs="Arial"/>
                <w:sz w:val="20"/>
                <w:szCs w:val="20"/>
                <w:lang w:eastAsia="en-ZA"/>
              </w:rPr>
            </w:pPr>
            <w:r w:rsidRPr="00FA7350">
              <w:rPr>
                <w:rFonts w:ascii="Arial" w:hAnsi="Arial" w:cs="Arial"/>
                <w:sz w:val="20"/>
                <w:szCs w:val="20"/>
              </w:rPr>
              <w:t>Vmaxrto is not called V1 because it may occur above Vr. Vmaxrto values above assume a dry standard NATO runway (</w:t>
            </w:r>
            <w:r w:rsidRPr="00FA7350">
              <w:rPr>
                <w:rFonts w:ascii="Arial" w:hAnsi="Arial" w:cs="Arial"/>
                <w:sz w:val="20"/>
                <w:szCs w:val="20"/>
                <w:highlight w:val="yellow"/>
              </w:rPr>
              <w:t>2400m</w:t>
            </w:r>
            <w:r w:rsidRPr="00FA7350">
              <w:rPr>
                <w:rFonts w:ascii="Arial" w:hAnsi="Arial" w:cs="Arial"/>
                <w:sz w:val="20"/>
                <w:szCs w:val="20"/>
              </w:rPr>
              <w:t>)</w:t>
            </w:r>
            <w:r w:rsidRPr="00FA7350">
              <w:rPr>
                <w:rFonts w:ascii="Arial" w:hAnsi="Arial" w:cs="Arial"/>
                <w:sz w:val="20"/>
                <w:szCs w:val="20"/>
              </w:rPr>
              <w:t xml:space="preserve"> (</w:t>
            </w:r>
            <w:r w:rsidRPr="00FA7350">
              <w:rPr>
                <w:rFonts w:ascii="Arial" w:hAnsi="Arial" w:cs="Arial"/>
                <w:sz w:val="20"/>
                <w:szCs w:val="20"/>
                <w:highlight w:val="cyan"/>
              </w:rPr>
              <w:t>2 400 m</w:t>
            </w:r>
            <w:r w:rsidRPr="00FA7350">
              <w:rPr>
                <w:rFonts w:ascii="Arial" w:hAnsi="Arial" w:cs="Arial"/>
                <w:sz w:val="20"/>
                <w:szCs w:val="20"/>
              </w:rPr>
              <w:t>)</w:t>
            </w:r>
            <w:r w:rsidRPr="00FA7350">
              <w:rPr>
                <w:rFonts w:ascii="Arial" w:hAnsi="Arial" w:cs="Arial"/>
                <w:sz w:val="20"/>
                <w:szCs w:val="20"/>
              </w:rPr>
              <w:t xml:space="preserve"> without brake chute use.</w:t>
            </w:r>
          </w:p>
        </w:tc>
      </w:tr>
    </w:tbl>
    <w:p w14:paraId="49D26C6E" w14:textId="65F8D111" w:rsidR="005F6820" w:rsidRPr="00FA7350" w:rsidRDefault="0001091D" w:rsidP="005F6820">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P661</w:t>
      </w:r>
    </w:p>
    <w:tbl>
      <w:tblPr>
        <w:tblStyle w:val="TableGrid"/>
        <w:tblW w:w="0" w:type="auto"/>
        <w:tblLook w:val="04A0" w:firstRow="1" w:lastRow="0" w:firstColumn="1" w:lastColumn="0" w:noHBand="0" w:noVBand="1"/>
      </w:tblPr>
      <w:tblGrid>
        <w:gridCol w:w="9016"/>
      </w:tblGrid>
      <w:tr w:rsidR="005F6820" w:rsidRPr="00FA7350" w14:paraId="3646F5E9" w14:textId="77777777" w:rsidTr="006409C6">
        <w:tc>
          <w:tcPr>
            <w:tcW w:w="9016" w:type="dxa"/>
          </w:tcPr>
          <w:p w14:paraId="60FE6A2E" w14:textId="77777777" w:rsidR="005F6820" w:rsidRPr="00FA7350" w:rsidRDefault="0001091D" w:rsidP="006409C6">
            <w:pPr>
              <w:rPr>
                <w:rFonts w:ascii="Arial" w:hAnsi="Arial" w:cs="Arial"/>
                <w:b/>
                <w:bCs/>
                <w:sz w:val="20"/>
                <w:szCs w:val="20"/>
              </w:rPr>
            </w:pPr>
            <w:r w:rsidRPr="00FA7350">
              <w:rPr>
                <w:rFonts w:ascii="Arial" w:hAnsi="Arial" w:cs="Arial"/>
                <w:b/>
                <w:bCs/>
                <w:sz w:val="20"/>
                <w:szCs w:val="20"/>
              </w:rPr>
              <w:t>CLIMB – BEST EFFICIENCY</w:t>
            </w:r>
          </w:p>
          <w:p w14:paraId="5A694FD8" w14:textId="77777777" w:rsidR="0001091D" w:rsidRPr="00FA7350" w:rsidRDefault="0001091D" w:rsidP="0001091D">
            <w:pPr>
              <w:pStyle w:val="Default"/>
              <w:rPr>
                <w:sz w:val="20"/>
                <w:szCs w:val="20"/>
              </w:rPr>
            </w:pPr>
            <w:r w:rsidRPr="00FA7350">
              <w:rPr>
                <w:b/>
                <w:bCs/>
                <w:sz w:val="20"/>
                <w:szCs w:val="20"/>
              </w:rPr>
              <w:t>Remarks</w:t>
            </w:r>
            <w:r w:rsidRPr="00FA7350">
              <w:rPr>
                <w:sz w:val="20"/>
                <w:szCs w:val="20"/>
              </w:rPr>
              <w:t xml:space="preserve">: use best CAS (IAS) until best Mach is reached; then use best Mach for the remaining of the climb. </w:t>
            </w:r>
          </w:p>
          <w:p w14:paraId="2896A50F" w14:textId="67E9A901" w:rsidR="0001091D" w:rsidRPr="00FA7350" w:rsidRDefault="0001091D" w:rsidP="0001091D">
            <w:pPr>
              <w:rPr>
                <w:rFonts w:ascii="Arial" w:eastAsia="Times New Roman" w:hAnsi="Arial" w:cs="Arial"/>
                <w:sz w:val="20"/>
                <w:szCs w:val="20"/>
                <w:lang w:eastAsia="en-ZA"/>
              </w:rPr>
            </w:pPr>
            <w:r w:rsidRPr="00FA7350">
              <w:rPr>
                <w:rFonts w:ascii="Arial" w:hAnsi="Arial" w:cs="Arial"/>
                <w:sz w:val="20"/>
                <w:szCs w:val="20"/>
              </w:rPr>
              <w:t xml:space="preserve">For MIL climb, cut AB off at </w:t>
            </w:r>
            <w:r w:rsidRPr="00FA7350">
              <w:rPr>
                <w:rFonts w:ascii="Arial" w:hAnsi="Arial" w:cs="Arial"/>
                <w:sz w:val="20"/>
                <w:szCs w:val="20"/>
                <w:highlight w:val="yellow"/>
              </w:rPr>
              <w:t>300kt</w:t>
            </w:r>
            <w:r w:rsidRPr="00FA7350">
              <w:rPr>
                <w:rFonts w:ascii="Arial" w:hAnsi="Arial" w:cs="Arial"/>
                <w:sz w:val="20"/>
                <w:szCs w:val="20"/>
              </w:rPr>
              <w:t xml:space="preserve"> (</w:t>
            </w:r>
            <w:r w:rsidRPr="00FA7350">
              <w:rPr>
                <w:rFonts w:ascii="Arial" w:hAnsi="Arial" w:cs="Arial"/>
                <w:sz w:val="20"/>
                <w:szCs w:val="20"/>
                <w:highlight w:val="cyan"/>
              </w:rPr>
              <w:t>300 kt</w:t>
            </w:r>
            <w:r w:rsidRPr="00FA7350">
              <w:rPr>
                <w:rFonts w:ascii="Arial" w:hAnsi="Arial" w:cs="Arial"/>
                <w:sz w:val="20"/>
                <w:szCs w:val="20"/>
              </w:rPr>
              <w:t>)</w:t>
            </w:r>
            <w:r w:rsidRPr="00FA7350">
              <w:rPr>
                <w:rFonts w:ascii="Arial" w:hAnsi="Arial" w:cs="Arial"/>
                <w:sz w:val="20"/>
                <w:szCs w:val="20"/>
              </w:rPr>
              <w:t xml:space="preserve"> after take-off (AB is mandatory for all take offs with this aircraft, as per SOPs/safety consideration)</w:t>
            </w:r>
          </w:p>
        </w:tc>
      </w:tr>
    </w:tbl>
    <w:p w14:paraId="5118B866" w14:textId="53F449A2" w:rsidR="00A3040C" w:rsidRDefault="00A3040C" w:rsidP="00A3040C">
      <w:pPr>
        <w:spacing w:after="0" w:line="240" w:lineRule="auto"/>
        <w:rPr>
          <w:rFonts w:ascii="Arial" w:eastAsia="Times New Roman" w:hAnsi="Arial" w:cs="Arial"/>
          <w:b/>
          <w:sz w:val="20"/>
          <w:szCs w:val="20"/>
          <w:lang w:eastAsia="en-ZA"/>
        </w:rPr>
      </w:pPr>
    </w:p>
    <w:p w14:paraId="5DB99FD8" w14:textId="35361310" w:rsidR="00FA7350" w:rsidRDefault="00FA7350" w:rsidP="00A3040C">
      <w:pPr>
        <w:spacing w:after="0" w:line="240" w:lineRule="auto"/>
        <w:rPr>
          <w:rFonts w:ascii="Arial" w:eastAsia="Times New Roman" w:hAnsi="Arial" w:cs="Arial"/>
          <w:b/>
          <w:sz w:val="20"/>
          <w:szCs w:val="20"/>
          <w:lang w:eastAsia="en-ZA"/>
        </w:rPr>
      </w:pPr>
    </w:p>
    <w:p w14:paraId="76860E5F" w14:textId="77777777" w:rsidR="00FA7350" w:rsidRPr="00FA7350" w:rsidRDefault="00FA7350" w:rsidP="00A3040C">
      <w:pPr>
        <w:spacing w:after="0" w:line="240" w:lineRule="auto"/>
        <w:rPr>
          <w:rFonts w:ascii="Arial" w:eastAsia="Times New Roman" w:hAnsi="Arial" w:cs="Arial"/>
          <w:b/>
          <w:sz w:val="20"/>
          <w:szCs w:val="20"/>
          <w:lang w:eastAsia="en-ZA"/>
        </w:rPr>
      </w:pPr>
    </w:p>
    <w:p w14:paraId="2411B240" w14:textId="171A245F" w:rsidR="000A0858" w:rsidRPr="00FA7350" w:rsidRDefault="000A0858" w:rsidP="00A3040C">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lastRenderedPageBreak/>
        <w:t>P668</w:t>
      </w:r>
    </w:p>
    <w:tbl>
      <w:tblPr>
        <w:tblStyle w:val="TableGrid"/>
        <w:tblW w:w="0" w:type="auto"/>
        <w:tblLook w:val="04A0" w:firstRow="1" w:lastRow="0" w:firstColumn="1" w:lastColumn="0" w:noHBand="0" w:noVBand="1"/>
      </w:tblPr>
      <w:tblGrid>
        <w:gridCol w:w="8897"/>
      </w:tblGrid>
      <w:tr w:rsidR="00A3040C" w:rsidRPr="00FA7350" w14:paraId="5418E75B" w14:textId="77777777" w:rsidTr="000A0858">
        <w:tc>
          <w:tcPr>
            <w:tcW w:w="8897" w:type="dxa"/>
          </w:tcPr>
          <w:tbl>
            <w:tblPr>
              <w:tblStyle w:val="TableGrid"/>
              <w:tblW w:w="8642" w:type="dxa"/>
              <w:tblLook w:val="04A0" w:firstRow="1" w:lastRow="0" w:firstColumn="1" w:lastColumn="0" w:noHBand="0" w:noVBand="1"/>
            </w:tblPr>
            <w:tblGrid>
              <w:gridCol w:w="439"/>
              <w:gridCol w:w="5797"/>
              <w:gridCol w:w="2406"/>
            </w:tblGrid>
            <w:tr w:rsidR="000A0858" w:rsidRPr="00FA7350" w14:paraId="7BB2F72A" w14:textId="77777777" w:rsidTr="00FA7350">
              <w:tc>
                <w:tcPr>
                  <w:tcW w:w="439" w:type="dxa"/>
                  <w:tcBorders>
                    <w:bottom w:val="single" w:sz="4" w:space="0" w:color="auto"/>
                  </w:tcBorders>
                  <w:shd w:val="clear" w:color="auto" w:fill="C45911" w:themeFill="accent2" w:themeFillShade="BF"/>
                </w:tcPr>
                <w:p w14:paraId="48A32698" w14:textId="0AF22869" w:rsidR="000A0858" w:rsidRPr="00FA7350" w:rsidRDefault="000A0858" w:rsidP="000A0858">
                  <w:pPr>
                    <w:rPr>
                      <w:rFonts w:ascii="Arial" w:eastAsia="Times New Roman" w:hAnsi="Arial" w:cs="Arial"/>
                      <w:sz w:val="20"/>
                      <w:szCs w:val="20"/>
                      <w:lang w:eastAsia="en-ZA"/>
                    </w:rPr>
                  </w:pPr>
                </w:p>
              </w:tc>
              <w:tc>
                <w:tcPr>
                  <w:tcW w:w="5797" w:type="dxa"/>
                  <w:shd w:val="clear" w:color="auto" w:fill="C45911" w:themeFill="accent2" w:themeFillShade="BF"/>
                </w:tcPr>
                <w:p w14:paraId="28820132" w14:textId="11FD68B7" w:rsidR="000A0858" w:rsidRPr="00FA7350" w:rsidRDefault="000A0858" w:rsidP="000A0858">
                  <w:pPr>
                    <w:rPr>
                      <w:rFonts w:ascii="Arial" w:eastAsia="Times New Roman" w:hAnsi="Arial" w:cs="Arial"/>
                      <w:b/>
                      <w:bCs/>
                      <w:color w:val="FFFFFF" w:themeColor="background1"/>
                      <w:sz w:val="20"/>
                      <w:szCs w:val="20"/>
                      <w:lang w:eastAsia="en-ZA"/>
                    </w:rPr>
                  </w:pPr>
                  <w:r w:rsidRPr="00FA7350">
                    <w:rPr>
                      <w:rFonts w:ascii="Arial" w:eastAsia="Times New Roman" w:hAnsi="Arial" w:cs="Arial"/>
                      <w:b/>
                      <w:bCs/>
                      <w:color w:val="FFFFFF" w:themeColor="background1"/>
                      <w:sz w:val="20"/>
                      <w:szCs w:val="20"/>
                      <w:lang w:eastAsia="en-ZA"/>
                    </w:rPr>
                    <w:t>Description</w:t>
                  </w:r>
                </w:p>
              </w:tc>
              <w:tc>
                <w:tcPr>
                  <w:tcW w:w="2406" w:type="dxa"/>
                  <w:shd w:val="clear" w:color="auto" w:fill="C45911" w:themeFill="accent2" w:themeFillShade="BF"/>
                </w:tcPr>
                <w:p w14:paraId="1E74A38C" w14:textId="330420A4" w:rsidR="000A0858" w:rsidRPr="00FA7350" w:rsidRDefault="000A0858" w:rsidP="000A0858">
                  <w:pPr>
                    <w:rPr>
                      <w:rFonts w:ascii="Arial" w:eastAsia="Times New Roman" w:hAnsi="Arial" w:cs="Arial"/>
                      <w:b/>
                      <w:bCs/>
                      <w:color w:val="FFFFFF" w:themeColor="background1"/>
                      <w:sz w:val="20"/>
                      <w:szCs w:val="20"/>
                      <w:lang w:eastAsia="en-ZA"/>
                    </w:rPr>
                  </w:pPr>
                  <w:r w:rsidRPr="00FA7350">
                    <w:rPr>
                      <w:rFonts w:ascii="Arial" w:eastAsia="Times New Roman" w:hAnsi="Arial" w:cs="Arial"/>
                      <w:b/>
                      <w:bCs/>
                      <w:color w:val="FFFFFF" w:themeColor="background1"/>
                      <w:sz w:val="20"/>
                      <w:szCs w:val="20"/>
                      <w:lang w:eastAsia="en-ZA"/>
                    </w:rPr>
                    <w:t>Position</w:t>
                  </w:r>
                </w:p>
              </w:tc>
            </w:tr>
            <w:tr w:rsidR="000A0858" w:rsidRPr="00FA7350" w14:paraId="22AB768A" w14:textId="77777777" w:rsidTr="00FA7350">
              <w:tc>
                <w:tcPr>
                  <w:tcW w:w="439" w:type="dxa"/>
                  <w:shd w:val="clear" w:color="auto" w:fill="C45911" w:themeFill="accent2" w:themeFillShade="BF"/>
                </w:tcPr>
                <w:p w14:paraId="13F3DC4F" w14:textId="3BE009B5" w:rsidR="000A0858" w:rsidRPr="00FA7350" w:rsidRDefault="000A0858" w:rsidP="000A0858">
                  <w:pPr>
                    <w:rPr>
                      <w:rFonts w:ascii="Arial" w:eastAsia="Times New Roman" w:hAnsi="Arial" w:cs="Arial"/>
                      <w:b/>
                      <w:bCs/>
                      <w:color w:val="FFFFFF" w:themeColor="background1"/>
                      <w:sz w:val="20"/>
                      <w:szCs w:val="20"/>
                      <w:lang w:eastAsia="en-ZA"/>
                    </w:rPr>
                  </w:pPr>
                  <w:r w:rsidRPr="00FA7350">
                    <w:rPr>
                      <w:rFonts w:ascii="Arial" w:eastAsia="Times New Roman" w:hAnsi="Arial" w:cs="Arial"/>
                      <w:b/>
                      <w:bCs/>
                      <w:color w:val="FFFFFF" w:themeColor="background1"/>
                      <w:sz w:val="20"/>
                      <w:szCs w:val="20"/>
                      <w:lang w:eastAsia="en-ZA"/>
                    </w:rPr>
                    <w:t>2</w:t>
                  </w:r>
                </w:p>
              </w:tc>
              <w:tc>
                <w:tcPr>
                  <w:tcW w:w="5797" w:type="dxa"/>
                </w:tcPr>
                <w:p w14:paraId="1BC10723" w14:textId="33CB837D" w:rsidR="000A0858" w:rsidRPr="00FA7350" w:rsidRDefault="006A7B76" w:rsidP="006A7B76">
                  <w:pPr>
                    <w:pStyle w:val="Default"/>
                    <w:rPr>
                      <w:sz w:val="20"/>
                      <w:szCs w:val="20"/>
                    </w:rPr>
                  </w:pPr>
                  <w:r w:rsidRPr="00FA7350">
                    <w:rPr>
                      <w:sz w:val="20"/>
                      <w:szCs w:val="20"/>
                    </w:rPr>
                    <w:t xml:space="preserve">NAV and ANTICOL </w:t>
                  </w:r>
                  <w:r w:rsidRPr="00FA7350">
                    <w:rPr>
                      <w:sz w:val="20"/>
                      <w:szCs w:val="20"/>
                      <w:highlight w:val="yellow"/>
                    </w:rPr>
                    <w:t>Strob</w:t>
                  </w:r>
                  <w:r w:rsidRPr="00FA7350">
                    <w:rPr>
                      <w:sz w:val="20"/>
                      <w:szCs w:val="20"/>
                    </w:rPr>
                    <w:t xml:space="preserve"> (</w:t>
                  </w:r>
                  <w:r w:rsidRPr="00FA7350">
                    <w:rPr>
                      <w:sz w:val="20"/>
                      <w:szCs w:val="20"/>
                      <w:highlight w:val="cyan"/>
                    </w:rPr>
                    <w:t>Strobe</w:t>
                  </w:r>
                  <w:r w:rsidRPr="00FA7350">
                    <w:rPr>
                      <w:sz w:val="20"/>
                      <w:szCs w:val="20"/>
                    </w:rPr>
                    <w:t>)</w:t>
                  </w:r>
                  <w:r w:rsidRPr="00FA7350">
                    <w:rPr>
                      <w:sz w:val="20"/>
                      <w:szCs w:val="20"/>
                    </w:rPr>
                    <w:t xml:space="preserve"> lights </w:t>
                  </w:r>
                </w:p>
              </w:tc>
              <w:tc>
                <w:tcPr>
                  <w:tcW w:w="2406" w:type="dxa"/>
                </w:tcPr>
                <w:p w14:paraId="573B8D60" w14:textId="396C486C" w:rsidR="000A0858" w:rsidRPr="00FA7350" w:rsidRDefault="006A7B76" w:rsidP="000A0858">
                  <w:pPr>
                    <w:pStyle w:val="Default"/>
                    <w:rPr>
                      <w:sz w:val="20"/>
                      <w:szCs w:val="20"/>
                    </w:rPr>
                  </w:pPr>
                  <w:r w:rsidRPr="00FA7350">
                    <w:rPr>
                      <w:sz w:val="20"/>
                      <w:szCs w:val="20"/>
                    </w:rPr>
                    <w:t>ON</w:t>
                  </w:r>
                </w:p>
              </w:tc>
            </w:tr>
            <w:tr w:rsidR="006A7B76" w:rsidRPr="00FA7350" w14:paraId="1B0B1ED4" w14:textId="77777777" w:rsidTr="00FA7350">
              <w:tc>
                <w:tcPr>
                  <w:tcW w:w="439" w:type="dxa"/>
                  <w:shd w:val="clear" w:color="auto" w:fill="C45911" w:themeFill="accent2" w:themeFillShade="BF"/>
                </w:tcPr>
                <w:p w14:paraId="14CE04B0" w14:textId="14AA79C5" w:rsidR="006A7B76" w:rsidRPr="00FA7350" w:rsidRDefault="006A7B76" w:rsidP="006A7B76">
                  <w:pPr>
                    <w:rPr>
                      <w:rFonts w:ascii="Arial" w:eastAsia="Times New Roman" w:hAnsi="Arial" w:cs="Arial"/>
                      <w:b/>
                      <w:bCs/>
                      <w:color w:val="FFFFFF" w:themeColor="background1"/>
                      <w:sz w:val="20"/>
                      <w:szCs w:val="20"/>
                      <w:lang w:eastAsia="en-ZA"/>
                    </w:rPr>
                  </w:pPr>
                  <w:r w:rsidRPr="00FA7350">
                    <w:rPr>
                      <w:rFonts w:ascii="Arial" w:eastAsia="Times New Roman" w:hAnsi="Arial" w:cs="Arial"/>
                      <w:b/>
                      <w:bCs/>
                      <w:color w:val="FFFFFF" w:themeColor="background1"/>
                      <w:sz w:val="20"/>
                      <w:szCs w:val="20"/>
                      <w:lang w:eastAsia="en-ZA"/>
                    </w:rPr>
                    <w:t>2</w:t>
                  </w:r>
                  <w:r w:rsidRPr="00FA7350">
                    <w:rPr>
                      <w:rFonts w:ascii="Arial" w:eastAsia="Times New Roman" w:hAnsi="Arial" w:cs="Arial"/>
                      <w:b/>
                      <w:bCs/>
                      <w:color w:val="FFFFFF" w:themeColor="background1"/>
                      <w:sz w:val="20"/>
                      <w:szCs w:val="20"/>
                      <w:lang w:eastAsia="en-ZA"/>
                    </w:rPr>
                    <w:t>7</w:t>
                  </w:r>
                </w:p>
              </w:tc>
              <w:tc>
                <w:tcPr>
                  <w:tcW w:w="5797" w:type="dxa"/>
                </w:tcPr>
                <w:p w14:paraId="2ED8CA90" w14:textId="0B1195EC" w:rsidR="006A7B76" w:rsidRPr="00FA7350" w:rsidRDefault="006A7B76" w:rsidP="006A7B76">
                  <w:pPr>
                    <w:pStyle w:val="Default"/>
                    <w:rPr>
                      <w:sz w:val="20"/>
                      <w:szCs w:val="20"/>
                    </w:rPr>
                  </w:pPr>
                  <w:r w:rsidRPr="00FA7350">
                    <w:rPr>
                      <w:sz w:val="20"/>
                      <w:szCs w:val="20"/>
                    </w:rPr>
                    <w:t xml:space="preserve">Secondary brakes circuit &amp; </w:t>
                  </w:r>
                  <w:r w:rsidRPr="00FA7350">
                    <w:rPr>
                      <w:sz w:val="20"/>
                      <w:szCs w:val="20"/>
                      <w:highlight w:val="yellow"/>
                    </w:rPr>
                    <w:t>Antiskid</w:t>
                  </w:r>
                  <w:r w:rsidRPr="00FA7350">
                    <w:rPr>
                      <w:sz w:val="20"/>
                      <w:szCs w:val="20"/>
                    </w:rPr>
                    <w:t xml:space="preserve"> </w:t>
                  </w:r>
                  <w:r w:rsidRPr="00FA7350">
                    <w:rPr>
                      <w:sz w:val="20"/>
                      <w:szCs w:val="20"/>
                    </w:rPr>
                    <w:t>(</w:t>
                  </w:r>
                  <w:r w:rsidRPr="00FA7350">
                    <w:rPr>
                      <w:sz w:val="20"/>
                      <w:szCs w:val="20"/>
                      <w:highlight w:val="cyan"/>
                    </w:rPr>
                    <w:t>Anti-skid</w:t>
                  </w:r>
                  <w:r w:rsidRPr="00FA7350">
                    <w:rPr>
                      <w:sz w:val="20"/>
                      <w:szCs w:val="20"/>
                    </w:rPr>
                    <w:t xml:space="preserve">) </w:t>
                  </w:r>
                  <w:r w:rsidRPr="00FA7350">
                    <w:rPr>
                      <w:sz w:val="20"/>
                      <w:szCs w:val="20"/>
                    </w:rPr>
                    <w:t xml:space="preserve">loss </w:t>
                  </w:r>
                </w:p>
              </w:tc>
              <w:tc>
                <w:tcPr>
                  <w:tcW w:w="2406" w:type="dxa"/>
                </w:tcPr>
                <w:p w14:paraId="4DDFBAB9" w14:textId="1E1A0ACE" w:rsidR="006A7B76" w:rsidRPr="00FA7350" w:rsidRDefault="006A7B76" w:rsidP="006A7B76">
                  <w:pPr>
                    <w:pStyle w:val="Default"/>
                    <w:rPr>
                      <w:sz w:val="20"/>
                      <w:szCs w:val="20"/>
                    </w:rPr>
                  </w:pPr>
                  <w:r w:rsidRPr="00FA7350">
                    <w:rPr>
                      <w:sz w:val="20"/>
                      <w:szCs w:val="20"/>
                    </w:rPr>
                    <w:t>TEST</w:t>
                  </w:r>
                </w:p>
              </w:tc>
            </w:tr>
          </w:tbl>
          <w:p w14:paraId="3C66F02E" w14:textId="2B5268B3" w:rsidR="000A0858" w:rsidRPr="00FA7350" w:rsidRDefault="000A0858" w:rsidP="006A7B76">
            <w:pPr>
              <w:rPr>
                <w:rFonts w:ascii="Arial" w:eastAsia="Times New Roman" w:hAnsi="Arial" w:cs="Arial"/>
                <w:sz w:val="20"/>
                <w:szCs w:val="20"/>
                <w:lang w:eastAsia="en-ZA"/>
              </w:rPr>
            </w:pPr>
          </w:p>
        </w:tc>
      </w:tr>
    </w:tbl>
    <w:p w14:paraId="5A70754F" w14:textId="275C1933" w:rsidR="00A3040C" w:rsidRPr="00FA7350" w:rsidRDefault="006A7B76" w:rsidP="00A3040C">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P671</w:t>
      </w:r>
    </w:p>
    <w:tbl>
      <w:tblPr>
        <w:tblStyle w:val="TableGrid"/>
        <w:tblW w:w="0" w:type="auto"/>
        <w:tblLook w:val="04A0" w:firstRow="1" w:lastRow="0" w:firstColumn="1" w:lastColumn="0" w:noHBand="0" w:noVBand="1"/>
      </w:tblPr>
      <w:tblGrid>
        <w:gridCol w:w="9016"/>
      </w:tblGrid>
      <w:tr w:rsidR="00A3040C" w:rsidRPr="00FA7350" w14:paraId="72A0F8E3" w14:textId="77777777" w:rsidTr="006409C6">
        <w:tc>
          <w:tcPr>
            <w:tcW w:w="9016" w:type="dxa"/>
          </w:tcPr>
          <w:p w14:paraId="5A227482" w14:textId="77777777" w:rsidR="006A7B76" w:rsidRPr="00FA7350" w:rsidRDefault="006A7B76" w:rsidP="006A7B76">
            <w:pPr>
              <w:rPr>
                <w:rFonts w:ascii="Arial" w:eastAsia="Times New Roman" w:hAnsi="Arial" w:cs="Arial"/>
                <w:sz w:val="20"/>
                <w:szCs w:val="20"/>
                <w:lang w:eastAsia="en-ZA"/>
              </w:rPr>
            </w:pPr>
          </w:p>
          <w:tbl>
            <w:tblPr>
              <w:tblStyle w:val="TableGrid"/>
              <w:tblW w:w="8642" w:type="dxa"/>
              <w:tblLook w:val="04A0" w:firstRow="1" w:lastRow="0" w:firstColumn="1" w:lastColumn="0" w:noHBand="0" w:noVBand="1"/>
            </w:tblPr>
            <w:tblGrid>
              <w:gridCol w:w="421"/>
              <w:gridCol w:w="5811"/>
              <w:gridCol w:w="2410"/>
            </w:tblGrid>
            <w:tr w:rsidR="006A7B76" w:rsidRPr="00FA7350" w14:paraId="7BE8A844" w14:textId="77777777" w:rsidTr="00F02EDA">
              <w:tc>
                <w:tcPr>
                  <w:tcW w:w="421" w:type="dxa"/>
                  <w:tcBorders>
                    <w:bottom w:val="single" w:sz="4" w:space="0" w:color="auto"/>
                  </w:tcBorders>
                  <w:shd w:val="clear" w:color="auto" w:fill="C45911" w:themeFill="accent2" w:themeFillShade="BF"/>
                </w:tcPr>
                <w:p w14:paraId="76DC8799" w14:textId="77777777" w:rsidR="006A7B76" w:rsidRPr="00FA7350" w:rsidRDefault="006A7B76" w:rsidP="006A7B76">
                  <w:pPr>
                    <w:rPr>
                      <w:rFonts w:ascii="Arial" w:eastAsia="Times New Roman" w:hAnsi="Arial" w:cs="Arial"/>
                      <w:sz w:val="20"/>
                      <w:szCs w:val="20"/>
                      <w:lang w:eastAsia="en-ZA"/>
                    </w:rPr>
                  </w:pPr>
                </w:p>
              </w:tc>
              <w:tc>
                <w:tcPr>
                  <w:tcW w:w="5811" w:type="dxa"/>
                  <w:shd w:val="clear" w:color="auto" w:fill="C45911" w:themeFill="accent2" w:themeFillShade="BF"/>
                </w:tcPr>
                <w:p w14:paraId="054AF9C3" w14:textId="77777777" w:rsidR="006A7B76" w:rsidRPr="00FA7350" w:rsidRDefault="006A7B76" w:rsidP="006A7B76">
                  <w:pPr>
                    <w:rPr>
                      <w:rFonts w:ascii="Arial" w:eastAsia="Times New Roman" w:hAnsi="Arial" w:cs="Arial"/>
                      <w:b/>
                      <w:bCs/>
                      <w:color w:val="FFFFFF" w:themeColor="background1"/>
                      <w:sz w:val="20"/>
                      <w:szCs w:val="20"/>
                      <w:lang w:eastAsia="en-ZA"/>
                    </w:rPr>
                  </w:pPr>
                  <w:r w:rsidRPr="00FA7350">
                    <w:rPr>
                      <w:rFonts w:ascii="Arial" w:eastAsia="Times New Roman" w:hAnsi="Arial" w:cs="Arial"/>
                      <w:b/>
                      <w:bCs/>
                      <w:color w:val="FFFFFF" w:themeColor="background1"/>
                      <w:sz w:val="20"/>
                      <w:szCs w:val="20"/>
                      <w:lang w:eastAsia="en-ZA"/>
                    </w:rPr>
                    <w:t>Description</w:t>
                  </w:r>
                </w:p>
              </w:tc>
              <w:tc>
                <w:tcPr>
                  <w:tcW w:w="2410" w:type="dxa"/>
                  <w:shd w:val="clear" w:color="auto" w:fill="C45911" w:themeFill="accent2" w:themeFillShade="BF"/>
                </w:tcPr>
                <w:p w14:paraId="285C6703" w14:textId="77777777" w:rsidR="006A7B76" w:rsidRPr="00FA7350" w:rsidRDefault="006A7B76" w:rsidP="006A7B76">
                  <w:pPr>
                    <w:rPr>
                      <w:rFonts w:ascii="Arial" w:eastAsia="Times New Roman" w:hAnsi="Arial" w:cs="Arial"/>
                      <w:b/>
                      <w:bCs/>
                      <w:color w:val="FFFFFF" w:themeColor="background1"/>
                      <w:sz w:val="20"/>
                      <w:szCs w:val="20"/>
                      <w:lang w:eastAsia="en-ZA"/>
                    </w:rPr>
                  </w:pPr>
                  <w:r w:rsidRPr="00FA7350">
                    <w:rPr>
                      <w:rFonts w:ascii="Arial" w:eastAsia="Times New Roman" w:hAnsi="Arial" w:cs="Arial"/>
                      <w:b/>
                      <w:bCs/>
                      <w:color w:val="FFFFFF" w:themeColor="background1"/>
                      <w:sz w:val="20"/>
                      <w:szCs w:val="20"/>
                      <w:lang w:eastAsia="en-ZA"/>
                    </w:rPr>
                    <w:t>Position</w:t>
                  </w:r>
                </w:p>
              </w:tc>
            </w:tr>
            <w:tr w:rsidR="006A7B76" w:rsidRPr="00FA7350" w14:paraId="3509CFC6" w14:textId="77777777" w:rsidTr="00F02EDA">
              <w:tc>
                <w:tcPr>
                  <w:tcW w:w="421" w:type="dxa"/>
                  <w:shd w:val="clear" w:color="auto" w:fill="C45911" w:themeFill="accent2" w:themeFillShade="BF"/>
                </w:tcPr>
                <w:p w14:paraId="278C322A" w14:textId="059873DA" w:rsidR="006A7B76" w:rsidRPr="00FA7350" w:rsidRDefault="006A7B76" w:rsidP="006A7B76">
                  <w:pPr>
                    <w:rPr>
                      <w:rFonts w:ascii="Arial" w:eastAsia="Times New Roman" w:hAnsi="Arial" w:cs="Arial"/>
                      <w:b/>
                      <w:bCs/>
                      <w:color w:val="FFFFFF" w:themeColor="background1"/>
                      <w:sz w:val="20"/>
                      <w:szCs w:val="20"/>
                      <w:lang w:eastAsia="en-ZA"/>
                    </w:rPr>
                  </w:pPr>
                  <w:r w:rsidRPr="00FA7350">
                    <w:rPr>
                      <w:rFonts w:ascii="Arial" w:eastAsia="Times New Roman" w:hAnsi="Arial" w:cs="Arial"/>
                      <w:b/>
                      <w:bCs/>
                      <w:color w:val="FFFFFF" w:themeColor="background1"/>
                      <w:sz w:val="20"/>
                      <w:szCs w:val="20"/>
                      <w:lang w:eastAsia="en-ZA"/>
                    </w:rPr>
                    <w:t>8</w:t>
                  </w:r>
                </w:p>
              </w:tc>
              <w:tc>
                <w:tcPr>
                  <w:tcW w:w="5811" w:type="dxa"/>
                </w:tcPr>
                <w:p w14:paraId="486D39AB" w14:textId="0B410A17" w:rsidR="006A7B76" w:rsidRPr="00FA7350" w:rsidRDefault="006A7B76" w:rsidP="006A7B76">
                  <w:pPr>
                    <w:pStyle w:val="Default"/>
                    <w:rPr>
                      <w:sz w:val="20"/>
                      <w:szCs w:val="20"/>
                    </w:rPr>
                  </w:pPr>
                  <w:r w:rsidRPr="00FA7350">
                    <w:rPr>
                      <w:sz w:val="20"/>
                      <w:szCs w:val="20"/>
                    </w:rPr>
                    <w:t xml:space="preserve">At </w:t>
                  </w:r>
                  <w:r w:rsidRPr="00FA7350">
                    <w:rPr>
                      <w:sz w:val="20"/>
                      <w:szCs w:val="20"/>
                      <w:highlight w:val="yellow"/>
                    </w:rPr>
                    <w:t>80kt</w:t>
                  </w:r>
                  <w:r w:rsidRPr="00FA7350">
                    <w:rPr>
                      <w:sz w:val="20"/>
                      <w:szCs w:val="20"/>
                    </w:rPr>
                    <w:t xml:space="preserve"> (</w:t>
                  </w:r>
                  <w:r w:rsidRPr="00FA7350">
                    <w:rPr>
                      <w:sz w:val="20"/>
                      <w:szCs w:val="20"/>
                      <w:highlight w:val="cyan"/>
                    </w:rPr>
                    <w:t>80</w:t>
                  </w:r>
                  <w:r w:rsidRPr="00FA7350">
                    <w:rPr>
                      <w:sz w:val="20"/>
                      <w:szCs w:val="20"/>
                      <w:highlight w:val="cyan"/>
                    </w:rPr>
                    <w:t xml:space="preserve"> </w:t>
                  </w:r>
                  <w:r w:rsidRPr="00FA7350">
                    <w:rPr>
                      <w:sz w:val="20"/>
                      <w:szCs w:val="20"/>
                      <w:highlight w:val="cyan"/>
                    </w:rPr>
                    <w:t>kt</w:t>
                  </w:r>
                  <w:r w:rsidRPr="00FA7350">
                    <w:rPr>
                      <w:sz w:val="20"/>
                      <w:szCs w:val="20"/>
                    </w:rPr>
                    <w:t>)</w:t>
                  </w:r>
                  <w:r w:rsidRPr="00FA7350">
                    <w:rPr>
                      <w:sz w:val="20"/>
                      <w:szCs w:val="20"/>
                    </w:rPr>
                    <w:t xml:space="preserve"> </w:t>
                  </w:r>
                </w:p>
              </w:tc>
              <w:tc>
                <w:tcPr>
                  <w:tcW w:w="2410" w:type="dxa"/>
                </w:tcPr>
                <w:p w14:paraId="214A28BE" w14:textId="2BA0CC76" w:rsidR="006A7B76" w:rsidRPr="00FA7350" w:rsidRDefault="006A7B76" w:rsidP="006A7B76">
                  <w:pPr>
                    <w:pStyle w:val="Default"/>
                    <w:rPr>
                      <w:sz w:val="20"/>
                      <w:szCs w:val="20"/>
                    </w:rPr>
                  </w:pPr>
                  <w:r w:rsidRPr="00FA7350">
                    <w:rPr>
                      <w:sz w:val="20"/>
                      <w:szCs w:val="20"/>
                    </w:rPr>
                    <w:t>Check Jx</w:t>
                  </w:r>
                </w:p>
              </w:tc>
            </w:tr>
            <w:tr w:rsidR="006A7B76" w:rsidRPr="00FA7350" w14:paraId="11926584" w14:textId="77777777" w:rsidTr="00F02EDA">
              <w:tc>
                <w:tcPr>
                  <w:tcW w:w="421" w:type="dxa"/>
                  <w:shd w:val="clear" w:color="auto" w:fill="C45911" w:themeFill="accent2" w:themeFillShade="BF"/>
                </w:tcPr>
                <w:p w14:paraId="5474B519" w14:textId="5731A81F" w:rsidR="006A7B76" w:rsidRPr="00FA7350" w:rsidRDefault="006A7B76" w:rsidP="006A7B76">
                  <w:pPr>
                    <w:rPr>
                      <w:rFonts w:ascii="Arial" w:eastAsia="Times New Roman" w:hAnsi="Arial" w:cs="Arial"/>
                      <w:b/>
                      <w:bCs/>
                      <w:color w:val="FFFFFF" w:themeColor="background1"/>
                      <w:sz w:val="20"/>
                      <w:szCs w:val="20"/>
                      <w:lang w:eastAsia="en-ZA"/>
                    </w:rPr>
                  </w:pPr>
                  <w:r w:rsidRPr="00FA7350">
                    <w:rPr>
                      <w:rFonts w:ascii="Arial" w:eastAsia="Times New Roman" w:hAnsi="Arial" w:cs="Arial"/>
                      <w:b/>
                      <w:bCs/>
                      <w:color w:val="FFFFFF" w:themeColor="background1"/>
                      <w:sz w:val="20"/>
                      <w:szCs w:val="20"/>
                      <w:lang w:eastAsia="en-ZA"/>
                    </w:rPr>
                    <w:t>9</w:t>
                  </w:r>
                </w:p>
              </w:tc>
              <w:tc>
                <w:tcPr>
                  <w:tcW w:w="5811" w:type="dxa"/>
                </w:tcPr>
                <w:p w14:paraId="1C545594" w14:textId="486A647F" w:rsidR="006A7B76" w:rsidRPr="00FA7350" w:rsidRDefault="006A7B76" w:rsidP="006A7B76">
                  <w:pPr>
                    <w:pStyle w:val="Default"/>
                    <w:rPr>
                      <w:sz w:val="20"/>
                      <w:szCs w:val="20"/>
                    </w:rPr>
                  </w:pPr>
                  <w:r w:rsidRPr="00FA7350">
                    <w:rPr>
                      <w:sz w:val="20"/>
                      <w:szCs w:val="20"/>
                    </w:rPr>
                    <w:t xml:space="preserve">Retract and stow landing gear </w:t>
                  </w:r>
                </w:p>
              </w:tc>
              <w:tc>
                <w:tcPr>
                  <w:tcW w:w="2410" w:type="dxa"/>
                </w:tcPr>
                <w:p w14:paraId="6A63CBE8" w14:textId="086478A7" w:rsidR="006A7B76" w:rsidRPr="00FA7350" w:rsidRDefault="006A7B76" w:rsidP="006A7B76">
                  <w:pPr>
                    <w:pStyle w:val="Default"/>
                    <w:rPr>
                      <w:sz w:val="20"/>
                      <w:szCs w:val="20"/>
                    </w:rPr>
                  </w:pPr>
                  <w:r w:rsidRPr="00FA7350">
                    <w:rPr>
                      <w:sz w:val="20"/>
                      <w:szCs w:val="20"/>
                    </w:rPr>
                    <w:t xml:space="preserve">Before 260 </w:t>
                  </w:r>
                  <w:r w:rsidRPr="00FA7350">
                    <w:rPr>
                      <w:sz w:val="20"/>
                      <w:szCs w:val="20"/>
                      <w:highlight w:val="yellow"/>
                    </w:rPr>
                    <w:t>Knots</w:t>
                  </w:r>
                  <w:r w:rsidRPr="00FA7350">
                    <w:rPr>
                      <w:sz w:val="20"/>
                      <w:szCs w:val="20"/>
                      <w:highlight w:val="yellow"/>
                    </w:rPr>
                    <w:t>.</w:t>
                  </w:r>
                  <w:r w:rsidRPr="00FA7350">
                    <w:rPr>
                      <w:sz w:val="20"/>
                      <w:szCs w:val="20"/>
                    </w:rPr>
                    <w:t xml:space="preserve"> (</w:t>
                  </w:r>
                  <w:r w:rsidRPr="00FA7350">
                    <w:rPr>
                      <w:sz w:val="20"/>
                      <w:szCs w:val="20"/>
                      <w:highlight w:val="cyan"/>
                    </w:rPr>
                    <w:t>knots</w:t>
                  </w:r>
                  <w:r w:rsidRPr="00FA7350">
                    <w:rPr>
                      <w:sz w:val="20"/>
                      <w:szCs w:val="20"/>
                    </w:rPr>
                    <w:t>)</w:t>
                  </w:r>
                  <w:r w:rsidRPr="00FA7350">
                    <w:rPr>
                      <w:sz w:val="20"/>
                      <w:szCs w:val="20"/>
                    </w:rPr>
                    <w:t xml:space="preserve"> </w:t>
                  </w:r>
                </w:p>
              </w:tc>
            </w:tr>
          </w:tbl>
          <w:p w14:paraId="27513D14" w14:textId="77777777" w:rsidR="00A3040C" w:rsidRPr="00FA7350" w:rsidRDefault="00A3040C" w:rsidP="006409C6">
            <w:pPr>
              <w:rPr>
                <w:rFonts w:ascii="Arial" w:eastAsia="Times New Roman" w:hAnsi="Arial" w:cs="Arial"/>
                <w:sz w:val="20"/>
                <w:szCs w:val="20"/>
                <w:lang w:eastAsia="en-ZA"/>
              </w:rPr>
            </w:pPr>
          </w:p>
        </w:tc>
      </w:tr>
    </w:tbl>
    <w:p w14:paraId="24790764" w14:textId="6A819943" w:rsidR="00A3040C" w:rsidRPr="00FA7350" w:rsidRDefault="00176D7F" w:rsidP="00A3040C">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P675</w:t>
      </w:r>
    </w:p>
    <w:tbl>
      <w:tblPr>
        <w:tblStyle w:val="TableGrid"/>
        <w:tblW w:w="0" w:type="auto"/>
        <w:tblLook w:val="04A0" w:firstRow="1" w:lastRow="0" w:firstColumn="1" w:lastColumn="0" w:noHBand="0" w:noVBand="1"/>
      </w:tblPr>
      <w:tblGrid>
        <w:gridCol w:w="9016"/>
      </w:tblGrid>
      <w:tr w:rsidR="00A3040C" w:rsidRPr="00FA7350" w14:paraId="4790B50F" w14:textId="77777777" w:rsidTr="006409C6">
        <w:tc>
          <w:tcPr>
            <w:tcW w:w="9016" w:type="dxa"/>
          </w:tcPr>
          <w:p w14:paraId="4E965880" w14:textId="77777777" w:rsidR="00176D7F" w:rsidRPr="00FA7350" w:rsidRDefault="00176D7F" w:rsidP="00176D7F">
            <w:pPr>
              <w:pStyle w:val="Default"/>
              <w:rPr>
                <w:color w:val="C45911" w:themeColor="accent2" w:themeShade="BF"/>
                <w:sz w:val="20"/>
                <w:szCs w:val="20"/>
              </w:rPr>
            </w:pPr>
            <w:r w:rsidRPr="00FA7350">
              <w:rPr>
                <w:color w:val="C45911" w:themeColor="accent2" w:themeShade="BF"/>
                <w:sz w:val="20"/>
                <w:szCs w:val="20"/>
              </w:rPr>
              <w:t xml:space="preserve">12 AUGUST 2008 </w:t>
            </w:r>
          </w:p>
          <w:p w14:paraId="62B10542" w14:textId="65067032" w:rsidR="00A3040C" w:rsidRPr="00FA7350" w:rsidRDefault="00176D7F" w:rsidP="00176D7F">
            <w:pPr>
              <w:rPr>
                <w:rFonts w:ascii="Arial" w:hAnsi="Arial" w:cs="Arial"/>
                <w:sz w:val="20"/>
                <w:szCs w:val="20"/>
              </w:rPr>
            </w:pPr>
            <w:r w:rsidRPr="00FA7350">
              <w:rPr>
                <w:rFonts w:ascii="Arial" w:hAnsi="Arial" w:cs="Arial"/>
                <w:sz w:val="20"/>
                <w:szCs w:val="20"/>
              </w:rPr>
              <w:t xml:space="preserve">A ceasefire between Russia and Georgia is signed under the auspices of </w:t>
            </w:r>
            <w:r w:rsidRPr="00FA7350">
              <w:rPr>
                <w:rFonts w:ascii="Arial" w:hAnsi="Arial" w:cs="Arial"/>
                <w:sz w:val="20"/>
                <w:szCs w:val="20"/>
              </w:rPr>
              <w:t>(</w:t>
            </w:r>
            <w:r w:rsidRPr="00FA7350">
              <w:rPr>
                <w:rFonts w:ascii="Arial" w:hAnsi="Arial" w:cs="Arial"/>
                <w:sz w:val="20"/>
                <w:szCs w:val="20"/>
                <w:highlight w:val="cyan"/>
              </w:rPr>
              <w:t>the</w:t>
            </w:r>
            <w:r w:rsidRPr="00FA7350">
              <w:rPr>
                <w:rFonts w:ascii="Arial" w:hAnsi="Arial" w:cs="Arial"/>
                <w:sz w:val="20"/>
                <w:szCs w:val="20"/>
              </w:rPr>
              <w:t xml:space="preserve">) </w:t>
            </w:r>
            <w:r w:rsidRPr="00FA7350">
              <w:rPr>
                <w:rFonts w:ascii="Arial" w:hAnsi="Arial" w:cs="Arial"/>
                <w:sz w:val="20"/>
                <w:szCs w:val="20"/>
              </w:rPr>
              <w:t xml:space="preserve">EU, led by the French Presidency. A </w:t>
            </w:r>
            <w:proofErr w:type="gramStart"/>
            <w:r w:rsidRPr="00FA7350">
              <w:rPr>
                <w:rFonts w:ascii="Arial" w:hAnsi="Arial" w:cs="Arial"/>
                <w:sz w:val="20"/>
                <w:szCs w:val="20"/>
              </w:rPr>
              <w:t>six point</w:t>
            </w:r>
            <w:proofErr w:type="gramEnd"/>
            <w:r w:rsidRPr="00FA7350">
              <w:rPr>
                <w:rFonts w:ascii="Arial" w:hAnsi="Arial" w:cs="Arial"/>
                <w:sz w:val="20"/>
                <w:szCs w:val="20"/>
              </w:rPr>
              <w:t xml:space="preserve"> peace plan is adopted, envisaging </w:t>
            </w:r>
            <w:r w:rsidRPr="00FA7350">
              <w:rPr>
                <w:rFonts w:ascii="Arial" w:hAnsi="Arial" w:cs="Arial"/>
                <w:sz w:val="20"/>
                <w:szCs w:val="20"/>
                <w:highlight w:val="yellow"/>
              </w:rPr>
              <w:t>non use</w:t>
            </w:r>
            <w:r w:rsidRPr="00FA7350">
              <w:rPr>
                <w:rFonts w:ascii="Arial" w:hAnsi="Arial" w:cs="Arial"/>
                <w:sz w:val="20"/>
                <w:szCs w:val="20"/>
              </w:rPr>
              <w:t xml:space="preserve"> </w:t>
            </w:r>
            <w:r w:rsidRPr="00FA7350">
              <w:rPr>
                <w:rFonts w:ascii="Arial" w:hAnsi="Arial" w:cs="Arial"/>
                <w:sz w:val="20"/>
                <w:szCs w:val="20"/>
              </w:rPr>
              <w:t>(</w:t>
            </w:r>
            <w:r w:rsidRPr="00FA7350">
              <w:rPr>
                <w:rFonts w:ascii="Arial" w:hAnsi="Arial" w:cs="Arial"/>
                <w:sz w:val="20"/>
                <w:szCs w:val="20"/>
                <w:highlight w:val="cyan"/>
              </w:rPr>
              <w:t>non</w:t>
            </w:r>
            <w:r w:rsidRPr="00FA7350">
              <w:rPr>
                <w:rFonts w:ascii="Arial" w:hAnsi="Arial" w:cs="Arial"/>
                <w:sz w:val="20"/>
                <w:szCs w:val="20"/>
                <w:highlight w:val="cyan"/>
              </w:rPr>
              <w:t>-</w:t>
            </w:r>
            <w:r w:rsidRPr="00FA7350">
              <w:rPr>
                <w:rFonts w:ascii="Arial" w:hAnsi="Arial" w:cs="Arial"/>
                <w:sz w:val="20"/>
                <w:szCs w:val="20"/>
                <w:highlight w:val="cyan"/>
              </w:rPr>
              <w:t>use</w:t>
            </w:r>
            <w:r w:rsidRPr="00FA7350">
              <w:rPr>
                <w:rFonts w:ascii="Arial" w:hAnsi="Arial" w:cs="Arial"/>
                <w:sz w:val="20"/>
                <w:szCs w:val="20"/>
              </w:rPr>
              <w:t xml:space="preserve">) </w:t>
            </w:r>
            <w:r w:rsidRPr="00FA7350">
              <w:rPr>
                <w:rFonts w:ascii="Arial" w:hAnsi="Arial" w:cs="Arial"/>
                <w:sz w:val="20"/>
                <w:szCs w:val="20"/>
              </w:rPr>
              <w:t>of force, cessation of hostilities, granting of access to humanitarian aid, return of Georgian troops to usual quarters, withdrawal of Russian forces and opening of international discussions of the modalities of security and stability of South Ossetia and Abkhazia. UN is set to formalise the deal. EU call for international peacekeeping mission is rejected by Russia.</w:t>
            </w:r>
          </w:p>
          <w:p w14:paraId="323D3A95" w14:textId="77777777" w:rsidR="00C5187E" w:rsidRPr="00FA7350" w:rsidRDefault="00C5187E" w:rsidP="00C5187E">
            <w:pPr>
              <w:pStyle w:val="Default"/>
              <w:rPr>
                <w:color w:val="C45911" w:themeColor="accent2" w:themeShade="BF"/>
                <w:sz w:val="20"/>
                <w:szCs w:val="20"/>
              </w:rPr>
            </w:pPr>
            <w:r w:rsidRPr="00FA7350">
              <w:rPr>
                <w:color w:val="C45911" w:themeColor="accent2" w:themeShade="BF"/>
                <w:sz w:val="20"/>
                <w:szCs w:val="20"/>
              </w:rPr>
              <w:t xml:space="preserve">15 AUGUST 2008 </w:t>
            </w:r>
          </w:p>
          <w:p w14:paraId="00E69568" w14:textId="77777777" w:rsidR="00176D7F" w:rsidRPr="00FA7350" w:rsidRDefault="00C5187E" w:rsidP="00C5187E">
            <w:pPr>
              <w:rPr>
                <w:rFonts w:ascii="Arial" w:hAnsi="Arial" w:cs="Arial"/>
                <w:sz w:val="20"/>
                <w:szCs w:val="20"/>
              </w:rPr>
            </w:pPr>
            <w:r w:rsidRPr="00FA7350">
              <w:rPr>
                <w:rFonts w:ascii="Arial" w:hAnsi="Arial" w:cs="Arial"/>
                <w:sz w:val="20"/>
                <w:szCs w:val="20"/>
              </w:rPr>
              <w:t xml:space="preserve">Russian forces bomb the highway connecting eastern and western Georgia, destroy the railway bridge at Kaspi, a lifeline to Georgia’s economy. Moreover, the Russian air force unleashes a series of air raids on Borjomi National Park, using </w:t>
            </w:r>
            <w:proofErr w:type="gramStart"/>
            <w:r w:rsidRPr="00FA7350">
              <w:rPr>
                <w:rFonts w:ascii="Arial" w:hAnsi="Arial" w:cs="Arial"/>
                <w:sz w:val="20"/>
                <w:szCs w:val="20"/>
              </w:rPr>
              <w:t>fire bombs</w:t>
            </w:r>
            <w:proofErr w:type="gramEnd"/>
            <w:r w:rsidRPr="00FA7350">
              <w:rPr>
                <w:rFonts w:ascii="Arial" w:hAnsi="Arial" w:cs="Arial"/>
                <w:sz w:val="20"/>
                <w:szCs w:val="20"/>
              </w:rPr>
              <w:t xml:space="preserve"> to inflict serious damage on what is regarded as a national treasure. Georgian government </w:t>
            </w:r>
            <w:r w:rsidRPr="00FA7350">
              <w:rPr>
                <w:rFonts w:ascii="Arial" w:hAnsi="Arial" w:cs="Arial"/>
                <w:sz w:val="20"/>
                <w:szCs w:val="20"/>
                <w:highlight w:val="yellow"/>
              </w:rPr>
              <w:t>protest</w:t>
            </w:r>
            <w:r w:rsidRPr="00FA7350">
              <w:rPr>
                <w:rFonts w:ascii="Arial" w:hAnsi="Arial" w:cs="Arial"/>
                <w:sz w:val="20"/>
                <w:szCs w:val="20"/>
              </w:rPr>
              <w:t xml:space="preserve"> (</w:t>
            </w:r>
            <w:r w:rsidRPr="00FA7350">
              <w:rPr>
                <w:rFonts w:ascii="Arial" w:hAnsi="Arial" w:cs="Arial"/>
                <w:sz w:val="20"/>
                <w:szCs w:val="20"/>
                <w:highlight w:val="cyan"/>
              </w:rPr>
              <w:t>protest</w:t>
            </w:r>
            <w:r w:rsidRPr="00FA7350">
              <w:rPr>
                <w:rFonts w:ascii="Arial" w:hAnsi="Arial" w:cs="Arial"/>
                <w:sz w:val="20"/>
                <w:szCs w:val="20"/>
                <w:highlight w:val="cyan"/>
              </w:rPr>
              <w:t>s</w:t>
            </w:r>
            <w:r w:rsidRPr="00FA7350">
              <w:rPr>
                <w:rFonts w:ascii="Arial" w:hAnsi="Arial" w:cs="Arial"/>
                <w:sz w:val="20"/>
                <w:szCs w:val="20"/>
              </w:rPr>
              <w:t>)</w:t>
            </w:r>
            <w:r w:rsidRPr="00FA7350">
              <w:rPr>
                <w:rFonts w:ascii="Arial" w:hAnsi="Arial" w:cs="Arial"/>
                <w:sz w:val="20"/>
                <w:szCs w:val="20"/>
              </w:rPr>
              <w:t xml:space="preserve"> in the UN Security Council.</w:t>
            </w:r>
          </w:p>
          <w:p w14:paraId="416AACBB" w14:textId="77777777" w:rsidR="00C5187E" w:rsidRPr="00FA7350" w:rsidRDefault="00C5187E" w:rsidP="00C5187E">
            <w:pPr>
              <w:pStyle w:val="Default"/>
              <w:rPr>
                <w:color w:val="C45911" w:themeColor="accent2" w:themeShade="BF"/>
                <w:sz w:val="20"/>
                <w:szCs w:val="20"/>
              </w:rPr>
            </w:pPr>
            <w:r w:rsidRPr="00FA7350">
              <w:rPr>
                <w:color w:val="C45911" w:themeColor="accent2" w:themeShade="BF"/>
                <w:sz w:val="20"/>
                <w:szCs w:val="20"/>
              </w:rPr>
              <w:t xml:space="preserve">31 AUGUST 2008 </w:t>
            </w:r>
          </w:p>
          <w:p w14:paraId="521D4298" w14:textId="315095B4" w:rsidR="00C5187E" w:rsidRPr="00FA7350" w:rsidRDefault="00C5187E" w:rsidP="00C5187E">
            <w:pPr>
              <w:rPr>
                <w:rFonts w:ascii="Arial" w:eastAsia="Times New Roman" w:hAnsi="Arial" w:cs="Arial"/>
                <w:sz w:val="20"/>
                <w:szCs w:val="20"/>
                <w:lang w:eastAsia="en-ZA"/>
              </w:rPr>
            </w:pPr>
            <w:r w:rsidRPr="00FA7350">
              <w:rPr>
                <w:rFonts w:ascii="Arial" w:hAnsi="Arial" w:cs="Arial"/>
                <w:sz w:val="20"/>
                <w:szCs w:val="20"/>
              </w:rPr>
              <w:t xml:space="preserve">Russian troops begin erecting fences and checkpoints at the ABL with South Ossetia and Abkhazia. Georgians protest again, but </w:t>
            </w:r>
            <w:r w:rsidRPr="00FA7350">
              <w:rPr>
                <w:rFonts w:ascii="Arial" w:hAnsi="Arial" w:cs="Arial"/>
                <w:sz w:val="20"/>
                <w:szCs w:val="20"/>
              </w:rPr>
              <w:t>(</w:t>
            </w:r>
            <w:r w:rsidRPr="00FA7350">
              <w:rPr>
                <w:rFonts w:ascii="Arial" w:hAnsi="Arial" w:cs="Arial"/>
                <w:sz w:val="20"/>
                <w:szCs w:val="20"/>
                <w:highlight w:val="cyan"/>
              </w:rPr>
              <w:t>the</w:t>
            </w:r>
            <w:r w:rsidRPr="00FA7350">
              <w:rPr>
                <w:rFonts w:ascii="Arial" w:hAnsi="Arial" w:cs="Arial"/>
                <w:sz w:val="20"/>
                <w:szCs w:val="20"/>
              </w:rPr>
              <w:t xml:space="preserve">) </w:t>
            </w:r>
            <w:r w:rsidRPr="00FA7350">
              <w:rPr>
                <w:rFonts w:ascii="Arial" w:hAnsi="Arial" w:cs="Arial"/>
                <w:sz w:val="20"/>
                <w:szCs w:val="20"/>
              </w:rPr>
              <w:t xml:space="preserve">UNSC has no room </w:t>
            </w:r>
            <w:r w:rsidRPr="00FA7350">
              <w:rPr>
                <w:rFonts w:ascii="Arial" w:hAnsi="Arial" w:cs="Arial"/>
                <w:sz w:val="20"/>
                <w:szCs w:val="20"/>
                <w:highlight w:val="yellow"/>
              </w:rPr>
              <w:t>of</w:t>
            </w:r>
            <w:r w:rsidRPr="00FA7350">
              <w:rPr>
                <w:rFonts w:ascii="Arial" w:hAnsi="Arial" w:cs="Arial"/>
                <w:sz w:val="20"/>
                <w:szCs w:val="20"/>
              </w:rPr>
              <w:t xml:space="preserve"> (</w:t>
            </w:r>
            <w:r w:rsidRPr="00FA7350">
              <w:rPr>
                <w:rFonts w:ascii="Arial" w:hAnsi="Arial" w:cs="Arial"/>
                <w:sz w:val="20"/>
                <w:szCs w:val="20"/>
                <w:highlight w:val="cyan"/>
              </w:rPr>
              <w:t>for</w:t>
            </w:r>
            <w:r w:rsidRPr="00FA7350">
              <w:rPr>
                <w:rFonts w:ascii="Arial" w:hAnsi="Arial" w:cs="Arial"/>
                <w:sz w:val="20"/>
                <w:szCs w:val="20"/>
              </w:rPr>
              <w:t>)</w:t>
            </w:r>
            <w:r w:rsidRPr="00FA7350">
              <w:rPr>
                <w:rFonts w:ascii="Arial" w:hAnsi="Arial" w:cs="Arial"/>
                <w:sz w:val="20"/>
                <w:szCs w:val="20"/>
              </w:rPr>
              <w:t xml:space="preserve"> </w:t>
            </w:r>
            <w:r w:rsidRPr="00FA7350">
              <w:rPr>
                <w:rFonts w:ascii="Arial" w:hAnsi="Arial" w:cs="Arial"/>
                <w:sz w:val="20"/>
                <w:szCs w:val="20"/>
                <w:highlight w:val="yellow"/>
              </w:rPr>
              <w:t>maneuver</w:t>
            </w:r>
            <w:r w:rsidRPr="00FA7350">
              <w:rPr>
                <w:rFonts w:ascii="Arial" w:hAnsi="Arial" w:cs="Arial"/>
                <w:sz w:val="20"/>
                <w:szCs w:val="20"/>
              </w:rPr>
              <w:t xml:space="preserve"> (</w:t>
            </w:r>
            <w:r w:rsidRPr="00FA7350">
              <w:rPr>
                <w:rFonts w:ascii="Arial" w:hAnsi="Arial" w:cs="Arial"/>
                <w:sz w:val="20"/>
                <w:szCs w:val="20"/>
                <w:highlight w:val="cyan"/>
              </w:rPr>
              <w:t>maneuver</w:t>
            </w:r>
            <w:r w:rsidRPr="00FA7350">
              <w:rPr>
                <w:rFonts w:ascii="Arial" w:hAnsi="Arial" w:cs="Arial"/>
                <w:sz w:val="20"/>
                <w:szCs w:val="20"/>
                <w:highlight w:val="cyan"/>
              </w:rPr>
              <w:t>ing</w:t>
            </w:r>
            <w:r w:rsidRPr="00FA7350">
              <w:rPr>
                <w:rFonts w:ascii="Arial" w:hAnsi="Arial" w:cs="Arial"/>
                <w:sz w:val="20"/>
                <w:szCs w:val="20"/>
              </w:rPr>
              <w:t>)</w:t>
            </w:r>
            <w:r w:rsidRPr="00FA7350">
              <w:rPr>
                <w:rFonts w:ascii="Arial" w:hAnsi="Arial" w:cs="Arial"/>
                <w:sz w:val="20"/>
                <w:szCs w:val="20"/>
              </w:rPr>
              <w:t xml:space="preserve"> as it is blocked by Moscow.</w:t>
            </w:r>
          </w:p>
        </w:tc>
      </w:tr>
    </w:tbl>
    <w:p w14:paraId="72BE67BE" w14:textId="1743135E" w:rsidR="006A7B76" w:rsidRPr="00FA7350" w:rsidRDefault="00C5187E" w:rsidP="006A7B76">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P676</w:t>
      </w:r>
    </w:p>
    <w:tbl>
      <w:tblPr>
        <w:tblStyle w:val="TableGrid"/>
        <w:tblW w:w="0" w:type="auto"/>
        <w:tblLook w:val="04A0" w:firstRow="1" w:lastRow="0" w:firstColumn="1" w:lastColumn="0" w:noHBand="0" w:noVBand="1"/>
      </w:tblPr>
      <w:tblGrid>
        <w:gridCol w:w="9016"/>
      </w:tblGrid>
      <w:tr w:rsidR="006A7B76" w:rsidRPr="00FA7350" w14:paraId="2408126C" w14:textId="77777777" w:rsidTr="00F02EDA">
        <w:tc>
          <w:tcPr>
            <w:tcW w:w="9016" w:type="dxa"/>
          </w:tcPr>
          <w:p w14:paraId="67BEC12E" w14:textId="77777777" w:rsidR="00C5187E" w:rsidRPr="00FA7350" w:rsidRDefault="00C5187E" w:rsidP="00C5187E">
            <w:pPr>
              <w:pStyle w:val="Default"/>
              <w:rPr>
                <w:color w:val="C45911" w:themeColor="accent2" w:themeShade="BF"/>
                <w:sz w:val="20"/>
                <w:szCs w:val="20"/>
              </w:rPr>
            </w:pPr>
            <w:r w:rsidRPr="00FA7350">
              <w:rPr>
                <w:color w:val="C45911" w:themeColor="accent2" w:themeShade="BF"/>
                <w:sz w:val="20"/>
                <w:szCs w:val="20"/>
              </w:rPr>
              <w:t xml:space="preserve">10 SEPTEMBER 2008 </w:t>
            </w:r>
          </w:p>
          <w:p w14:paraId="1C05F1A8" w14:textId="493CE5D2" w:rsidR="00C5187E" w:rsidRPr="00FA7350" w:rsidRDefault="00C5187E" w:rsidP="00C5187E">
            <w:pPr>
              <w:pStyle w:val="Default"/>
              <w:rPr>
                <w:sz w:val="20"/>
                <w:szCs w:val="20"/>
              </w:rPr>
            </w:pPr>
            <w:r w:rsidRPr="00FA7350">
              <w:rPr>
                <w:sz w:val="20"/>
                <w:szCs w:val="20"/>
              </w:rPr>
              <w:t xml:space="preserve">US and France agree on the details of their next pilot exchange programme and decide that the training will take place in Georgia, as a sign of good will for the authorities and a warning to Russia. 2 USAF pilots will be flying </w:t>
            </w:r>
            <w:r w:rsidRPr="00FA7350">
              <w:rPr>
                <w:sz w:val="20"/>
                <w:szCs w:val="20"/>
                <w:highlight w:val="yellow"/>
              </w:rPr>
              <w:t>Mirage-2000C's</w:t>
            </w:r>
            <w:r w:rsidRPr="00FA7350">
              <w:rPr>
                <w:sz w:val="20"/>
                <w:szCs w:val="20"/>
              </w:rPr>
              <w:t xml:space="preserve"> </w:t>
            </w:r>
            <w:r w:rsidRPr="00FA7350">
              <w:rPr>
                <w:sz w:val="20"/>
                <w:szCs w:val="20"/>
              </w:rPr>
              <w:t>(</w:t>
            </w:r>
            <w:r w:rsidRPr="00FA7350">
              <w:rPr>
                <w:sz w:val="20"/>
                <w:szCs w:val="20"/>
                <w:highlight w:val="cyan"/>
              </w:rPr>
              <w:t>Mirage-2000Cs</w:t>
            </w:r>
            <w:r w:rsidRPr="00FA7350">
              <w:rPr>
                <w:sz w:val="20"/>
                <w:szCs w:val="20"/>
              </w:rPr>
              <w:t xml:space="preserve">) </w:t>
            </w:r>
            <w:r w:rsidRPr="00FA7350">
              <w:rPr>
                <w:sz w:val="20"/>
                <w:szCs w:val="20"/>
              </w:rPr>
              <w:t xml:space="preserve">as part of </w:t>
            </w:r>
            <w:r w:rsidRPr="00FA7350">
              <w:rPr>
                <w:sz w:val="20"/>
                <w:szCs w:val="20"/>
              </w:rPr>
              <w:t>(</w:t>
            </w:r>
            <w:r w:rsidRPr="00FA7350">
              <w:rPr>
                <w:sz w:val="20"/>
                <w:szCs w:val="20"/>
                <w:highlight w:val="cyan"/>
              </w:rPr>
              <w:t>a</w:t>
            </w:r>
            <w:r w:rsidRPr="00FA7350">
              <w:rPr>
                <w:sz w:val="20"/>
                <w:szCs w:val="20"/>
              </w:rPr>
              <w:t xml:space="preserve">) </w:t>
            </w:r>
            <w:r w:rsidRPr="00FA7350">
              <w:rPr>
                <w:sz w:val="20"/>
                <w:szCs w:val="20"/>
              </w:rPr>
              <w:t>12-ship squadron sent to Georgia during a deployment planned to start in January 2009. Americans provide AWACS, C&amp;</w:t>
            </w:r>
            <w:proofErr w:type="gramStart"/>
            <w:r w:rsidRPr="00FA7350">
              <w:rPr>
                <w:sz w:val="20"/>
                <w:szCs w:val="20"/>
              </w:rPr>
              <w:t>C</w:t>
            </w:r>
            <w:proofErr w:type="gramEnd"/>
            <w:r w:rsidRPr="00FA7350">
              <w:rPr>
                <w:sz w:val="20"/>
                <w:szCs w:val="20"/>
              </w:rPr>
              <w:t xml:space="preserve"> and transport planes. </w:t>
            </w:r>
          </w:p>
          <w:p w14:paraId="199D4628" w14:textId="77777777" w:rsidR="006A7B76" w:rsidRPr="00FA7350" w:rsidRDefault="006A7B76" w:rsidP="00C5187E">
            <w:pPr>
              <w:rPr>
                <w:rFonts w:ascii="Arial" w:eastAsia="Times New Roman" w:hAnsi="Arial" w:cs="Arial"/>
                <w:sz w:val="20"/>
                <w:szCs w:val="20"/>
                <w:lang w:eastAsia="en-ZA"/>
              </w:rPr>
            </w:pPr>
          </w:p>
          <w:p w14:paraId="1FFD870A" w14:textId="77777777" w:rsidR="00C5187E" w:rsidRPr="00FA7350" w:rsidRDefault="00C5187E" w:rsidP="00C5187E">
            <w:pPr>
              <w:pStyle w:val="Default"/>
              <w:rPr>
                <w:sz w:val="20"/>
                <w:szCs w:val="20"/>
              </w:rPr>
            </w:pPr>
            <w:r w:rsidRPr="00FA7350">
              <w:rPr>
                <w:b/>
                <w:bCs/>
                <w:sz w:val="20"/>
                <w:szCs w:val="20"/>
              </w:rPr>
              <w:t xml:space="preserve">CAMPAIGN </w:t>
            </w:r>
          </w:p>
          <w:p w14:paraId="5C325350" w14:textId="460B29C6" w:rsidR="00C5187E" w:rsidRPr="00FA7350" w:rsidRDefault="00C5187E" w:rsidP="00C5187E">
            <w:pPr>
              <w:pStyle w:val="Default"/>
              <w:rPr>
                <w:sz w:val="20"/>
                <w:szCs w:val="20"/>
              </w:rPr>
            </w:pPr>
            <w:r w:rsidRPr="00FA7350">
              <w:rPr>
                <w:sz w:val="20"/>
                <w:szCs w:val="20"/>
              </w:rPr>
              <w:t xml:space="preserve">The campaign puts you in the role of one of two US exchange pilots attached to French 002.05 Squadron. You arrive in Georgia after the familiarisation training and you are to go through more advanced exercise </w:t>
            </w:r>
            <w:r w:rsidRPr="00FA7350">
              <w:rPr>
                <w:sz w:val="20"/>
                <w:szCs w:val="20"/>
                <w:highlight w:val="yellow"/>
              </w:rPr>
              <w:t>session</w:t>
            </w:r>
            <w:r w:rsidRPr="00FA7350">
              <w:rPr>
                <w:sz w:val="20"/>
                <w:szCs w:val="20"/>
              </w:rPr>
              <w:t xml:space="preserve"> (</w:t>
            </w:r>
            <w:r w:rsidRPr="00FA7350">
              <w:rPr>
                <w:sz w:val="20"/>
                <w:szCs w:val="20"/>
                <w:highlight w:val="cyan"/>
              </w:rPr>
              <w:t>session</w:t>
            </w:r>
            <w:r w:rsidRPr="00FA7350">
              <w:rPr>
                <w:sz w:val="20"/>
                <w:szCs w:val="20"/>
                <w:highlight w:val="cyan"/>
              </w:rPr>
              <w:t>s</w:t>
            </w:r>
            <w:r w:rsidRPr="00FA7350">
              <w:rPr>
                <w:sz w:val="20"/>
                <w:szCs w:val="20"/>
              </w:rPr>
              <w:t>)</w:t>
            </w:r>
            <w:r w:rsidRPr="00FA7350">
              <w:rPr>
                <w:sz w:val="20"/>
                <w:szCs w:val="20"/>
              </w:rPr>
              <w:t xml:space="preserve"> in Vaziani, while flying missions in support of the NATO operations there. </w:t>
            </w:r>
          </w:p>
          <w:p w14:paraId="0D9EE6C7" w14:textId="6B6D10F6" w:rsidR="00C5187E" w:rsidRPr="00FA7350" w:rsidRDefault="00C5187E" w:rsidP="00C5187E">
            <w:pPr>
              <w:rPr>
                <w:rFonts w:ascii="Arial" w:eastAsia="Times New Roman" w:hAnsi="Arial" w:cs="Arial"/>
                <w:sz w:val="20"/>
                <w:szCs w:val="20"/>
                <w:lang w:eastAsia="en-ZA"/>
              </w:rPr>
            </w:pPr>
            <w:r w:rsidRPr="00FA7350">
              <w:rPr>
                <w:rFonts w:ascii="Arial" w:hAnsi="Arial" w:cs="Arial"/>
                <w:sz w:val="20"/>
                <w:szCs w:val="20"/>
              </w:rPr>
              <w:t xml:space="preserve">The campaign is roughly divided </w:t>
            </w:r>
            <w:r w:rsidRPr="00FA7350">
              <w:rPr>
                <w:rFonts w:ascii="Arial" w:hAnsi="Arial" w:cs="Arial"/>
                <w:sz w:val="20"/>
                <w:szCs w:val="20"/>
                <w:highlight w:val="yellow"/>
              </w:rPr>
              <w:t>in</w:t>
            </w:r>
            <w:r w:rsidRPr="00FA7350">
              <w:rPr>
                <w:rFonts w:ascii="Arial" w:hAnsi="Arial" w:cs="Arial"/>
                <w:sz w:val="20"/>
                <w:szCs w:val="20"/>
              </w:rPr>
              <w:t xml:space="preserve"> (</w:t>
            </w:r>
            <w:r w:rsidRPr="00FA7350">
              <w:rPr>
                <w:rFonts w:ascii="Arial" w:hAnsi="Arial" w:cs="Arial"/>
                <w:sz w:val="20"/>
                <w:szCs w:val="20"/>
                <w:highlight w:val="cyan"/>
              </w:rPr>
              <w:t>into</w:t>
            </w:r>
            <w:r w:rsidRPr="00FA7350">
              <w:rPr>
                <w:rFonts w:ascii="Arial" w:hAnsi="Arial" w:cs="Arial"/>
                <w:sz w:val="20"/>
                <w:szCs w:val="20"/>
              </w:rPr>
              <w:t>)</w:t>
            </w:r>
            <w:r w:rsidRPr="00FA7350">
              <w:rPr>
                <w:rFonts w:ascii="Arial" w:hAnsi="Arial" w:cs="Arial"/>
                <w:sz w:val="20"/>
                <w:szCs w:val="20"/>
              </w:rPr>
              <w:t xml:space="preserve"> two parts. First one is more focused on honing your skills and expanding on the things you have learned in the dedicated training missions (it is strongly advised that you fly these first). </w:t>
            </w:r>
          </w:p>
        </w:tc>
      </w:tr>
    </w:tbl>
    <w:p w14:paraId="64B78090" w14:textId="003C2FBD" w:rsidR="006A7B76" w:rsidRPr="00FA7350" w:rsidRDefault="00C5187E" w:rsidP="006A7B76">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P677</w:t>
      </w:r>
    </w:p>
    <w:tbl>
      <w:tblPr>
        <w:tblStyle w:val="TableGrid"/>
        <w:tblW w:w="0" w:type="auto"/>
        <w:tblLook w:val="04A0" w:firstRow="1" w:lastRow="0" w:firstColumn="1" w:lastColumn="0" w:noHBand="0" w:noVBand="1"/>
      </w:tblPr>
      <w:tblGrid>
        <w:gridCol w:w="9016"/>
      </w:tblGrid>
      <w:tr w:rsidR="006A7B76" w:rsidRPr="00FA7350" w14:paraId="25C8E2CD" w14:textId="77777777" w:rsidTr="00F02EDA">
        <w:tc>
          <w:tcPr>
            <w:tcW w:w="9016" w:type="dxa"/>
          </w:tcPr>
          <w:p w14:paraId="5F7385A1" w14:textId="2908A972" w:rsidR="00C5187E" w:rsidRPr="00FA7350" w:rsidRDefault="00FA7350" w:rsidP="00C5187E">
            <w:pPr>
              <w:pStyle w:val="Default"/>
              <w:rPr>
                <w:color w:val="C45911" w:themeColor="accent2" w:themeShade="BF"/>
                <w:sz w:val="20"/>
                <w:szCs w:val="20"/>
              </w:rPr>
            </w:pPr>
            <w:r w:rsidRPr="00FA7350">
              <w:rPr>
                <w:color w:val="C45911" w:themeColor="accent2" w:themeShade="BF"/>
                <w:sz w:val="20"/>
                <w:szCs w:val="20"/>
              </w:rPr>
              <w:t xml:space="preserve">6. </w:t>
            </w:r>
            <w:r w:rsidR="00C5187E" w:rsidRPr="00FA7350">
              <w:rPr>
                <w:color w:val="C45911" w:themeColor="accent2" w:themeShade="BF"/>
                <w:sz w:val="20"/>
                <w:szCs w:val="20"/>
              </w:rPr>
              <w:t xml:space="preserve">RADIO COMMS </w:t>
            </w:r>
          </w:p>
          <w:p w14:paraId="13C723BA" w14:textId="77777777" w:rsidR="00C5187E" w:rsidRPr="00FA7350" w:rsidRDefault="00C5187E" w:rsidP="00C5187E">
            <w:pPr>
              <w:rPr>
                <w:rFonts w:ascii="Arial" w:hAnsi="Arial" w:cs="Arial"/>
                <w:sz w:val="20"/>
                <w:szCs w:val="20"/>
              </w:rPr>
            </w:pPr>
          </w:p>
          <w:p w14:paraId="6ECC1184" w14:textId="252444BA" w:rsidR="006A7B76" w:rsidRPr="00FA7350" w:rsidRDefault="00C5187E" w:rsidP="00C5187E">
            <w:pPr>
              <w:rPr>
                <w:rFonts w:ascii="Arial" w:eastAsia="Times New Roman" w:hAnsi="Arial" w:cs="Arial"/>
                <w:sz w:val="20"/>
                <w:szCs w:val="20"/>
                <w:lang w:eastAsia="en-ZA"/>
              </w:rPr>
            </w:pPr>
            <w:r w:rsidRPr="00FA7350">
              <w:rPr>
                <w:rFonts w:ascii="Arial" w:hAnsi="Arial" w:cs="Arial"/>
                <w:sz w:val="20"/>
                <w:szCs w:val="20"/>
              </w:rPr>
              <w:t xml:space="preserve">Equally important, you should always pay attention to and follow your AMC calls on changing radio frequencies, consult the notepad available as part of </w:t>
            </w:r>
            <w:r w:rsidRPr="00FA7350">
              <w:rPr>
                <w:rFonts w:ascii="Arial" w:hAnsi="Arial" w:cs="Arial"/>
                <w:sz w:val="20"/>
                <w:szCs w:val="20"/>
              </w:rPr>
              <w:t>(</w:t>
            </w:r>
            <w:r w:rsidRPr="00FA7350">
              <w:rPr>
                <w:rFonts w:ascii="Arial" w:hAnsi="Arial" w:cs="Arial"/>
                <w:sz w:val="20"/>
                <w:szCs w:val="20"/>
                <w:highlight w:val="cyan"/>
              </w:rPr>
              <w:t>the</w:t>
            </w:r>
            <w:r w:rsidRPr="00FA7350">
              <w:rPr>
                <w:rFonts w:ascii="Arial" w:hAnsi="Arial" w:cs="Arial"/>
                <w:sz w:val="20"/>
                <w:szCs w:val="20"/>
              </w:rPr>
              <w:t xml:space="preserve">) </w:t>
            </w:r>
            <w:r w:rsidRPr="00FA7350">
              <w:rPr>
                <w:rFonts w:ascii="Arial" w:hAnsi="Arial" w:cs="Arial"/>
                <w:sz w:val="20"/>
                <w:szCs w:val="20"/>
              </w:rPr>
              <w:t xml:space="preserve">mission briefing package (you will find it in the kneeboard as well) and always remember to check if you are on </w:t>
            </w:r>
            <w:r w:rsidRPr="00FA7350">
              <w:rPr>
                <w:rFonts w:ascii="Arial" w:hAnsi="Arial" w:cs="Arial"/>
                <w:sz w:val="20"/>
                <w:szCs w:val="20"/>
              </w:rPr>
              <w:t>(</w:t>
            </w:r>
            <w:r w:rsidRPr="00FA7350">
              <w:rPr>
                <w:rFonts w:ascii="Arial" w:hAnsi="Arial" w:cs="Arial"/>
                <w:sz w:val="20"/>
                <w:szCs w:val="20"/>
                <w:highlight w:val="cyan"/>
              </w:rPr>
              <w:t>the</w:t>
            </w:r>
            <w:r w:rsidRPr="00FA7350">
              <w:rPr>
                <w:rFonts w:ascii="Arial" w:hAnsi="Arial" w:cs="Arial"/>
                <w:sz w:val="20"/>
                <w:szCs w:val="20"/>
              </w:rPr>
              <w:t xml:space="preserve">) </w:t>
            </w:r>
            <w:r w:rsidRPr="00FA7350">
              <w:rPr>
                <w:rFonts w:ascii="Arial" w:hAnsi="Arial" w:cs="Arial"/>
                <w:sz w:val="20"/>
                <w:szCs w:val="20"/>
              </w:rPr>
              <w:t>correct radio channel for the thing you want to accomplish. For instance, you may want to jump from your element frequency to another channel to contact AWACS to get bearings to the enemy, but then you should remember to switch back to the element, otherwise you won't hear your wingman. I can't stress enough how important the radio discipline will be for accomplishing the missions.</w:t>
            </w:r>
          </w:p>
        </w:tc>
      </w:tr>
    </w:tbl>
    <w:p w14:paraId="5E741176" w14:textId="65131DA1" w:rsidR="00C5187E" w:rsidRPr="00FA7350" w:rsidRDefault="00FA7350" w:rsidP="00C5187E">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t>P678</w:t>
      </w:r>
    </w:p>
    <w:tbl>
      <w:tblPr>
        <w:tblStyle w:val="TableGrid"/>
        <w:tblW w:w="0" w:type="auto"/>
        <w:tblLook w:val="04A0" w:firstRow="1" w:lastRow="0" w:firstColumn="1" w:lastColumn="0" w:noHBand="0" w:noVBand="1"/>
      </w:tblPr>
      <w:tblGrid>
        <w:gridCol w:w="9016"/>
      </w:tblGrid>
      <w:tr w:rsidR="00C5187E" w:rsidRPr="00FA7350" w14:paraId="0A5681CE" w14:textId="77777777" w:rsidTr="00F02EDA">
        <w:tc>
          <w:tcPr>
            <w:tcW w:w="9016" w:type="dxa"/>
          </w:tcPr>
          <w:p w14:paraId="107F53F5" w14:textId="77777777" w:rsidR="00FA7350" w:rsidRPr="00FA7350" w:rsidRDefault="00FA7350" w:rsidP="00FA7350">
            <w:pPr>
              <w:pStyle w:val="Default"/>
              <w:rPr>
                <w:color w:val="C45911" w:themeColor="accent2" w:themeShade="BF"/>
                <w:sz w:val="20"/>
                <w:szCs w:val="20"/>
              </w:rPr>
            </w:pPr>
            <w:r w:rsidRPr="00FA7350">
              <w:rPr>
                <w:rFonts w:eastAsia="Times New Roman"/>
                <w:color w:val="C45911" w:themeColor="accent2" w:themeShade="BF"/>
                <w:sz w:val="20"/>
                <w:szCs w:val="20"/>
                <w:lang w:eastAsia="en-ZA"/>
              </w:rPr>
              <w:t xml:space="preserve">11. </w:t>
            </w:r>
            <w:r w:rsidRPr="00FA7350">
              <w:rPr>
                <w:color w:val="C45911" w:themeColor="accent2" w:themeShade="BF"/>
                <w:sz w:val="20"/>
                <w:szCs w:val="20"/>
              </w:rPr>
              <w:t xml:space="preserve">AI DURING TAXI AND FORMATION FLYING </w:t>
            </w:r>
          </w:p>
          <w:p w14:paraId="25CED1E2" w14:textId="2C49FF31" w:rsidR="00C5187E" w:rsidRPr="00FA7350" w:rsidRDefault="00FA7350" w:rsidP="00FA7350">
            <w:pPr>
              <w:rPr>
                <w:rFonts w:ascii="Arial" w:eastAsia="Times New Roman" w:hAnsi="Arial" w:cs="Arial"/>
                <w:sz w:val="20"/>
                <w:szCs w:val="20"/>
                <w:lang w:eastAsia="en-ZA"/>
              </w:rPr>
            </w:pPr>
            <w:r w:rsidRPr="00FA7350">
              <w:rPr>
                <w:rFonts w:ascii="Arial" w:hAnsi="Arial" w:cs="Arial"/>
                <w:sz w:val="20"/>
                <w:szCs w:val="20"/>
              </w:rPr>
              <w:t xml:space="preserve">This campaign will quite often put you in the role of a wingman, which means that you will be required to fly in formation with your lead. A word of advice - despite hours spent on fine-tuning the AI behaviour it can be quite erratic, especially just after </w:t>
            </w:r>
            <w:proofErr w:type="gramStart"/>
            <w:r w:rsidRPr="00FA7350">
              <w:rPr>
                <w:rFonts w:ascii="Arial" w:hAnsi="Arial" w:cs="Arial"/>
                <w:sz w:val="20"/>
                <w:szCs w:val="20"/>
              </w:rPr>
              <w:t>take</w:t>
            </w:r>
            <w:proofErr w:type="gramEnd"/>
            <w:r w:rsidRPr="00FA7350">
              <w:rPr>
                <w:rFonts w:ascii="Arial" w:hAnsi="Arial" w:cs="Arial"/>
                <w:sz w:val="20"/>
                <w:szCs w:val="20"/>
              </w:rPr>
              <w:t xml:space="preserve"> off and during the taxi. When taxiing behind number 1 don't come too close to him, as he might just stop moving. If your IP stops during </w:t>
            </w:r>
            <w:r w:rsidRPr="00FA7350">
              <w:rPr>
                <w:rFonts w:ascii="Arial" w:hAnsi="Arial" w:cs="Arial"/>
                <w:sz w:val="20"/>
                <w:szCs w:val="20"/>
              </w:rPr>
              <w:lastRenderedPageBreak/>
              <w:t xml:space="preserve">the taxi and refuses to enter the runway (a rare </w:t>
            </w:r>
            <w:r w:rsidRPr="00FA7350">
              <w:rPr>
                <w:rFonts w:ascii="Arial" w:hAnsi="Arial" w:cs="Arial"/>
                <w:sz w:val="20"/>
                <w:szCs w:val="20"/>
                <w:highlight w:val="yellow"/>
              </w:rPr>
              <w:t>occurence</w:t>
            </w:r>
            <w:r w:rsidRPr="00FA7350">
              <w:rPr>
                <w:rFonts w:ascii="Arial" w:hAnsi="Arial" w:cs="Arial"/>
                <w:sz w:val="20"/>
                <w:szCs w:val="20"/>
              </w:rPr>
              <w:t xml:space="preserve"> (</w:t>
            </w:r>
            <w:r w:rsidRPr="00FA7350">
              <w:rPr>
                <w:rFonts w:ascii="Arial" w:hAnsi="Arial" w:cs="Arial"/>
                <w:sz w:val="20"/>
                <w:szCs w:val="20"/>
                <w:highlight w:val="cyan"/>
              </w:rPr>
              <w:t>occurrence</w:t>
            </w:r>
            <w:r w:rsidRPr="00FA7350">
              <w:rPr>
                <w:rFonts w:ascii="Arial" w:hAnsi="Arial" w:cs="Arial"/>
                <w:sz w:val="20"/>
                <w:szCs w:val="20"/>
              </w:rPr>
              <w:t>)</w:t>
            </w:r>
            <w:r w:rsidRPr="00FA7350">
              <w:rPr>
                <w:rFonts w:ascii="Arial" w:hAnsi="Arial" w:cs="Arial"/>
                <w:sz w:val="20"/>
                <w:szCs w:val="20"/>
              </w:rPr>
              <w:t xml:space="preserve">) try to turn around or take one of the side taxiways, that should </w:t>
            </w:r>
            <w:r w:rsidRPr="00FA7350">
              <w:rPr>
                <w:rFonts w:ascii="Arial" w:hAnsi="Arial" w:cs="Arial"/>
                <w:sz w:val="20"/>
                <w:szCs w:val="20"/>
                <w:highlight w:val="yellow"/>
              </w:rPr>
              <w:t>make</w:t>
            </w:r>
            <w:r w:rsidRPr="00FA7350">
              <w:rPr>
                <w:rFonts w:ascii="Arial" w:hAnsi="Arial" w:cs="Arial"/>
                <w:sz w:val="20"/>
                <w:szCs w:val="20"/>
              </w:rPr>
              <w:t xml:space="preserve"> (</w:t>
            </w:r>
            <w:r w:rsidRPr="00FA7350">
              <w:rPr>
                <w:rFonts w:ascii="Arial" w:hAnsi="Arial" w:cs="Arial"/>
                <w:sz w:val="20"/>
                <w:szCs w:val="20"/>
                <w:highlight w:val="cyan"/>
              </w:rPr>
              <w:t>get</w:t>
            </w:r>
            <w:r w:rsidRPr="00FA7350">
              <w:rPr>
                <w:rFonts w:ascii="Arial" w:hAnsi="Arial" w:cs="Arial"/>
                <w:sz w:val="20"/>
                <w:szCs w:val="20"/>
              </w:rPr>
              <w:t>)</w:t>
            </w:r>
            <w:r w:rsidRPr="00FA7350">
              <w:rPr>
                <w:rFonts w:ascii="Arial" w:hAnsi="Arial" w:cs="Arial"/>
                <w:sz w:val="20"/>
                <w:szCs w:val="20"/>
              </w:rPr>
              <w:t xml:space="preserve"> him going. If you </w:t>
            </w:r>
            <w:r w:rsidRPr="00FA7350">
              <w:rPr>
                <w:rFonts w:ascii="Arial" w:hAnsi="Arial" w:cs="Arial"/>
                <w:sz w:val="20"/>
                <w:szCs w:val="20"/>
                <w:highlight w:val="yellow"/>
              </w:rPr>
              <w:t>loose</w:t>
            </w:r>
            <w:r w:rsidRPr="00FA7350">
              <w:rPr>
                <w:rFonts w:ascii="Arial" w:hAnsi="Arial" w:cs="Arial"/>
                <w:sz w:val="20"/>
                <w:szCs w:val="20"/>
              </w:rPr>
              <w:t xml:space="preserve"> (</w:t>
            </w:r>
            <w:r w:rsidRPr="00FA7350">
              <w:rPr>
                <w:rFonts w:ascii="Arial" w:hAnsi="Arial" w:cs="Arial"/>
                <w:sz w:val="20"/>
                <w:szCs w:val="20"/>
                <w:highlight w:val="cyan"/>
              </w:rPr>
              <w:t>lose</w:t>
            </w:r>
            <w:r w:rsidRPr="00FA7350">
              <w:rPr>
                <w:rFonts w:ascii="Arial" w:hAnsi="Arial" w:cs="Arial"/>
                <w:sz w:val="20"/>
                <w:szCs w:val="20"/>
              </w:rPr>
              <w:t>)</w:t>
            </w:r>
            <w:r w:rsidRPr="00FA7350">
              <w:rPr>
                <w:rFonts w:ascii="Arial" w:hAnsi="Arial" w:cs="Arial"/>
                <w:sz w:val="20"/>
                <w:szCs w:val="20"/>
              </w:rPr>
              <w:t xml:space="preserve"> sight of the Instructor Pilot, use radar or F10 map to locate him. Sometimes you won't be required to stay in formation, this will be noted in the briefing or told during the flight.</w:t>
            </w:r>
          </w:p>
        </w:tc>
      </w:tr>
    </w:tbl>
    <w:p w14:paraId="33BE5FE1" w14:textId="74C77FF7" w:rsidR="00C5187E" w:rsidRPr="00FA7350" w:rsidRDefault="00FA7350" w:rsidP="00C5187E">
      <w:pPr>
        <w:spacing w:after="0" w:line="240" w:lineRule="auto"/>
        <w:rPr>
          <w:rFonts w:ascii="Arial" w:eastAsia="Times New Roman" w:hAnsi="Arial" w:cs="Arial"/>
          <w:b/>
          <w:sz w:val="20"/>
          <w:szCs w:val="20"/>
          <w:lang w:eastAsia="en-ZA"/>
        </w:rPr>
      </w:pPr>
      <w:r w:rsidRPr="00FA7350">
        <w:rPr>
          <w:rFonts w:ascii="Arial" w:eastAsia="Times New Roman" w:hAnsi="Arial" w:cs="Arial"/>
          <w:b/>
          <w:sz w:val="20"/>
          <w:szCs w:val="20"/>
          <w:lang w:eastAsia="en-ZA"/>
        </w:rPr>
        <w:lastRenderedPageBreak/>
        <w:t>P679</w:t>
      </w:r>
    </w:p>
    <w:tbl>
      <w:tblPr>
        <w:tblStyle w:val="TableGrid"/>
        <w:tblW w:w="0" w:type="auto"/>
        <w:tblLook w:val="04A0" w:firstRow="1" w:lastRow="0" w:firstColumn="1" w:lastColumn="0" w:noHBand="0" w:noVBand="1"/>
      </w:tblPr>
      <w:tblGrid>
        <w:gridCol w:w="9016"/>
      </w:tblGrid>
      <w:tr w:rsidR="00C5187E" w:rsidRPr="00FA7350" w14:paraId="6E8ECD35" w14:textId="77777777" w:rsidTr="00F02EDA">
        <w:tc>
          <w:tcPr>
            <w:tcW w:w="9016" w:type="dxa"/>
          </w:tcPr>
          <w:p w14:paraId="49209212" w14:textId="77777777" w:rsidR="00FA7350" w:rsidRPr="00FA7350" w:rsidRDefault="00FA7350" w:rsidP="00FA7350">
            <w:pPr>
              <w:pStyle w:val="Default"/>
              <w:rPr>
                <w:sz w:val="20"/>
                <w:szCs w:val="20"/>
              </w:rPr>
            </w:pPr>
            <w:r w:rsidRPr="00FA7350">
              <w:rPr>
                <w:b/>
                <w:bCs/>
                <w:sz w:val="20"/>
                <w:szCs w:val="20"/>
              </w:rPr>
              <w:t xml:space="preserve">28 – 2 - CREDITS AND THANKS </w:t>
            </w:r>
          </w:p>
          <w:p w14:paraId="2970FC61" w14:textId="02CD6426" w:rsidR="00C5187E" w:rsidRPr="00FA7350" w:rsidRDefault="00FA7350" w:rsidP="00FA7350">
            <w:pPr>
              <w:rPr>
                <w:rFonts w:ascii="Arial" w:eastAsia="Times New Roman" w:hAnsi="Arial" w:cs="Arial"/>
                <w:sz w:val="20"/>
                <w:szCs w:val="20"/>
                <w:lang w:eastAsia="en-ZA"/>
              </w:rPr>
            </w:pPr>
            <w:r w:rsidRPr="00FA7350">
              <w:rPr>
                <w:rFonts w:ascii="Arial" w:hAnsi="Arial" w:cs="Arial"/>
                <w:sz w:val="20"/>
                <w:szCs w:val="20"/>
              </w:rPr>
              <w:t xml:space="preserve">First and foremost, huge thanks to the voice actors who did an outstanding job recording a total of around </w:t>
            </w:r>
            <w:r w:rsidRPr="00FA7350">
              <w:rPr>
                <w:rFonts w:ascii="Arial" w:hAnsi="Arial" w:cs="Arial"/>
                <w:sz w:val="20"/>
                <w:szCs w:val="20"/>
                <w:highlight w:val="yellow"/>
              </w:rPr>
              <w:t>1200</w:t>
            </w:r>
            <w:r w:rsidRPr="00FA7350">
              <w:rPr>
                <w:rFonts w:ascii="Arial" w:hAnsi="Arial" w:cs="Arial"/>
                <w:sz w:val="20"/>
                <w:szCs w:val="20"/>
              </w:rPr>
              <w:t xml:space="preserve"> (</w:t>
            </w:r>
            <w:r w:rsidRPr="00FA7350">
              <w:rPr>
                <w:rFonts w:ascii="Arial" w:hAnsi="Arial" w:cs="Arial"/>
                <w:sz w:val="20"/>
                <w:szCs w:val="20"/>
                <w:highlight w:val="cyan"/>
              </w:rPr>
              <w:t>1 200</w:t>
            </w:r>
            <w:r w:rsidRPr="00FA7350">
              <w:rPr>
                <w:rFonts w:ascii="Arial" w:hAnsi="Arial" w:cs="Arial"/>
                <w:sz w:val="20"/>
                <w:szCs w:val="20"/>
              </w:rPr>
              <w:t>)</w:t>
            </w:r>
            <w:r w:rsidRPr="00FA7350">
              <w:rPr>
                <w:rFonts w:ascii="Arial" w:hAnsi="Arial" w:cs="Arial"/>
                <w:sz w:val="20"/>
                <w:szCs w:val="20"/>
              </w:rPr>
              <w:t xml:space="preserve"> lines:</w:t>
            </w:r>
          </w:p>
        </w:tc>
      </w:tr>
    </w:tbl>
    <w:p w14:paraId="6E0BF372" w14:textId="77777777" w:rsidR="00EC241A" w:rsidRPr="00FA7350" w:rsidRDefault="00EC241A" w:rsidP="00AA31AA">
      <w:pPr>
        <w:spacing w:after="0" w:line="240" w:lineRule="auto"/>
        <w:rPr>
          <w:rFonts w:ascii="Arial" w:eastAsia="Times New Roman" w:hAnsi="Arial" w:cs="Arial"/>
          <w:sz w:val="20"/>
          <w:szCs w:val="20"/>
          <w:lang w:eastAsia="en-ZA"/>
        </w:rPr>
      </w:pPr>
    </w:p>
    <w:sectPr w:rsidR="00EC241A" w:rsidRPr="00FA7350" w:rsidSect="00603286">
      <w:headerReference w:type="default" r:id="rId7"/>
      <w:pgSz w:w="11906" w:h="16838"/>
      <w:pgMar w:top="1103" w:right="991"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913EA02" w14:textId="77777777" w:rsidR="00B93581" w:rsidRDefault="00B93581" w:rsidP="00603286">
      <w:pPr>
        <w:spacing w:after="0" w:line="240" w:lineRule="auto"/>
      </w:pPr>
      <w:r>
        <w:separator/>
      </w:r>
    </w:p>
  </w:endnote>
  <w:endnote w:type="continuationSeparator" w:id="0">
    <w:p w14:paraId="318C9F53" w14:textId="77777777" w:rsidR="00B93581" w:rsidRDefault="00B93581" w:rsidP="0060328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altName w:val="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4078683" w14:textId="77777777" w:rsidR="00B93581" w:rsidRDefault="00B93581" w:rsidP="00603286">
      <w:pPr>
        <w:spacing w:after="0" w:line="240" w:lineRule="auto"/>
      </w:pPr>
      <w:r>
        <w:separator/>
      </w:r>
    </w:p>
  </w:footnote>
  <w:footnote w:type="continuationSeparator" w:id="0">
    <w:p w14:paraId="39F99305" w14:textId="77777777" w:rsidR="00B93581" w:rsidRDefault="00B93581" w:rsidP="0060328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83899218"/>
      <w:docPartObj>
        <w:docPartGallery w:val="Page Numbers (Top of Page)"/>
        <w:docPartUnique/>
      </w:docPartObj>
    </w:sdtPr>
    <w:sdtEndPr>
      <w:rPr>
        <w:rFonts w:ascii="Arial" w:hAnsi="Arial" w:cs="Arial"/>
        <w:noProof/>
        <w:sz w:val="20"/>
        <w:szCs w:val="20"/>
      </w:rPr>
    </w:sdtEndPr>
    <w:sdtContent>
      <w:p w14:paraId="40CE3E3C" w14:textId="15D5DD5C" w:rsidR="005F2F55" w:rsidRPr="00603286" w:rsidRDefault="005F2F55">
        <w:pPr>
          <w:pStyle w:val="Header"/>
          <w:jc w:val="right"/>
          <w:rPr>
            <w:rFonts w:ascii="Arial" w:hAnsi="Arial" w:cs="Arial"/>
            <w:sz w:val="20"/>
            <w:szCs w:val="20"/>
          </w:rPr>
        </w:pPr>
        <w:r w:rsidRPr="00603286">
          <w:rPr>
            <w:rFonts w:ascii="Arial" w:hAnsi="Arial" w:cs="Arial"/>
            <w:sz w:val="20"/>
            <w:szCs w:val="20"/>
          </w:rPr>
          <w:fldChar w:fldCharType="begin"/>
        </w:r>
        <w:r w:rsidRPr="00603286">
          <w:rPr>
            <w:rFonts w:ascii="Arial" w:hAnsi="Arial" w:cs="Arial"/>
            <w:sz w:val="20"/>
            <w:szCs w:val="20"/>
          </w:rPr>
          <w:instrText xml:space="preserve"> PAGE   \* MERGEFORMAT </w:instrText>
        </w:r>
        <w:r w:rsidRPr="00603286">
          <w:rPr>
            <w:rFonts w:ascii="Arial" w:hAnsi="Arial" w:cs="Arial"/>
            <w:sz w:val="20"/>
            <w:szCs w:val="20"/>
          </w:rPr>
          <w:fldChar w:fldCharType="separate"/>
        </w:r>
        <w:r w:rsidR="007F156E">
          <w:rPr>
            <w:rFonts w:ascii="Arial" w:hAnsi="Arial" w:cs="Arial"/>
            <w:noProof/>
            <w:sz w:val="20"/>
            <w:szCs w:val="20"/>
          </w:rPr>
          <w:t>1</w:t>
        </w:r>
        <w:r w:rsidRPr="00603286">
          <w:rPr>
            <w:rFonts w:ascii="Arial" w:hAnsi="Arial" w:cs="Arial"/>
            <w:noProof/>
            <w:sz w:val="20"/>
            <w:szCs w:val="20"/>
          </w:rPr>
          <w:fldChar w:fldCharType="end"/>
        </w:r>
      </w:p>
    </w:sdtContent>
  </w:sdt>
  <w:p w14:paraId="7D88DE45" w14:textId="77777777" w:rsidR="005F2F55" w:rsidRDefault="005F2F5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9BEFE58B"/>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EB9552A9"/>
    <w:multiLevelType w:val="hybridMultilevel"/>
    <w:tmpl w:val="B1D3B9CB"/>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11F054AF"/>
    <w:multiLevelType w:val="hybridMultilevel"/>
    <w:tmpl w:val="C6D6BCE2"/>
    <w:lvl w:ilvl="0" w:tplc="D228D2A8">
      <w:start w:val="1"/>
      <w:numFmt w:val="decimal"/>
      <w:lvlText w:val="%1."/>
      <w:lvlJc w:val="left"/>
      <w:pPr>
        <w:ind w:left="720" w:hanging="360"/>
      </w:pPr>
      <w:rPr>
        <w:rFonts w:hint="default"/>
        <w:color w:val="C45911" w:themeColor="accent2" w:themeShade="BF"/>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 w15:restartNumberingAfterBreak="0">
    <w:nsid w:val="142E5CAF"/>
    <w:multiLevelType w:val="hybridMultilevel"/>
    <w:tmpl w:val="18DC2C64"/>
    <w:lvl w:ilvl="0" w:tplc="87A6865C">
      <w:start w:val="3"/>
      <w:numFmt w:val="decimal"/>
      <w:lvlText w:val="%1."/>
      <w:lvlJc w:val="left"/>
      <w:pPr>
        <w:ind w:left="720" w:hanging="360"/>
      </w:pPr>
      <w:rPr>
        <w:rFonts w:hint="default"/>
        <w:color w:val="C45911" w:themeColor="accent2" w:themeShade="BF"/>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 w15:restartNumberingAfterBreak="0">
    <w:nsid w:val="19A340A7"/>
    <w:multiLevelType w:val="multilevel"/>
    <w:tmpl w:val="1F600292"/>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BF42691"/>
    <w:multiLevelType w:val="hybridMultilevel"/>
    <w:tmpl w:val="B1BACB5C"/>
    <w:lvl w:ilvl="0" w:tplc="28628BF2">
      <w:start w:val="5"/>
      <w:numFmt w:val="decimal"/>
      <w:lvlText w:val="%1."/>
      <w:lvlJc w:val="left"/>
      <w:pPr>
        <w:ind w:left="786" w:hanging="360"/>
      </w:pPr>
      <w:rPr>
        <w:rFonts w:eastAsiaTheme="minorHAnsi" w:hint="default"/>
        <w:color w:val="C45911" w:themeColor="accent2" w:themeShade="BF"/>
      </w:rPr>
    </w:lvl>
    <w:lvl w:ilvl="1" w:tplc="1C090019" w:tentative="1">
      <w:start w:val="1"/>
      <w:numFmt w:val="lowerLetter"/>
      <w:lvlText w:val="%2."/>
      <w:lvlJc w:val="left"/>
      <w:pPr>
        <w:ind w:left="1506" w:hanging="360"/>
      </w:pPr>
    </w:lvl>
    <w:lvl w:ilvl="2" w:tplc="1C09001B" w:tentative="1">
      <w:start w:val="1"/>
      <w:numFmt w:val="lowerRoman"/>
      <w:lvlText w:val="%3."/>
      <w:lvlJc w:val="right"/>
      <w:pPr>
        <w:ind w:left="2226" w:hanging="180"/>
      </w:pPr>
    </w:lvl>
    <w:lvl w:ilvl="3" w:tplc="1C09000F" w:tentative="1">
      <w:start w:val="1"/>
      <w:numFmt w:val="decimal"/>
      <w:lvlText w:val="%4."/>
      <w:lvlJc w:val="left"/>
      <w:pPr>
        <w:ind w:left="2946" w:hanging="360"/>
      </w:pPr>
    </w:lvl>
    <w:lvl w:ilvl="4" w:tplc="1C090019" w:tentative="1">
      <w:start w:val="1"/>
      <w:numFmt w:val="lowerLetter"/>
      <w:lvlText w:val="%5."/>
      <w:lvlJc w:val="left"/>
      <w:pPr>
        <w:ind w:left="3666" w:hanging="360"/>
      </w:pPr>
    </w:lvl>
    <w:lvl w:ilvl="5" w:tplc="1C09001B" w:tentative="1">
      <w:start w:val="1"/>
      <w:numFmt w:val="lowerRoman"/>
      <w:lvlText w:val="%6."/>
      <w:lvlJc w:val="right"/>
      <w:pPr>
        <w:ind w:left="4386" w:hanging="180"/>
      </w:pPr>
    </w:lvl>
    <w:lvl w:ilvl="6" w:tplc="1C09000F" w:tentative="1">
      <w:start w:val="1"/>
      <w:numFmt w:val="decimal"/>
      <w:lvlText w:val="%7."/>
      <w:lvlJc w:val="left"/>
      <w:pPr>
        <w:ind w:left="5106" w:hanging="360"/>
      </w:pPr>
    </w:lvl>
    <w:lvl w:ilvl="7" w:tplc="1C090019" w:tentative="1">
      <w:start w:val="1"/>
      <w:numFmt w:val="lowerLetter"/>
      <w:lvlText w:val="%8."/>
      <w:lvlJc w:val="left"/>
      <w:pPr>
        <w:ind w:left="5826" w:hanging="360"/>
      </w:pPr>
    </w:lvl>
    <w:lvl w:ilvl="8" w:tplc="1C09001B" w:tentative="1">
      <w:start w:val="1"/>
      <w:numFmt w:val="lowerRoman"/>
      <w:lvlText w:val="%9."/>
      <w:lvlJc w:val="right"/>
      <w:pPr>
        <w:ind w:left="6546" w:hanging="180"/>
      </w:pPr>
    </w:lvl>
  </w:abstractNum>
  <w:abstractNum w:abstractNumId="6" w15:restartNumberingAfterBreak="0">
    <w:nsid w:val="1D7C5130"/>
    <w:multiLevelType w:val="multilevel"/>
    <w:tmpl w:val="C21681F6"/>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58F70CC"/>
    <w:multiLevelType w:val="hybridMultilevel"/>
    <w:tmpl w:val="D93667CA"/>
    <w:lvl w:ilvl="0" w:tplc="38D22D86">
      <w:start w:val="1"/>
      <w:numFmt w:val="decimal"/>
      <w:lvlText w:val="%1."/>
      <w:lvlJc w:val="left"/>
      <w:pPr>
        <w:ind w:left="720" w:hanging="360"/>
      </w:pPr>
      <w:rPr>
        <w:rFonts w:asciiTheme="minorHAnsi" w:eastAsiaTheme="minorHAnsi" w:hAnsiTheme="minorHAnsi" w:cstheme="minorBidi" w:hint="default"/>
        <w:sz w:val="22"/>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8" w15:restartNumberingAfterBreak="0">
    <w:nsid w:val="35B80AE0"/>
    <w:multiLevelType w:val="multilevel"/>
    <w:tmpl w:val="B5B696E4"/>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BC70FB7"/>
    <w:multiLevelType w:val="hybridMultilevel"/>
    <w:tmpl w:val="818A0544"/>
    <w:lvl w:ilvl="0" w:tplc="532064A4">
      <w:start w:val="1"/>
      <w:numFmt w:val="decimal"/>
      <w:lvlText w:val="%1."/>
      <w:lvlJc w:val="left"/>
      <w:pPr>
        <w:ind w:left="720" w:hanging="360"/>
      </w:pPr>
      <w:rPr>
        <w:rFonts w:hint="default"/>
        <w:color w:val="C45911" w:themeColor="accent2" w:themeShade="BF"/>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0" w15:restartNumberingAfterBreak="0">
    <w:nsid w:val="67F32A8A"/>
    <w:multiLevelType w:val="multilevel"/>
    <w:tmpl w:val="38F44922"/>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num w:numId="1" w16cid:durableId="1964341693">
    <w:abstractNumId w:val="10"/>
  </w:num>
  <w:num w:numId="2" w16cid:durableId="1968584045">
    <w:abstractNumId w:val="4"/>
  </w:num>
  <w:num w:numId="3" w16cid:durableId="553732969">
    <w:abstractNumId w:val="6"/>
  </w:num>
  <w:num w:numId="4" w16cid:durableId="1325890431">
    <w:abstractNumId w:val="8"/>
  </w:num>
  <w:num w:numId="5" w16cid:durableId="194587112">
    <w:abstractNumId w:val="2"/>
  </w:num>
  <w:num w:numId="6" w16cid:durableId="1396271802">
    <w:abstractNumId w:val="3"/>
  </w:num>
  <w:num w:numId="7" w16cid:durableId="152570611">
    <w:abstractNumId w:val="9"/>
  </w:num>
  <w:num w:numId="8" w16cid:durableId="1633633725">
    <w:abstractNumId w:val="7"/>
  </w:num>
  <w:num w:numId="9" w16cid:durableId="1478373206">
    <w:abstractNumId w:val="0"/>
  </w:num>
  <w:num w:numId="10" w16cid:durableId="2054690104">
    <w:abstractNumId w:val="1"/>
  </w:num>
  <w:num w:numId="11" w16cid:durableId="31380523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50C2A"/>
    <w:rsid w:val="00001BA8"/>
    <w:rsid w:val="0000788E"/>
    <w:rsid w:val="0001091D"/>
    <w:rsid w:val="00010BB9"/>
    <w:rsid w:val="000138D2"/>
    <w:rsid w:val="00024753"/>
    <w:rsid w:val="00035AC5"/>
    <w:rsid w:val="00037094"/>
    <w:rsid w:val="00054CC0"/>
    <w:rsid w:val="00055BBC"/>
    <w:rsid w:val="0006081B"/>
    <w:rsid w:val="00067D98"/>
    <w:rsid w:val="00095D34"/>
    <w:rsid w:val="000A0858"/>
    <w:rsid w:val="000A25C4"/>
    <w:rsid w:val="000A55BC"/>
    <w:rsid w:val="000B39C4"/>
    <w:rsid w:val="000B51DA"/>
    <w:rsid w:val="000B6287"/>
    <w:rsid w:val="000C46E1"/>
    <w:rsid w:val="000C7120"/>
    <w:rsid w:val="000C76FE"/>
    <w:rsid w:val="000C777A"/>
    <w:rsid w:val="000D38C0"/>
    <w:rsid w:val="000E1E3B"/>
    <w:rsid w:val="000E33D2"/>
    <w:rsid w:val="000E6990"/>
    <w:rsid w:val="000F5740"/>
    <w:rsid w:val="001002B9"/>
    <w:rsid w:val="00117A70"/>
    <w:rsid w:val="00127E85"/>
    <w:rsid w:val="001302A9"/>
    <w:rsid w:val="00130F56"/>
    <w:rsid w:val="00130F9A"/>
    <w:rsid w:val="00140B8F"/>
    <w:rsid w:val="001431AE"/>
    <w:rsid w:val="0014711F"/>
    <w:rsid w:val="00156A2C"/>
    <w:rsid w:val="00165409"/>
    <w:rsid w:val="001744B0"/>
    <w:rsid w:val="00176D7F"/>
    <w:rsid w:val="00180F0F"/>
    <w:rsid w:val="00182781"/>
    <w:rsid w:val="00184C9D"/>
    <w:rsid w:val="001910CE"/>
    <w:rsid w:val="00195A64"/>
    <w:rsid w:val="001C05A5"/>
    <w:rsid w:val="001D59B9"/>
    <w:rsid w:val="001D6BCA"/>
    <w:rsid w:val="001E1492"/>
    <w:rsid w:val="001E3A40"/>
    <w:rsid w:val="001E500F"/>
    <w:rsid w:val="001F48D4"/>
    <w:rsid w:val="001F7578"/>
    <w:rsid w:val="0020094F"/>
    <w:rsid w:val="00207E29"/>
    <w:rsid w:val="00215A27"/>
    <w:rsid w:val="0021655E"/>
    <w:rsid w:val="00221011"/>
    <w:rsid w:val="00221D8D"/>
    <w:rsid w:val="00236B4F"/>
    <w:rsid w:val="00250885"/>
    <w:rsid w:val="002711A7"/>
    <w:rsid w:val="0027361E"/>
    <w:rsid w:val="00280B04"/>
    <w:rsid w:val="00281F77"/>
    <w:rsid w:val="00295E5A"/>
    <w:rsid w:val="002A09B1"/>
    <w:rsid w:val="002A16E7"/>
    <w:rsid w:val="002A73B6"/>
    <w:rsid w:val="002B27E4"/>
    <w:rsid w:val="002C5875"/>
    <w:rsid w:val="002C797C"/>
    <w:rsid w:val="002D2DC2"/>
    <w:rsid w:val="002D58BF"/>
    <w:rsid w:val="002E0830"/>
    <w:rsid w:val="002E1006"/>
    <w:rsid w:val="002E19B4"/>
    <w:rsid w:val="002E227B"/>
    <w:rsid w:val="002F0C07"/>
    <w:rsid w:val="002F3344"/>
    <w:rsid w:val="00323CE7"/>
    <w:rsid w:val="0032537C"/>
    <w:rsid w:val="00341DA6"/>
    <w:rsid w:val="0039147A"/>
    <w:rsid w:val="003944AA"/>
    <w:rsid w:val="003962B9"/>
    <w:rsid w:val="003A121A"/>
    <w:rsid w:val="003B288C"/>
    <w:rsid w:val="003D21D7"/>
    <w:rsid w:val="003E6B56"/>
    <w:rsid w:val="003E7599"/>
    <w:rsid w:val="003F7462"/>
    <w:rsid w:val="00400D3B"/>
    <w:rsid w:val="00411D65"/>
    <w:rsid w:val="00424E98"/>
    <w:rsid w:val="00425341"/>
    <w:rsid w:val="00462F1E"/>
    <w:rsid w:val="00497570"/>
    <w:rsid w:val="004A24E8"/>
    <w:rsid w:val="004A64C9"/>
    <w:rsid w:val="004D2630"/>
    <w:rsid w:val="004E284E"/>
    <w:rsid w:val="004E5462"/>
    <w:rsid w:val="004F139F"/>
    <w:rsid w:val="004F4779"/>
    <w:rsid w:val="00506FE2"/>
    <w:rsid w:val="00511A93"/>
    <w:rsid w:val="00511FA5"/>
    <w:rsid w:val="00513DBB"/>
    <w:rsid w:val="00531185"/>
    <w:rsid w:val="00534A93"/>
    <w:rsid w:val="0056226D"/>
    <w:rsid w:val="00571A6A"/>
    <w:rsid w:val="00584680"/>
    <w:rsid w:val="00586365"/>
    <w:rsid w:val="005C4E61"/>
    <w:rsid w:val="005D05B1"/>
    <w:rsid w:val="005F2F55"/>
    <w:rsid w:val="005F4C2D"/>
    <w:rsid w:val="005F584E"/>
    <w:rsid w:val="005F6820"/>
    <w:rsid w:val="00601D03"/>
    <w:rsid w:val="00603286"/>
    <w:rsid w:val="00611CEE"/>
    <w:rsid w:val="0063072E"/>
    <w:rsid w:val="00632B25"/>
    <w:rsid w:val="0064023C"/>
    <w:rsid w:val="0064293F"/>
    <w:rsid w:val="00653D63"/>
    <w:rsid w:val="00654443"/>
    <w:rsid w:val="00656C3C"/>
    <w:rsid w:val="00656F16"/>
    <w:rsid w:val="0065778A"/>
    <w:rsid w:val="006631B2"/>
    <w:rsid w:val="006669C7"/>
    <w:rsid w:val="0067143F"/>
    <w:rsid w:val="006903A3"/>
    <w:rsid w:val="006A3B11"/>
    <w:rsid w:val="006A7B76"/>
    <w:rsid w:val="006B2093"/>
    <w:rsid w:val="006B2843"/>
    <w:rsid w:val="006C428F"/>
    <w:rsid w:val="006C7DE0"/>
    <w:rsid w:val="006D13B1"/>
    <w:rsid w:val="006D674C"/>
    <w:rsid w:val="006E3830"/>
    <w:rsid w:val="006E532D"/>
    <w:rsid w:val="006F176E"/>
    <w:rsid w:val="00714260"/>
    <w:rsid w:val="00744C9C"/>
    <w:rsid w:val="00751D94"/>
    <w:rsid w:val="00753805"/>
    <w:rsid w:val="00776088"/>
    <w:rsid w:val="00792798"/>
    <w:rsid w:val="00793976"/>
    <w:rsid w:val="007968DD"/>
    <w:rsid w:val="00797863"/>
    <w:rsid w:val="007A4D63"/>
    <w:rsid w:val="007A5CDA"/>
    <w:rsid w:val="007C4B1F"/>
    <w:rsid w:val="007C64B1"/>
    <w:rsid w:val="007C64CA"/>
    <w:rsid w:val="007C6A4B"/>
    <w:rsid w:val="007E5653"/>
    <w:rsid w:val="007F156E"/>
    <w:rsid w:val="007F187F"/>
    <w:rsid w:val="007F36CE"/>
    <w:rsid w:val="00807517"/>
    <w:rsid w:val="008225D0"/>
    <w:rsid w:val="00824B6C"/>
    <w:rsid w:val="008345A3"/>
    <w:rsid w:val="00845102"/>
    <w:rsid w:val="008533F2"/>
    <w:rsid w:val="00854A7D"/>
    <w:rsid w:val="00872E64"/>
    <w:rsid w:val="00872F4F"/>
    <w:rsid w:val="00884026"/>
    <w:rsid w:val="00885371"/>
    <w:rsid w:val="00892990"/>
    <w:rsid w:val="00892DA5"/>
    <w:rsid w:val="0089453C"/>
    <w:rsid w:val="008B7E42"/>
    <w:rsid w:val="008C6A57"/>
    <w:rsid w:val="008C73EB"/>
    <w:rsid w:val="008D1C62"/>
    <w:rsid w:val="008D2527"/>
    <w:rsid w:val="008D2F84"/>
    <w:rsid w:val="008D3D02"/>
    <w:rsid w:val="008D64AB"/>
    <w:rsid w:val="008E3DCE"/>
    <w:rsid w:val="008E4D2E"/>
    <w:rsid w:val="008F4243"/>
    <w:rsid w:val="00900F27"/>
    <w:rsid w:val="00900F28"/>
    <w:rsid w:val="0091033E"/>
    <w:rsid w:val="009141F3"/>
    <w:rsid w:val="00916DC9"/>
    <w:rsid w:val="00920F00"/>
    <w:rsid w:val="00924DC6"/>
    <w:rsid w:val="0094238C"/>
    <w:rsid w:val="009561A2"/>
    <w:rsid w:val="00963F3E"/>
    <w:rsid w:val="00965B1B"/>
    <w:rsid w:val="009761B5"/>
    <w:rsid w:val="00982437"/>
    <w:rsid w:val="0098435F"/>
    <w:rsid w:val="009920FD"/>
    <w:rsid w:val="009A2983"/>
    <w:rsid w:val="009A66CA"/>
    <w:rsid w:val="009B4C3A"/>
    <w:rsid w:val="009B5E8D"/>
    <w:rsid w:val="009B6947"/>
    <w:rsid w:val="009B6D77"/>
    <w:rsid w:val="009C578B"/>
    <w:rsid w:val="009D2B40"/>
    <w:rsid w:val="009E4137"/>
    <w:rsid w:val="009F6E5F"/>
    <w:rsid w:val="00A01F7C"/>
    <w:rsid w:val="00A131A1"/>
    <w:rsid w:val="00A17B15"/>
    <w:rsid w:val="00A242B2"/>
    <w:rsid w:val="00A3040C"/>
    <w:rsid w:val="00A41AE4"/>
    <w:rsid w:val="00A449B3"/>
    <w:rsid w:val="00A469E3"/>
    <w:rsid w:val="00A532F0"/>
    <w:rsid w:val="00A57AFE"/>
    <w:rsid w:val="00A634AC"/>
    <w:rsid w:val="00A70A90"/>
    <w:rsid w:val="00A70C19"/>
    <w:rsid w:val="00A77708"/>
    <w:rsid w:val="00A80F5A"/>
    <w:rsid w:val="00A90265"/>
    <w:rsid w:val="00A942A9"/>
    <w:rsid w:val="00AA31AA"/>
    <w:rsid w:val="00AC37FD"/>
    <w:rsid w:val="00AC38B8"/>
    <w:rsid w:val="00AD3462"/>
    <w:rsid w:val="00B016ED"/>
    <w:rsid w:val="00B108EA"/>
    <w:rsid w:val="00B14714"/>
    <w:rsid w:val="00B21D42"/>
    <w:rsid w:val="00B34154"/>
    <w:rsid w:val="00B41034"/>
    <w:rsid w:val="00B439FC"/>
    <w:rsid w:val="00B451AF"/>
    <w:rsid w:val="00B72CCE"/>
    <w:rsid w:val="00B74093"/>
    <w:rsid w:val="00B74EFE"/>
    <w:rsid w:val="00B770AD"/>
    <w:rsid w:val="00B77539"/>
    <w:rsid w:val="00B83D6D"/>
    <w:rsid w:val="00B934ED"/>
    <w:rsid w:val="00B93581"/>
    <w:rsid w:val="00BA62C2"/>
    <w:rsid w:val="00BC3FC6"/>
    <w:rsid w:val="00BC456C"/>
    <w:rsid w:val="00BD1021"/>
    <w:rsid w:val="00BD329B"/>
    <w:rsid w:val="00BD56D4"/>
    <w:rsid w:val="00BE3E05"/>
    <w:rsid w:val="00BF5B85"/>
    <w:rsid w:val="00C00837"/>
    <w:rsid w:val="00C108FE"/>
    <w:rsid w:val="00C12EA2"/>
    <w:rsid w:val="00C13CED"/>
    <w:rsid w:val="00C23CFD"/>
    <w:rsid w:val="00C26F0F"/>
    <w:rsid w:val="00C26FB7"/>
    <w:rsid w:val="00C2731D"/>
    <w:rsid w:val="00C4360D"/>
    <w:rsid w:val="00C5187E"/>
    <w:rsid w:val="00C535C3"/>
    <w:rsid w:val="00C55822"/>
    <w:rsid w:val="00C57215"/>
    <w:rsid w:val="00C602E7"/>
    <w:rsid w:val="00C67D47"/>
    <w:rsid w:val="00C71104"/>
    <w:rsid w:val="00C778B4"/>
    <w:rsid w:val="00C85D1F"/>
    <w:rsid w:val="00CA2968"/>
    <w:rsid w:val="00CB126E"/>
    <w:rsid w:val="00CC280C"/>
    <w:rsid w:val="00CC3117"/>
    <w:rsid w:val="00CD407E"/>
    <w:rsid w:val="00CD49B8"/>
    <w:rsid w:val="00CD62D9"/>
    <w:rsid w:val="00CD7391"/>
    <w:rsid w:val="00CE5071"/>
    <w:rsid w:val="00CE5A63"/>
    <w:rsid w:val="00CF5745"/>
    <w:rsid w:val="00D12C4D"/>
    <w:rsid w:val="00D23A67"/>
    <w:rsid w:val="00D2599E"/>
    <w:rsid w:val="00D4531D"/>
    <w:rsid w:val="00D608AD"/>
    <w:rsid w:val="00D6132F"/>
    <w:rsid w:val="00D66245"/>
    <w:rsid w:val="00D81E32"/>
    <w:rsid w:val="00D8604A"/>
    <w:rsid w:val="00D93BEB"/>
    <w:rsid w:val="00D96225"/>
    <w:rsid w:val="00DA7320"/>
    <w:rsid w:val="00DB4543"/>
    <w:rsid w:val="00DC6EEF"/>
    <w:rsid w:val="00DE7C38"/>
    <w:rsid w:val="00E0377B"/>
    <w:rsid w:val="00E0676F"/>
    <w:rsid w:val="00E06C85"/>
    <w:rsid w:val="00E171E9"/>
    <w:rsid w:val="00E2194A"/>
    <w:rsid w:val="00E46D50"/>
    <w:rsid w:val="00E6210D"/>
    <w:rsid w:val="00E626AE"/>
    <w:rsid w:val="00E717B0"/>
    <w:rsid w:val="00E71926"/>
    <w:rsid w:val="00E7543F"/>
    <w:rsid w:val="00E75691"/>
    <w:rsid w:val="00E81E5C"/>
    <w:rsid w:val="00E96812"/>
    <w:rsid w:val="00EA3F0A"/>
    <w:rsid w:val="00EB5318"/>
    <w:rsid w:val="00EB5E31"/>
    <w:rsid w:val="00EB78F2"/>
    <w:rsid w:val="00EC241A"/>
    <w:rsid w:val="00EC4BC5"/>
    <w:rsid w:val="00F109FB"/>
    <w:rsid w:val="00F22F77"/>
    <w:rsid w:val="00F30CA7"/>
    <w:rsid w:val="00F40D24"/>
    <w:rsid w:val="00F50C2A"/>
    <w:rsid w:val="00F5610A"/>
    <w:rsid w:val="00F66D5C"/>
    <w:rsid w:val="00F75684"/>
    <w:rsid w:val="00F777F0"/>
    <w:rsid w:val="00FA694C"/>
    <w:rsid w:val="00FA6B11"/>
    <w:rsid w:val="00FA7350"/>
    <w:rsid w:val="00FB242F"/>
    <w:rsid w:val="00FC0C8C"/>
    <w:rsid w:val="00FD52FB"/>
    <w:rsid w:val="00FD6E34"/>
    <w:rsid w:val="00FE0554"/>
    <w:rsid w:val="00FE14A6"/>
    <w:rsid w:val="00FE1685"/>
    <w:rsid w:val="00FE537C"/>
    <w:rsid w:val="00FF6935"/>
    <w:rsid w:val="00FF73A6"/>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65D287"/>
  <w15:docId w15:val="{AC789719-ADE9-4967-90EE-10EA8CD1CE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F50C2A"/>
    <w:pPr>
      <w:spacing w:before="100" w:beforeAutospacing="1" w:after="100" w:afterAutospacing="1" w:line="240" w:lineRule="auto"/>
    </w:pPr>
    <w:rPr>
      <w:rFonts w:ascii="Times New Roman" w:eastAsia="Times New Roman" w:hAnsi="Times New Roman" w:cs="Times New Roman"/>
      <w:sz w:val="24"/>
      <w:szCs w:val="24"/>
      <w:lang w:eastAsia="en-ZA"/>
    </w:rPr>
  </w:style>
  <w:style w:type="character" w:styleId="Hyperlink">
    <w:name w:val="Hyperlink"/>
    <w:basedOn w:val="DefaultParagraphFont"/>
    <w:uiPriority w:val="99"/>
    <w:semiHidden/>
    <w:unhideWhenUsed/>
    <w:rsid w:val="00F50C2A"/>
    <w:rPr>
      <w:color w:val="0000FF"/>
      <w:u w:val="single"/>
    </w:rPr>
  </w:style>
  <w:style w:type="character" w:styleId="Strong">
    <w:name w:val="Strong"/>
    <w:basedOn w:val="DefaultParagraphFont"/>
    <w:uiPriority w:val="22"/>
    <w:qFormat/>
    <w:rsid w:val="001F7578"/>
    <w:rPr>
      <w:b/>
      <w:bCs/>
    </w:rPr>
  </w:style>
  <w:style w:type="character" w:styleId="Emphasis">
    <w:name w:val="Emphasis"/>
    <w:basedOn w:val="DefaultParagraphFont"/>
    <w:uiPriority w:val="20"/>
    <w:qFormat/>
    <w:rsid w:val="001F7578"/>
    <w:rPr>
      <w:i/>
      <w:iCs/>
    </w:rPr>
  </w:style>
  <w:style w:type="table" w:styleId="TableGrid">
    <w:name w:val="Table Grid"/>
    <w:basedOn w:val="TableNormal"/>
    <w:uiPriority w:val="59"/>
    <w:rsid w:val="00BE3E0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BE3E05"/>
    <w:pPr>
      <w:autoSpaceDE w:val="0"/>
      <w:autoSpaceDN w:val="0"/>
      <w:adjustRightInd w:val="0"/>
      <w:spacing w:after="0" w:line="240" w:lineRule="auto"/>
    </w:pPr>
    <w:rPr>
      <w:rFonts w:ascii="Arial" w:hAnsi="Arial" w:cs="Arial"/>
      <w:color w:val="000000"/>
      <w:sz w:val="24"/>
      <w:szCs w:val="24"/>
    </w:rPr>
  </w:style>
  <w:style w:type="character" w:customStyle="1" w:styleId="markedcontent">
    <w:name w:val="markedcontent"/>
    <w:basedOn w:val="DefaultParagraphFont"/>
    <w:rsid w:val="00341DA6"/>
  </w:style>
  <w:style w:type="paragraph" w:styleId="ListParagraph">
    <w:name w:val="List Paragraph"/>
    <w:basedOn w:val="Normal"/>
    <w:uiPriority w:val="34"/>
    <w:qFormat/>
    <w:rsid w:val="004A24E8"/>
    <w:pPr>
      <w:ind w:left="720"/>
      <w:contextualSpacing/>
    </w:pPr>
  </w:style>
  <w:style w:type="paragraph" w:styleId="BalloonText">
    <w:name w:val="Balloon Text"/>
    <w:basedOn w:val="Normal"/>
    <w:link w:val="BalloonTextChar"/>
    <w:uiPriority w:val="99"/>
    <w:semiHidden/>
    <w:unhideWhenUsed/>
    <w:rsid w:val="0077608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76088"/>
    <w:rPr>
      <w:rFonts w:ascii="Tahoma" w:hAnsi="Tahoma" w:cs="Tahoma"/>
      <w:sz w:val="16"/>
      <w:szCs w:val="16"/>
    </w:rPr>
  </w:style>
  <w:style w:type="paragraph" w:styleId="Header">
    <w:name w:val="header"/>
    <w:basedOn w:val="Normal"/>
    <w:link w:val="HeaderChar"/>
    <w:uiPriority w:val="99"/>
    <w:unhideWhenUsed/>
    <w:rsid w:val="00603286"/>
    <w:pPr>
      <w:tabs>
        <w:tab w:val="center" w:pos="4513"/>
        <w:tab w:val="right" w:pos="9026"/>
      </w:tabs>
      <w:spacing w:after="0" w:line="240" w:lineRule="auto"/>
    </w:pPr>
  </w:style>
  <w:style w:type="character" w:customStyle="1" w:styleId="HeaderChar">
    <w:name w:val="Header Char"/>
    <w:basedOn w:val="DefaultParagraphFont"/>
    <w:link w:val="Header"/>
    <w:uiPriority w:val="99"/>
    <w:rsid w:val="00603286"/>
  </w:style>
  <w:style w:type="paragraph" w:styleId="Footer">
    <w:name w:val="footer"/>
    <w:basedOn w:val="Normal"/>
    <w:link w:val="FooterChar"/>
    <w:uiPriority w:val="99"/>
    <w:unhideWhenUsed/>
    <w:rsid w:val="00603286"/>
    <w:pPr>
      <w:tabs>
        <w:tab w:val="center" w:pos="4513"/>
        <w:tab w:val="right" w:pos="9026"/>
      </w:tabs>
      <w:spacing w:after="0" w:line="240" w:lineRule="auto"/>
    </w:pPr>
  </w:style>
  <w:style w:type="character" w:customStyle="1" w:styleId="FooterChar">
    <w:name w:val="Footer Char"/>
    <w:basedOn w:val="DefaultParagraphFont"/>
    <w:link w:val="Footer"/>
    <w:uiPriority w:val="99"/>
    <w:rsid w:val="0060328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817333">
      <w:bodyDiv w:val="1"/>
      <w:marLeft w:val="0"/>
      <w:marRight w:val="0"/>
      <w:marTop w:val="0"/>
      <w:marBottom w:val="0"/>
      <w:divBdr>
        <w:top w:val="none" w:sz="0" w:space="0" w:color="auto"/>
        <w:left w:val="none" w:sz="0" w:space="0" w:color="auto"/>
        <w:bottom w:val="none" w:sz="0" w:space="0" w:color="auto"/>
        <w:right w:val="none" w:sz="0" w:space="0" w:color="auto"/>
      </w:divBdr>
    </w:div>
    <w:div w:id="389621467">
      <w:bodyDiv w:val="1"/>
      <w:marLeft w:val="0"/>
      <w:marRight w:val="0"/>
      <w:marTop w:val="0"/>
      <w:marBottom w:val="0"/>
      <w:divBdr>
        <w:top w:val="none" w:sz="0" w:space="0" w:color="auto"/>
        <w:left w:val="none" w:sz="0" w:space="0" w:color="auto"/>
        <w:bottom w:val="none" w:sz="0" w:space="0" w:color="auto"/>
        <w:right w:val="none" w:sz="0" w:space="0" w:color="auto"/>
      </w:divBdr>
    </w:div>
    <w:div w:id="16370318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1524</TotalTime>
  <Pages>41</Pages>
  <Words>19601</Words>
  <Characters>111731</Characters>
  <Application>Microsoft Office Word</Application>
  <DocSecurity>0</DocSecurity>
  <Lines>931</Lines>
  <Paragraphs>262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131070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Vladimir Schultz</dc:creator>
  <cp:keywords/>
  <dc:description/>
  <cp:lastModifiedBy>Vladimir Schultz</cp:lastModifiedBy>
  <cp:revision>257</cp:revision>
  <dcterms:created xsi:type="dcterms:W3CDTF">2022-11-21T14:32:00Z</dcterms:created>
  <dcterms:modified xsi:type="dcterms:W3CDTF">2022-11-30T15:43:00Z</dcterms:modified>
</cp:coreProperties>
</file>